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53" w:rsidRDefault="00EA7753" w:rsidP="00EA7753">
      <w:pPr>
        <w:tabs>
          <w:tab w:val="left" w:pos="57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EA7753" w:rsidRDefault="00EA7753" w:rsidP="00EA7753">
      <w:pPr>
        <w:spacing w:after="3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КИРОВСКОЙ ОБЛАСТИ</w:t>
      </w:r>
    </w:p>
    <w:p w:rsidR="00EA7753" w:rsidRDefault="00EA7753" w:rsidP="00EA7753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7753" w:rsidRDefault="00A60A5F" w:rsidP="00EA7753">
      <w:pPr>
        <w:rPr>
          <w:sz w:val="28"/>
          <w:szCs w:val="28"/>
        </w:rPr>
      </w:pPr>
      <w:r>
        <w:rPr>
          <w:sz w:val="28"/>
          <w:szCs w:val="28"/>
        </w:rPr>
        <w:t>09.03.2022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86 - </w:t>
      </w:r>
      <w:proofErr w:type="gramStart"/>
      <w:r>
        <w:rPr>
          <w:sz w:val="28"/>
          <w:szCs w:val="28"/>
        </w:rPr>
        <w:t>П</w:t>
      </w:r>
      <w:proofErr w:type="gramEnd"/>
    </w:p>
    <w:p w:rsidR="00EA7753" w:rsidRDefault="00EA7753" w:rsidP="0058127A">
      <w:pPr>
        <w:spacing w:after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Нагорск</w:t>
      </w:r>
    </w:p>
    <w:p w:rsidR="0058127A" w:rsidRDefault="00EA7753" w:rsidP="0058127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закреплении муниципальных общеобразовательных организаций муниципального образования </w:t>
      </w:r>
      <w:proofErr w:type="spellStart"/>
      <w:r>
        <w:rPr>
          <w:b/>
          <w:bCs/>
          <w:sz w:val="28"/>
          <w:szCs w:val="28"/>
        </w:rPr>
        <w:t>Нагорский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Кировской области за территориям</w:t>
      </w:r>
      <w:r w:rsidR="0058127A">
        <w:rPr>
          <w:b/>
          <w:bCs/>
          <w:sz w:val="28"/>
          <w:szCs w:val="28"/>
        </w:rPr>
        <w:t>и муниципального района на 2022</w:t>
      </w:r>
    </w:p>
    <w:p w:rsidR="00EA7753" w:rsidRDefault="00EA7753" w:rsidP="0058127A">
      <w:pPr>
        <w:suppressAutoHyphens/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</w:t>
      </w:r>
    </w:p>
    <w:p w:rsidR="00EA7753" w:rsidRDefault="00EA7753" w:rsidP="0058127A">
      <w:pPr>
        <w:autoSpaceDE w:val="0"/>
        <w:autoSpaceDN w:val="0"/>
        <w:adjustRightInd w:val="0"/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администрация </w:t>
      </w:r>
      <w:r>
        <w:rPr>
          <w:bCs/>
          <w:sz w:val="28"/>
          <w:szCs w:val="28"/>
        </w:rPr>
        <w:t>Нагорского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ПОСТАНОВЛЯЕТ: </w:t>
      </w:r>
    </w:p>
    <w:p w:rsidR="00EA7753" w:rsidRDefault="00EA7753" w:rsidP="0058127A">
      <w:pPr>
        <w:autoSpaceDE w:val="0"/>
        <w:autoSpaceDN w:val="0"/>
        <w:adjustRightInd w:val="0"/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муниципальные общеобразовательные организации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Нагорский</w:t>
      </w:r>
      <w:proofErr w:type="spellEnd"/>
      <w:r>
        <w:rPr>
          <w:bCs/>
          <w:sz w:val="28"/>
          <w:szCs w:val="28"/>
        </w:rPr>
        <w:t xml:space="preserve"> муниципальный район Кировской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территориями </w:t>
      </w:r>
      <w:r>
        <w:rPr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EA7753" w:rsidRDefault="00EA7753" w:rsidP="0058127A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муниципальных казенных общеобразовательных организаций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Нагорский</w:t>
      </w:r>
      <w:proofErr w:type="spellEnd"/>
      <w:r>
        <w:rPr>
          <w:bCs/>
          <w:sz w:val="28"/>
          <w:szCs w:val="28"/>
        </w:rPr>
        <w:t xml:space="preserve"> муниципальный район Кировской области</w:t>
      </w:r>
      <w:r>
        <w:rPr>
          <w:sz w:val="28"/>
          <w:szCs w:val="28"/>
        </w:rPr>
        <w:t>, реализующих основные общеобразовательные программы начального общего, основного общего и среднего общего образования, обеспечить прием в муниципальные казенные общеобразовательные учреждения граждан, которые проживают на территории Нагорского района, закрепленной за конкретным муниципальным образовательным учреждением.</w:t>
      </w:r>
    </w:p>
    <w:p w:rsidR="00EA7753" w:rsidRDefault="00252014" w:rsidP="0058127A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7753">
        <w:rPr>
          <w:sz w:val="28"/>
          <w:szCs w:val="28"/>
        </w:rPr>
        <w:t>. Признать утратившим силу постановление администрации Нагорского района от 03.03.2021 № 76-П «</w:t>
      </w:r>
      <w:r w:rsidR="00EA7753">
        <w:rPr>
          <w:bCs/>
          <w:sz w:val="28"/>
          <w:szCs w:val="28"/>
        </w:rPr>
        <w:t xml:space="preserve">О закреплении муниципальных общеобразовательных организаций муниципального образования </w:t>
      </w:r>
      <w:proofErr w:type="spellStart"/>
      <w:r w:rsidR="00EA7753">
        <w:rPr>
          <w:bCs/>
          <w:sz w:val="28"/>
          <w:szCs w:val="28"/>
        </w:rPr>
        <w:t>Нагорский</w:t>
      </w:r>
      <w:proofErr w:type="spellEnd"/>
      <w:r w:rsidR="00EA7753">
        <w:rPr>
          <w:bCs/>
          <w:sz w:val="28"/>
          <w:szCs w:val="28"/>
        </w:rPr>
        <w:t xml:space="preserve"> </w:t>
      </w:r>
      <w:r w:rsidR="00EA7753">
        <w:rPr>
          <w:bCs/>
          <w:sz w:val="28"/>
          <w:szCs w:val="28"/>
        </w:rPr>
        <w:lastRenderedPageBreak/>
        <w:t>муниципальный район Кировской области за территориями муниципального района на 2021 год</w:t>
      </w:r>
      <w:r w:rsidR="00EA7753">
        <w:rPr>
          <w:sz w:val="28"/>
          <w:szCs w:val="28"/>
        </w:rPr>
        <w:t>».</w:t>
      </w:r>
    </w:p>
    <w:p w:rsidR="00EA7753" w:rsidRDefault="00252014" w:rsidP="0058127A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753">
        <w:rPr>
          <w:sz w:val="28"/>
          <w:szCs w:val="28"/>
        </w:rPr>
        <w:t xml:space="preserve">. </w:t>
      </w:r>
      <w:proofErr w:type="gramStart"/>
      <w:r w:rsidR="00EA7753">
        <w:rPr>
          <w:sz w:val="28"/>
          <w:szCs w:val="28"/>
        </w:rPr>
        <w:t>Контроль за</w:t>
      </w:r>
      <w:proofErr w:type="gramEnd"/>
      <w:r w:rsidR="00EA7753">
        <w:rPr>
          <w:sz w:val="28"/>
          <w:szCs w:val="28"/>
        </w:rPr>
        <w:t xml:space="preserve"> выполнением постановления возложить на начальника управления образования Нагорского района </w:t>
      </w:r>
      <w:proofErr w:type="spellStart"/>
      <w:r w:rsidR="00EA7753">
        <w:rPr>
          <w:sz w:val="28"/>
          <w:szCs w:val="28"/>
        </w:rPr>
        <w:t>Рожневу</w:t>
      </w:r>
      <w:proofErr w:type="spellEnd"/>
      <w:r w:rsidR="00EA7753">
        <w:rPr>
          <w:sz w:val="28"/>
          <w:szCs w:val="28"/>
        </w:rPr>
        <w:t xml:space="preserve"> Л.Н.</w:t>
      </w:r>
    </w:p>
    <w:p w:rsidR="00EA7753" w:rsidRDefault="00252014" w:rsidP="0058127A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7753">
        <w:rPr>
          <w:sz w:val="28"/>
          <w:szCs w:val="28"/>
        </w:rPr>
        <w:t xml:space="preserve">. Опубликовать настоящее постановление на официальном сайте муниципального образования </w:t>
      </w:r>
      <w:proofErr w:type="spellStart"/>
      <w:r w:rsidR="00EA7753">
        <w:rPr>
          <w:sz w:val="28"/>
          <w:szCs w:val="28"/>
        </w:rPr>
        <w:t>Нагорский</w:t>
      </w:r>
      <w:proofErr w:type="spellEnd"/>
      <w:r w:rsidR="00EA7753">
        <w:rPr>
          <w:sz w:val="28"/>
          <w:szCs w:val="28"/>
        </w:rPr>
        <w:t xml:space="preserve"> муниципальный район Кировской области.</w:t>
      </w:r>
    </w:p>
    <w:p w:rsidR="00EA7753" w:rsidRDefault="00252014" w:rsidP="0058127A">
      <w:pPr>
        <w:spacing w:after="720" w:line="324" w:lineRule="auto"/>
        <w:ind w:right="-105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753">
        <w:rPr>
          <w:sz w:val="28"/>
          <w:szCs w:val="28"/>
        </w:rPr>
        <w:t>. Постановление вступает в силу со дня официального опубликования.</w:t>
      </w:r>
    </w:p>
    <w:tbl>
      <w:tblPr>
        <w:tblpPr w:leftFromText="180" w:rightFromText="180" w:vertAnchor="text" w:horzAnchor="margin" w:tblpY="118"/>
        <w:tblW w:w="9606" w:type="dxa"/>
        <w:tblLook w:val="01E0"/>
      </w:tblPr>
      <w:tblGrid>
        <w:gridCol w:w="9606"/>
      </w:tblGrid>
      <w:tr w:rsidR="00EA7753" w:rsidTr="00EA7753">
        <w:tc>
          <w:tcPr>
            <w:tcW w:w="9606" w:type="dxa"/>
            <w:hideMark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4702"/>
              <w:gridCol w:w="4688"/>
            </w:tblGrid>
            <w:tr w:rsidR="00EA7753">
              <w:tc>
                <w:tcPr>
                  <w:tcW w:w="4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A7753" w:rsidRDefault="00EA7753">
                  <w:pPr>
                    <w:framePr w:hSpace="180" w:wrap="around" w:vAnchor="text" w:hAnchor="margin" w:y="118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>Глава Нагорского района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A7753" w:rsidRDefault="00EA7753">
                  <w:pPr>
                    <w:framePr w:hSpace="180" w:wrap="around" w:vAnchor="text" w:hAnchor="margin" w:y="118"/>
                    <w:autoSpaceDE w:val="0"/>
                    <w:autoSpaceDN w:val="0"/>
                    <w:adjustRightInd w:val="0"/>
                    <w:spacing w:after="360"/>
                    <w:jc w:val="right"/>
                    <w:rPr>
                      <w:u w:val="double"/>
                    </w:rPr>
                  </w:pPr>
                  <w:r>
                    <w:rPr>
                      <w:sz w:val="28"/>
                      <w:szCs w:val="28"/>
                    </w:rPr>
                    <w:t xml:space="preserve">В.Е. </w:t>
                  </w:r>
                  <w:proofErr w:type="spellStart"/>
                  <w:r>
                    <w:rPr>
                      <w:sz w:val="28"/>
                      <w:szCs w:val="28"/>
                    </w:rPr>
                    <w:t>Булычев</w:t>
                  </w:r>
                  <w:proofErr w:type="spellEnd"/>
                </w:p>
              </w:tc>
            </w:tr>
          </w:tbl>
          <w:p w:rsidR="00EA7753" w:rsidRDefault="00EA7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60A5F" w:rsidRDefault="00A60A5F" w:rsidP="00EA7753">
      <w:pPr>
        <w:spacing w:before="360" w:after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EA7753" w:rsidRDefault="00A60A5F" w:rsidP="00EA7753">
      <w:pPr>
        <w:spacing w:before="360" w:after="4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7753">
        <w:rPr>
          <w:sz w:val="28"/>
          <w:szCs w:val="28"/>
        </w:rPr>
        <w:t xml:space="preserve">Л.Н. </w:t>
      </w:r>
      <w:proofErr w:type="spellStart"/>
      <w:r w:rsidR="00EA7753">
        <w:rPr>
          <w:sz w:val="28"/>
          <w:szCs w:val="28"/>
        </w:rPr>
        <w:t>Рожнева</w:t>
      </w:r>
      <w:proofErr w:type="spellEnd"/>
    </w:p>
    <w:p w:rsidR="00EA7753" w:rsidRDefault="00EA7753" w:rsidP="00EA7753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A7753" w:rsidRDefault="00EA7753" w:rsidP="00EA775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E03B5" w:rsidRDefault="00EA7753" w:rsidP="00EA7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E03B5">
        <w:rPr>
          <w:sz w:val="28"/>
          <w:szCs w:val="28"/>
        </w:rPr>
        <w:t>профилактике правонарушений и</w:t>
      </w:r>
    </w:p>
    <w:p w:rsidR="00EA7753" w:rsidRDefault="00BE03B5" w:rsidP="00BE03B5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7753">
        <w:rPr>
          <w:sz w:val="28"/>
          <w:szCs w:val="28"/>
        </w:rPr>
        <w:tab/>
      </w:r>
      <w:r w:rsidR="00EA7753">
        <w:rPr>
          <w:sz w:val="28"/>
          <w:szCs w:val="28"/>
        </w:rPr>
        <w:tab/>
      </w:r>
      <w:r w:rsidR="00EA7753">
        <w:rPr>
          <w:sz w:val="28"/>
          <w:szCs w:val="28"/>
        </w:rPr>
        <w:tab/>
      </w:r>
      <w:r w:rsidR="00EA7753">
        <w:rPr>
          <w:sz w:val="28"/>
          <w:szCs w:val="28"/>
        </w:rPr>
        <w:tab/>
      </w:r>
      <w:r w:rsidR="00EA7753">
        <w:rPr>
          <w:sz w:val="28"/>
          <w:szCs w:val="28"/>
        </w:rPr>
        <w:tab/>
        <w:t>И.А. Рылова</w:t>
      </w:r>
    </w:p>
    <w:p w:rsidR="00EA7753" w:rsidRDefault="00EA7753" w:rsidP="00EA7753">
      <w:pPr>
        <w:tabs>
          <w:tab w:val="left" w:pos="6195"/>
        </w:tabs>
        <w:ind w:left="1276" w:hanging="1276"/>
        <w:rPr>
          <w:sz w:val="28"/>
          <w:szCs w:val="24"/>
        </w:rPr>
      </w:pPr>
      <w:r>
        <w:rPr>
          <w:sz w:val="28"/>
          <w:szCs w:val="24"/>
        </w:rPr>
        <w:t>Разослать: Рыловой И.А., РУО, городское поселение и сельские поселения, общеобразовательные организации – 6 .</w:t>
      </w:r>
    </w:p>
    <w:p w:rsidR="00EA7753" w:rsidRDefault="00EA7753" w:rsidP="0058127A">
      <w:pPr>
        <w:tabs>
          <w:tab w:val="left" w:pos="1134"/>
        </w:tabs>
        <w:spacing w:before="360"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опубликованию в Сборнике муниципальных актов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Нагорский</w:t>
      </w:r>
      <w:proofErr w:type="spellEnd"/>
      <w:r>
        <w:rPr>
          <w:sz w:val="28"/>
          <w:szCs w:val="28"/>
        </w:rPr>
        <w:t xml:space="preserve"> муниципальный район Кировской области</w:t>
      </w:r>
    </w:p>
    <w:p w:rsidR="00EA7753" w:rsidRDefault="00EA7753" w:rsidP="0058127A">
      <w:pPr>
        <w:tabs>
          <w:tab w:val="left" w:pos="1134"/>
        </w:tabs>
        <w:spacing w:before="480"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>
        <w:rPr>
          <w:sz w:val="28"/>
          <w:szCs w:val="28"/>
        </w:rPr>
        <w:t>Нагорский</w:t>
      </w:r>
      <w:proofErr w:type="spellEnd"/>
      <w:r>
        <w:rPr>
          <w:sz w:val="28"/>
          <w:szCs w:val="28"/>
        </w:rPr>
        <w:t xml:space="preserve"> муниципальный район Кировской области.</w:t>
      </w:r>
    </w:p>
    <w:p w:rsidR="00EA7753" w:rsidRDefault="00EA7753" w:rsidP="00EA7753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 xml:space="preserve">Правовая 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экспертиза проведена:</w:t>
      </w:r>
    </w:p>
    <w:p w:rsidR="00EA7753" w:rsidRDefault="00EA7753" w:rsidP="00EA7753">
      <w:pPr>
        <w:spacing w:line="360" w:lineRule="auto"/>
        <w:ind w:right="-233"/>
        <w:jc w:val="both"/>
        <w:rPr>
          <w:sz w:val="28"/>
        </w:rPr>
      </w:pPr>
      <w:r>
        <w:rPr>
          <w:sz w:val="28"/>
        </w:rPr>
        <w:t>предварительная</w:t>
      </w:r>
      <w:r>
        <w:rPr>
          <w:sz w:val="28"/>
        </w:rPr>
        <w:tab/>
      </w:r>
    </w:p>
    <w:p w:rsidR="00EA7753" w:rsidRDefault="00EA7753" w:rsidP="00EA7753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заключительная</w:t>
      </w:r>
      <w:r>
        <w:rPr>
          <w:sz w:val="28"/>
        </w:rPr>
        <w:tab/>
      </w:r>
    </w:p>
    <w:p w:rsidR="00EA7753" w:rsidRDefault="00EA7753" w:rsidP="00252014">
      <w:pPr>
        <w:ind w:left="6096" w:firstLine="425"/>
        <w:rPr>
          <w:rFonts w:cs="Arial"/>
          <w:bCs/>
          <w:sz w:val="28"/>
        </w:rPr>
      </w:pPr>
      <w:r>
        <w:rPr>
          <w:rFonts w:cs="Arial"/>
          <w:bCs/>
          <w:sz w:val="28"/>
        </w:rPr>
        <w:lastRenderedPageBreak/>
        <w:t xml:space="preserve">Приложение </w:t>
      </w:r>
    </w:p>
    <w:p w:rsidR="00EA7753" w:rsidRDefault="00EA7753" w:rsidP="00EA7753">
      <w:pPr>
        <w:ind w:left="6096" w:firstLine="425"/>
        <w:rPr>
          <w:rFonts w:cs="Arial"/>
          <w:bCs/>
          <w:sz w:val="28"/>
        </w:rPr>
      </w:pPr>
    </w:p>
    <w:p w:rsidR="00EA7753" w:rsidRDefault="00EA7753" w:rsidP="00EA7753">
      <w:pPr>
        <w:ind w:left="6096" w:firstLine="425"/>
        <w:rPr>
          <w:sz w:val="28"/>
        </w:rPr>
      </w:pPr>
      <w:r>
        <w:rPr>
          <w:sz w:val="28"/>
        </w:rPr>
        <w:t>УТВЕРЖДЕНО</w:t>
      </w:r>
    </w:p>
    <w:p w:rsidR="00EA7753" w:rsidRDefault="00EA7753" w:rsidP="00EA7753">
      <w:pPr>
        <w:ind w:left="6096" w:firstLine="425"/>
        <w:rPr>
          <w:sz w:val="28"/>
        </w:rPr>
      </w:pPr>
    </w:p>
    <w:p w:rsidR="00EA7753" w:rsidRDefault="00EA7753" w:rsidP="00EA7753">
      <w:pPr>
        <w:ind w:left="6096" w:firstLine="425"/>
        <w:rPr>
          <w:sz w:val="28"/>
        </w:rPr>
      </w:pPr>
      <w:r>
        <w:rPr>
          <w:sz w:val="28"/>
        </w:rPr>
        <w:t>постановлением</w:t>
      </w:r>
    </w:p>
    <w:p w:rsidR="00EA7753" w:rsidRDefault="00EA7753" w:rsidP="00EA7753">
      <w:pPr>
        <w:ind w:left="6096" w:firstLine="425"/>
        <w:rPr>
          <w:b/>
          <w:bCs/>
          <w:sz w:val="40"/>
          <w:szCs w:val="28"/>
        </w:rPr>
      </w:pPr>
      <w:r>
        <w:rPr>
          <w:sz w:val="28"/>
        </w:rPr>
        <w:t>администрации</w:t>
      </w:r>
    </w:p>
    <w:p w:rsidR="00EA7753" w:rsidRDefault="00EA7753" w:rsidP="00EA7753">
      <w:pPr>
        <w:ind w:left="6096" w:firstLine="425"/>
        <w:rPr>
          <w:bCs/>
          <w:sz w:val="28"/>
        </w:rPr>
      </w:pPr>
      <w:r>
        <w:rPr>
          <w:bCs/>
          <w:sz w:val="28"/>
        </w:rPr>
        <w:t>Нагорского района</w:t>
      </w:r>
    </w:p>
    <w:p w:rsidR="00EA7753" w:rsidRDefault="0058127A" w:rsidP="00EA7753">
      <w:pPr>
        <w:spacing w:after="720"/>
        <w:ind w:left="6096" w:firstLine="425"/>
        <w:rPr>
          <w:sz w:val="28"/>
        </w:rPr>
      </w:pPr>
      <w:r>
        <w:rPr>
          <w:sz w:val="28"/>
        </w:rPr>
        <w:t>от 09.03.2022</w:t>
      </w:r>
      <w:r w:rsidR="00EA7753">
        <w:rPr>
          <w:sz w:val="28"/>
        </w:rPr>
        <w:t xml:space="preserve"> № </w:t>
      </w:r>
      <w:r>
        <w:rPr>
          <w:sz w:val="28"/>
        </w:rPr>
        <w:t>86 - П</w:t>
      </w:r>
    </w:p>
    <w:p w:rsidR="00EA7753" w:rsidRDefault="00EA7753" w:rsidP="00EA77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ЗАКРЕПЛЕНИЕ</w:t>
      </w:r>
    </w:p>
    <w:p w:rsidR="00EA7753" w:rsidRDefault="00EA7753" w:rsidP="00EA7753">
      <w:pPr>
        <w:suppressAutoHyphens/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общеобразовательных организаций муниципального образования </w:t>
      </w:r>
      <w:proofErr w:type="spellStart"/>
      <w:r>
        <w:rPr>
          <w:b/>
          <w:bCs/>
          <w:sz w:val="28"/>
          <w:szCs w:val="28"/>
        </w:rPr>
        <w:t>Нагорский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Кировской области за территориями муниципального района на 2022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268"/>
        <w:gridCol w:w="3543"/>
      </w:tblGrid>
      <w:tr w:rsidR="00EA7753" w:rsidTr="00EA775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EA7753" w:rsidRDefault="00EA7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Населенные пункты</w:t>
            </w:r>
          </w:p>
        </w:tc>
      </w:tr>
      <w:tr w:rsidR="00EA7753" w:rsidTr="00EA7753">
        <w:trPr>
          <w:trHeight w:val="14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образовательное учреждение средняя общеобразовательная школа п. Орлецы Нагорского района Кировской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Кобринское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Красная Речка, п. Орлецы,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Щучкино</w:t>
            </w:r>
            <w:proofErr w:type="spellEnd"/>
          </w:p>
        </w:tc>
      </w:tr>
      <w:tr w:rsidR="00EA7753" w:rsidTr="00EA7753">
        <w:trPr>
          <w:trHeight w:val="14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образовательное учреждение средняя общеобразовательная школа п. Кобра Нагорского района Кировской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Кобринское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Кобра</w:t>
            </w:r>
          </w:p>
        </w:tc>
      </w:tr>
      <w:tr w:rsidR="00EA7753" w:rsidTr="00EA7753">
        <w:trPr>
          <w:trHeight w:val="14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образовательное учреждение средняя общеобразовательная школа с. </w:t>
            </w:r>
            <w:proofErr w:type="spellStart"/>
            <w:r>
              <w:rPr>
                <w:sz w:val="28"/>
                <w:szCs w:val="28"/>
              </w:rPr>
              <w:t>Синегорье</w:t>
            </w:r>
            <w:proofErr w:type="spellEnd"/>
            <w:r>
              <w:rPr>
                <w:sz w:val="28"/>
                <w:szCs w:val="28"/>
              </w:rPr>
              <w:t xml:space="preserve"> Нагорского района Кировской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Мытьец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п. Первомайск,</w:t>
            </w:r>
          </w:p>
          <w:p w:rsidR="00EA7753" w:rsidRDefault="00EA77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Синегорье</w:t>
            </w:r>
            <w:proofErr w:type="spellEnd"/>
          </w:p>
        </w:tc>
      </w:tr>
      <w:tr w:rsidR="00EA7753" w:rsidTr="00EA7753">
        <w:trPr>
          <w:trHeight w:val="1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образовательное учреждение средняя общеобразовательная школа с. Заево Нагорского района Кировской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Чеглаковское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Гогли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Двоеглазовцы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Драчки, с. Заево,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Коберцы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п. Новостройка, д. Сосновка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Сырчины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Шевырталово</w:t>
            </w:r>
            <w:proofErr w:type="spellEnd"/>
            <w:proofErr w:type="gramEnd"/>
          </w:p>
        </w:tc>
      </w:tr>
      <w:tr w:rsidR="00EA7753" w:rsidTr="00EA7753">
        <w:trPr>
          <w:trHeight w:val="139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53" w:rsidRDefault="00EA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казенное образовательное учреждение основная общеобразовательная школа с. </w:t>
            </w:r>
            <w:proofErr w:type="spellStart"/>
            <w:r>
              <w:rPr>
                <w:sz w:val="28"/>
                <w:szCs w:val="28"/>
              </w:rPr>
              <w:t>Мулино</w:t>
            </w:r>
            <w:proofErr w:type="spellEnd"/>
            <w:r>
              <w:rPr>
                <w:sz w:val="28"/>
                <w:szCs w:val="28"/>
              </w:rPr>
              <w:t xml:space="preserve"> Нагорского района Кировской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53" w:rsidRDefault="00EA7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  <w:p w:rsidR="00EA7753" w:rsidRDefault="00EA7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53" w:rsidRDefault="00EA7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53" w:rsidRDefault="00EA7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53" w:rsidRDefault="00EA7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53" w:rsidRDefault="00EA7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53" w:rsidRDefault="00EA7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753" w:rsidRPr="00EA7753" w:rsidRDefault="00EA7753">
            <w:pPr>
              <w:rPr>
                <w:rFonts w:ascii="Verdana" w:hAnsi="Verdana"/>
                <w:lang w:eastAsia="en-US"/>
              </w:rPr>
            </w:pPr>
          </w:p>
          <w:p w:rsidR="00EA7753" w:rsidRPr="00EA7753" w:rsidRDefault="00EA7753">
            <w:pPr>
              <w:rPr>
                <w:rFonts w:ascii="Verdana" w:hAnsi="Verdana"/>
                <w:lang w:eastAsia="en-US"/>
              </w:rPr>
            </w:pPr>
          </w:p>
          <w:p w:rsidR="00EA7753" w:rsidRDefault="00EA7753">
            <w:pPr>
              <w:jc w:val="center"/>
              <w:rPr>
                <w:rFonts w:ascii="Verdana" w:hAnsi="Verdana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Синегорское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53" w:rsidRDefault="00EA77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Аникинцы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Жуки,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Зуевцы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Ильмовцы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Исаковцы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Коберцы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Кузнецы,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Лапченки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п. Липовое,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Малашата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Маракулино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Назаровцы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Панфилята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Сабельцы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Шулаки</w:t>
            </w:r>
            <w:proofErr w:type="spellEnd"/>
            <w:proofErr w:type="gramEnd"/>
          </w:p>
          <w:p w:rsidR="00EA7753" w:rsidRDefault="00EA77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A7753" w:rsidRDefault="00EA77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Даниловцы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п. Крутой Лог,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Шкары</w:t>
            </w:r>
            <w:proofErr w:type="spellEnd"/>
          </w:p>
        </w:tc>
      </w:tr>
    </w:tbl>
    <w:p w:rsidR="00EA7753" w:rsidRDefault="00EA7753" w:rsidP="00EA7753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EA7753" w:rsidRDefault="00EA7753" w:rsidP="00EA7753">
      <w:pPr>
        <w:tabs>
          <w:tab w:val="left" w:pos="2790"/>
        </w:tabs>
      </w:pPr>
    </w:p>
    <w:p w:rsidR="00EA7753" w:rsidRDefault="00EA7753" w:rsidP="00EA7753">
      <w:pPr>
        <w:jc w:val="right"/>
        <w:rPr>
          <w:sz w:val="28"/>
          <w:szCs w:val="28"/>
        </w:rPr>
      </w:pPr>
    </w:p>
    <w:p w:rsidR="003C53AC" w:rsidRDefault="003C53AC"/>
    <w:sectPr w:rsidR="003C53AC" w:rsidSect="00EA7753">
      <w:headerReference w:type="default" r:id="rId7"/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10" w:rsidRDefault="009B4310" w:rsidP="00EA7753">
      <w:r>
        <w:separator/>
      </w:r>
    </w:p>
  </w:endnote>
  <w:endnote w:type="continuationSeparator" w:id="0">
    <w:p w:rsidR="009B4310" w:rsidRDefault="009B4310" w:rsidP="00EA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10" w:rsidRDefault="009B4310" w:rsidP="00EA7753">
      <w:r>
        <w:separator/>
      </w:r>
    </w:p>
  </w:footnote>
  <w:footnote w:type="continuationSeparator" w:id="0">
    <w:p w:rsidR="009B4310" w:rsidRDefault="009B4310" w:rsidP="00EA7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327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7753" w:rsidRPr="00EA7753" w:rsidRDefault="00EE24CE">
        <w:pPr>
          <w:pStyle w:val="a4"/>
          <w:jc w:val="center"/>
          <w:rPr>
            <w:sz w:val="28"/>
            <w:szCs w:val="28"/>
          </w:rPr>
        </w:pPr>
        <w:r w:rsidRPr="00EA7753">
          <w:rPr>
            <w:sz w:val="28"/>
            <w:szCs w:val="28"/>
          </w:rPr>
          <w:fldChar w:fldCharType="begin"/>
        </w:r>
        <w:r w:rsidR="00EA7753" w:rsidRPr="00EA7753">
          <w:rPr>
            <w:sz w:val="28"/>
            <w:szCs w:val="28"/>
          </w:rPr>
          <w:instrText xml:space="preserve"> PAGE   \* MERGEFORMAT </w:instrText>
        </w:r>
        <w:r w:rsidRPr="00EA7753">
          <w:rPr>
            <w:sz w:val="28"/>
            <w:szCs w:val="28"/>
          </w:rPr>
          <w:fldChar w:fldCharType="separate"/>
        </w:r>
        <w:r w:rsidR="0058127A">
          <w:rPr>
            <w:noProof/>
            <w:sz w:val="28"/>
            <w:szCs w:val="28"/>
          </w:rPr>
          <w:t>3</w:t>
        </w:r>
        <w:r w:rsidRPr="00EA7753">
          <w:rPr>
            <w:sz w:val="28"/>
            <w:szCs w:val="28"/>
          </w:rPr>
          <w:fldChar w:fldCharType="end"/>
        </w:r>
      </w:p>
    </w:sdtContent>
  </w:sdt>
  <w:p w:rsidR="00EA7753" w:rsidRDefault="00EA77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53" w:rsidRDefault="00EA7753">
    <w:pPr>
      <w:pStyle w:val="a4"/>
    </w:pPr>
    <w:r w:rsidRPr="00EA775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2798445</wp:posOffset>
          </wp:positionH>
          <wp:positionV relativeFrom="paragraph">
            <wp:posOffset>-3810</wp:posOffset>
          </wp:positionV>
          <wp:extent cx="480060" cy="594995"/>
          <wp:effectExtent l="19050" t="0" r="0" b="0"/>
          <wp:wrapTight wrapText="bothSides">
            <wp:wrapPolygon edited="0">
              <wp:start x="-857" y="0"/>
              <wp:lineTo x="-857" y="20747"/>
              <wp:lineTo x="21429" y="20747"/>
              <wp:lineTo x="21429" y="0"/>
              <wp:lineTo x="-857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753"/>
    <w:rsid w:val="0013438B"/>
    <w:rsid w:val="00252014"/>
    <w:rsid w:val="002B5711"/>
    <w:rsid w:val="003C53AC"/>
    <w:rsid w:val="0058127A"/>
    <w:rsid w:val="005F1F8F"/>
    <w:rsid w:val="0083413D"/>
    <w:rsid w:val="009B4310"/>
    <w:rsid w:val="00A60A5F"/>
    <w:rsid w:val="00BE03B5"/>
    <w:rsid w:val="00CC3510"/>
    <w:rsid w:val="00DF1C58"/>
    <w:rsid w:val="00E159A5"/>
    <w:rsid w:val="00EA7753"/>
    <w:rsid w:val="00EC0EDC"/>
    <w:rsid w:val="00EE24CE"/>
    <w:rsid w:val="00F013B8"/>
    <w:rsid w:val="00FA629A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77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A77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7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7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7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D038-12BF-4399-B4C4-58A9F2EB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654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Mashin</cp:lastModifiedBy>
  <cp:revision>7</cp:revision>
  <cp:lastPrinted>2022-03-09T08:29:00Z</cp:lastPrinted>
  <dcterms:created xsi:type="dcterms:W3CDTF">2022-03-09T07:40:00Z</dcterms:created>
  <dcterms:modified xsi:type="dcterms:W3CDTF">2022-03-09T13:16:00Z</dcterms:modified>
</cp:coreProperties>
</file>