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FEA" w:rsidRDefault="00BF5FEA">
      <w:pPr>
        <w:ind w:firstLine="720"/>
        <w:rPr>
          <w:sz w:val="28"/>
        </w:rPr>
      </w:pPr>
      <w:r>
        <w:rPr>
          <w:sz w:val="28"/>
        </w:rPr>
        <w:t xml:space="preserve"> </w:t>
      </w:r>
    </w:p>
    <w:p w:rsidR="00BF5FEA" w:rsidRDefault="007001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BF5FEA" w:rsidRDefault="00BF5FEA">
      <w:pPr>
        <w:jc w:val="center"/>
        <w:rPr>
          <w:b/>
          <w:sz w:val="28"/>
          <w:szCs w:val="28"/>
        </w:rPr>
      </w:pPr>
      <w:r w:rsidRPr="00DA080E">
        <w:rPr>
          <w:sz w:val="28"/>
          <w:szCs w:val="28"/>
        </w:rPr>
        <w:t>об исполнении бюджета</w:t>
      </w:r>
      <w:r>
        <w:rPr>
          <w:b/>
          <w:sz w:val="28"/>
          <w:szCs w:val="28"/>
        </w:rPr>
        <w:t xml:space="preserve"> </w:t>
      </w:r>
      <w:r w:rsidR="00994A67" w:rsidRPr="002E48A8">
        <w:rPr>
          <w:sz w:val="28"/>
          <w:szCs w:val="28"/>
        </w:rPr>
        <w:t xml:space="preserve">муниципального образования Нагорский </w:t>
      </w:r>
      <w:r w:rsidR="00994A67">
        <w:rPr>
          <w:spacing w:val="-2"/>
          <w:sz w:val="28"/>
          <w:szCs w:val="28"/>
        </w:rPr>
        <w:t>муниц</w:t>
      </w:r>
      <w:r w:rsidR="00994A67">
        <w:rPr>
          <w:spacing w:val="-2"/>
          <w:sz w:val="28"/>
          <w:szCs w:val="28"/>
        </w:rPr>
        <w:t>и</w:t>
      </w:r>
      <w:r w:rsidR="00994A67">
        <w:rPr>
          <w:spacing w:val="-2"/>
          <w:sz w:val="28"/>
          <w:szCs w:val="28"/>
        </w:rPr>
        <w:t xml:space="preserve">пальный </w:t>
      </w:r>
      <w:r w:rsidR="00994A67" w:rsidRPr="002E48A8">
        <w:rPr>
          <w:sz w:val="28"/>
          <w:szCs w:val="28"/>
        </w:rPr>
        <w:t xml:space="preserve"> район Кировской области</w:t>
      </w:r>
    </w:p>
    <w:p w:rsidR="00BF5FEA" w:rsidRDefault="00565B24" w:rsidP="000815BE">
      <w:pPr>
        <w:jc w:val="center"/>
        <w:rPr>
          <w:b/>
          <w:sz w:val="28"/>
          <w:szCs w:val="28"/>
        </w:rPr>
      </w:pPr>
      <w:r w:rsidRPr="00161375">
        <w:rPr>
          <w:sz w:val="28"/>
          <w:szCs w:val="28"/>
        </w:rPr>
        <w:t>за</w:t>
      </w:r>
      <w:r>
        <w:rPr>
          <w:b/>
          <w:sz w:val="28"/>
          <w:szCs w:val="28"/>
        </w:rPr>
        <w:t xml:space="preserve"> </w:t>
      </w:r>
      <w:r w:rsidR="00161375">
        <w:rPr>
          <w:sz w:val="28"/>
          <w:szCs w:val="28"/>
        </w:rPr>
        <w:t>201</w:t>
      </w:r>
      <w:r w:rsidR="00B668AE">
        <w:rPr>
          <w:sz w:val="28"/>
          <w:szCs w:val="28"/>
        </w:rPr>
        <w:t>8</w:t>
      </w:r>
      <w:r w:rsidR="00161375">
        <w:rPr>
          <w:sz w:val="28"/>
          <w:szCs w:val="28"/>
        </w:rPr>
        <w:t xml:space="preserve"> год </w:t>
      </w:r>
    </w:p>
    <w:p w:rsidR="00BF5FEA" w:rsidRDefault="00BF5FEA" w:rsidP="000815BE">
      <w:pPr>
        <w:rPr>
          <w:b/>
          <w:sz w:val="28"/>
          <w:szCs w:val="28"/>
        </w:rPr>
      </w:pPr>
    </w:p>
    <w:p w:rsidR="007B57F7" w:rsidRDefault="004603E0" w:rsidP="007B57F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 w:rsidR="007B57F7" w:rsidRPr="007B57F7">
        <w:rPr>
          <w:sz w:val="28"/>
          <w:szCs w:val="28"/>
        </w:rPr>
        <w:t xml:space="preserve"> 201</w:t>
      </w:r>
      <w:r w:rsidR="00B668AE">
        <w:rPr>
          <w:sz w:val="28"/>
          <w:szCs w:val="28"/>
        </w:rPr>
        <w:t>8</w:t>
      </w:r>
      <w:r w:rsidR="007B57F7" w:rsidRPr="007B57F7">
        <w:rPr>
          <w:sz w:val="28"/>
          <w:szCs w:val="28"/>
        </w:rPr>
        <w:t xml:space="preserve"> обеспечена реализация мероприятий, предусмотренных пост</w:t>
      </w:r>
      <w:r w:rsidR="007B57F7" w:rsidRPr="007B57F7">
        <w:rPr>
          <w:sz w:val="28"/>
          <w:szCs w:val="28"/>
        </w:rPr>
        <w:t>а</w:t>
      </w:r>
      <w:r w:rsidR="007B57F7" w:rsidRPr="007B57F7">
        <w:rPr>
          <w:sz w:val="28"/>
          <w:szCs w:val="28"/>
        </w:rPr>
        <w:t xml:space="preserve">новлением администрации </w:t>
      </w:r>
      <w:proofErr w:type="spellStart"/>
      <w:r w:rsidR="007B57F7" w:rsidRPr="007B57F7">
        <w:rPr>
          <w:sz w:val="28"/>
          <w:szCs w:val="28"/>
        </w:rPr>
        <w:t>Нагорского</w:t>
      </w:r>
      <w:proofErr w:type="spellEnd"/>
      <w:r w:rsidR="007B57F7" w:rsidRPr="007B57F7">
        <w:rPr>
          <w:sz w:val="28"/>
          <w:szCs w:val="28"/>
        </w:rPr>
        <w:t xml:space="preserve"> района от </w:t>
      </w:r>
      <w:r w:rsidR="00612E36">
        <w:rPr>
          <w:sz w:val="28"/>
          <w:szCs w:val="28"/>
        </w:rPr>
        <w:t>29</w:t>
      </w:r>
      <w:r w:rsidR="007B57F7" w:rsidRPr="007B57F7">
        <w:rPr>
          <w:sz w:val="28"/>
          <w:szCs w:val="28"/>
        </w:rPr>
        <w:t>.12.201</w:t>
      </w:r>
      <w:r w:rsidR="00612E36">
        <w:rPr>
          <w:sz w:val="28"/>
          <w:szCs w:val="28"/>
        </w:rPr>
        <w:t>7</w:t>
      </w:r>
      <w:r w:rsidR="007B57F7" w:rsidRPr="007B57F7">
        <w:rPr>
          <w:sz w:val="28"/>
          <w:szCs w:val="28"/>
        </w:rPr>
        <w:t xml:space="preserve">г № </w:t>
      </w:r>
      <w:r w:rsidR="008E4402">
        <w:rPr>
          <w:sz w:val="28"/>
          <w:szCs w:val="28"/>
        </w:rPr>
        <w:t>5</w:t>
      </w:r>
      <w:r w:rsidR="00612E36">
        <w:rPr>
          <w:sz w:val="28"/>
          <w:szCs w:val="28"/>
        </w:rPr>
        <w:t>94-П</w:t>
      </w:r>
      <w:r w:rsidR="007B57F7" w:rsidRPr="007B57F7">
        <w:rPr>
          <w:sz w:val="28"/>
          <w:szCs w:val="28"/>
        </w:rPr>
        <w:t xml:space="preserve"> « О мерах по выполнению решения Нагорской районной Думы от </w:t>
      </w:r>
      <w:r w:rsidR="00E7395D">
        <w:rPr>
          <w:sz w:val="28"/>
          <w:szCs w:val="28"/>
        </w:rPr>
        <w:t>0</w:t>
      </w:r>
      <w:r w:rsidR="00612E36">
        <w:rPr>
          <w:sz w:val="28"/>
          <w:szCs w:val="28"/>
        </w:rPr>
        <w:t>8</w:t>
      </w:r>
      <w:r w:rsidR="007B57F7" w:rsidRPr="007B57F7">
        <w:rPr>
          <w:sz w:val="28"/>
          <w:szCs w:val="28"/>
        </w:rPr>
        <w:t>.12.201</w:t>
      </w:r>
      <w:r w:rsidR="00612E36">
        <w:rPr>
          <w:sz w:val="28"/>
          <w:szCs w:val="28"/>
        </w:rPr>
        <w:t>7</w:t>
      </w:r>
      <w:r w:rsidR="00E7395D">
        <w:rPr>
          <w:sz w:val="28"/>
          <w:szCs w:val="28"/>
        </w:rPr>
        <w:t xml:space="preserve"> </w:t>
      </w:r>
      <w:r w:rsidR="007B57F7" w:rsidRPr="007B57F7">
        <w:rPr>
          <w:sz w:val="28"/>
          <w:szCs w:val="28"/>
        </w:rPr>
        <w:t xml:space="preserve"> №</w:t>
      </w:r>
      <w:r w:rsidR="00E7395D">
        <w:rPr>
          <w:sz w:val="28"/>
          <w:szCs w:val="28"/>
        </w:rPr>
        <w:t xml:space="preserve"> </w:t>
      </w:r>
      <w:r w:rsidR="00612E36">
        <w:rPr>
          <w:sz w:val="28"/>
          <w:szCs w:val="28"/>
        </w:rPr>
        <w:t>16</w:t>
      </w:r>
      <w:r w:rsidR="008A242F">
        <w:rPr>
          <w:sz w:val="28"/>
          <w:szCs w:val="28"/>
        </w:rPr>
        <w:t>/</w:t>
      </w:r>
      <w:r w:rsidR="00E7395D">
        <w:rPr>
          <w:sz w:val="28"/>
          <w:szCs w:val="28"/>
        </w:rPr>
        <w:t>1</w:t>
      </w:r>
      <w:r w:rsidR="007B57F7" w:rsidRPr="007B57F7">
        <w:rPr>
          <w:sz w:val="28"/>
          <w:szCs w:val="28"/>
        </w:rPr>
        <w:t xml:space="preserve"> «</w:t>
      </w:r>
      <w:r w:rsidR="000815BE" w:rsidRPr="007B57F7">
        <w:rPr>
          <w:sz w:val="28"/>
          <w:szCs w:val="28"/>
        </w:rPr>
        <w:t>О</w:t>
      </w:r>
      <w:r w:rsidR="007B57F7" w:rsidRPr="007B57F7">
        <w:rPr>
          <w:sz w:val="28"/>
          <w:szCs w:val="28"/>
        </w:rPr>
        <w:t xml:space="preserve"> бюджете муниципального образования Нагорский муниципальный район Кировской области на 201</w:t>
      </w:r>
      <w:r w:rsidR="00612E36">
        <w:rPr>
          <w:sz w:val="28"/>
          <w:szCs w:val="28"/>
        </w:rPr>
        <w:t>8</w:t>
      </w:r>
      <w:r w:rsidR="007B57F7" w:rsidRPr="007B57F7">
        <w:rPr>
          <w:sz w:val="28"/>
          <w:szCs w:val="28"/>
        </w:rPr>
        <w:t xml:space="preserve"> год</w:t>
      </w:r>
      <w:r w:rsidR="00E7395D" w:rsidRPr="00E7395D">
        <w:rPr>
          <w:sz w:val="28"/>
          <w:szCs w:val="28"/>
        </w:rPr>
        <w:t xml:space="preserve"> </w:t>
      </w:r>
      <w:r w:rsidR="00E7395D" w:rsidRPr="00A81432">
        <w:rPr>
          <w:sz w:val="28"/>
          <w:szCs w:val="28"/>
        </w:rPr>
        <w:t>и на плановый период 201</w:t>
      </w:r>
      <w:r w:rsidR="00612E36">
        <w:rPr>
          <w:sz w:val="28"/>
          <w:szCs w:val="28"/>
        </w:rPr>
        <w:t>9</w:t>
      </w:r>
      <w:r w:rsidR="00E7395D" w:rsidRPr="00A81432">
        <w:rPr>
          <w:sz w:val="28"/>
          <w:szCs w:val="28"/>
        </w:rPr>
        <w:t xml:space="preserve"> и 20</w:t>
      </w:r>
      <w:r w:rsidR="00612E36">
        <w:rPr>
          <w:sz w:val="28"/>
          <w:szCs w:val="28"/>
        </w:rPr>
        <w:t>20</w:t>
      </w:r>
      <w:r w:rsidR="00E7395D" w:rsidRPr="00A81432">
        <w:rPr>
          <w:sz w:val="28"/>
          <w:szCs w:val="28"/>
        </w:rPr>
        <w:t xml:space="preserve"> г</w:t>
      </w:r>
      <w:r w:rsidR="00E7395D" w:rsidRPr="00A81432">
        <w:rPr>
          <w:sz w:val="28"/>
          <w:szCs w:val="28"/>
        </w:rPr>
        <w:t>о</w:t>
      </w:r>
      <w:r w:rsidR="00E7395D" w:rsidRPr="00A81432">
        <w:rPr>
          <w:sz w:val="28"/>
          <w:szCs w:val="28"/>
        </w:rPr>
        <w:t>дов</w:t>
      </w:r>
      <w:r w:rsidR="007B57F7" w:rsidRPr="007B57F7">
        <w:rPr>
          <w:sz w:val="28"/>
          <w:szCs w:val="28"/>
        </w:rPr>
        <w:t>».</w:t>
      </w:r>
    </w:p>
    <w:p w:rsidR="00834201" w:rsidRDefault="007B57F7" w:rsidP="007B57F7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834201" w:rsidRPr="00196A8B">
        <w:rPr>
          <w:color w:val="000000"/>
          <w:sz w:val="28"/>
          <w:szCs w:val="28"/>
        </w:rPr>
        <w:t>Исполнение бюджета муниципального района осуществлялось в соо</w:t>
      </w:r>
      <w:r w:rsidR="00834201" w:rsidRPr="00196A8B">
        <w:rPr>
          <w:color w:val="000000"/>
          <w:sz w:val="28"/>
          <w:szCs w:val="28"/>
        </w:rPr>
        <w:t>т</w:t>
      </w:r>
      <w:r w:rsidR="00834201" w:rsidRPr="00196A8B">
        <w:rPr>
          <w:color w:val="000000"/>
          <w:sz w:val="28"/>
          <w:szCs w:val="28"/>
        </w:rPr>
        <w:t>ветствии со сводной бюджетной росписью бюджета муниципаль</w:t>
      </w:r>
      <w:r w:rsidR="00834201">
        <w:rPr>
          <w:color w:val="000000"/>
          <w:sz w:val="28"/>
          <w:szCs w:val="28"/>
        </w:rPr>
        <w:t>ного района и кассовым планом</w:t>
      </w:r>
      <w:r w:rsidR="00834201" w:rsidRPr="00196A8B">
        <w:rPr>
          <w:color w:val="000000"/>
          <w:sz w:val="28"/>
          <w:szCs w:val="28"/>
        </w:rPr>
        <w:t>.</w:t>
      </w:r>
    </w:p>
    <w:p w:rsidR="00FD267F" w:rsidRDefault="00F277F6" w:rsidP="00FD267F">
      <w:pPr>
        <w:ind w:firstLine="708"/>
        <w:jc w:val="both"/>
        <w:rPr>
          <w:sz w:val="28"/>
          <w:szCs w:val="28"/>
        </w:rPr>
      </w:pPr>
      <w:r>
        <w:rPr>
          <w:bCs/>
          <w:sz w:val="28"/>
        </w:rPr>
        <w:t>Бюдж</w:t>
      </w:r>
      <w:r w:rsidR="00994A67">
        <w:rPr>
          <w:bCs/>
          <w:sz w:val="28"/>
        </w:rPr>
        <w:t xml:space="preserve">ет </w:t>
      </w:r>
      <w:r w:rsidR="00975CE0" w:rsidRPr="002E0937">
        <w:rPr>
          <w:sz w:val="28"/>
          <w:szCs w:val="28"/>
        </w:rPr>
        <w:t>муниципального образования Нагорский муниципальный ра</w:t>
      </w:r>
      <w:r w:rsidR="00975CE0" w:rsidRPr="002E0937">
        <w:rPr>
          <w:sz w:val="28"/>
          <w:szCs w:val="28"/>
        </w:rPr>
        <w:t>й</w:t>
      </w:r>
      <w:r w:rsidR="00975CE0" w:rsidRPr="002E0937">
        <w:rPr>
          <w:sz w:val="28"/>
          <w:szCs w:val="28"/>
        </w:rPr>
        <w:t>он Кировской области</w:t>
      </w:r>
      <w:r w:rsidR="00994A67">
        <w:rPr>
          <w:bCs/>
          <w:sz w:val="28"/>
        </w:rPr>
        <w:t xml:space="preserve"> за</w:t>
      </w:r>
      <w:r w:rsidR="00161375" w:rsidRPr="00161375">
        <w:rPr>
          <w:color w:val="000000"/>
          <w:spacing w:val="1"/>
          <w:sz w:val="28"/>
          <w:szCs w:val="28"/>
        </w:rPr>
        <w:t xml:space="preserve"> </w:t>
      </w:r>
      <w:r w:rsidR="00161375">
        <w:rPr>
          <w:sz w:val="28"/>
          <w:szCs w:val="28"/>
        </w:rPr>
        <w:t>201</w:t>
      </w:r>
      <w:r w:rsidR="00612E36">
        <w:rPr>
          <w:sz w:val="28"/>
          <w:szCs w:val="28"/>
        </w:rPr>
        <w:t>8</w:t>
      </w:r>
      <w:r w:rsidR="00161375">
        <w:rPr>
          <w:sz w:val="28"/>
          <w:szCs w:val="28"/>
        </w:rPr>
        <w:t xml:space="preserve"> года</w:t>
      </w:r>
      <w:r w:rsidR="00994A67">
        <w:rPr>
          <w:bCs/>
          <w:sz w:val="28"/>
        </w:rPr>
        <w:t xml:space="preserve"> </w:t>
      </w:r>
      <w:r w:rsidR="00FD267F">
        <w:rPr>
          <w:sz w:val="28"/>
          <w:szCs w:val="28"/>
        </w:rPr>
        <w:t>исп</w:t>
      </w:r>
      <w:r w:rsidR="00DE2E20">
        <w:rPr>
          <w:sz w:val="28"/>
          <w:szCs w:val="28"/>
        </w:rPr>
        <w:t xml:space="preserve">олнен по доходам в сумме </w:t>
      </w:r>
      <w:r w:rsidR="00612E36">
        <w:rPr>
          <w:sz w:val="28"/>
          <w:szCs w:val="28"/>
        </w:rPr>
        <w:t>245004,5</w:t>
      </w:r>
      <w:r w:rsidR="00871C37" w:rsidRPr="00DE2E20">
        <w:rPr>
          <w:sz w:val="28"/>
          <w:szCs w:val="28"/>
        </w:rPr>
        <w:t xml:space="preserve"> </w:t>
      </w:r>
      <w:r w:rsidR="00DE2E20" w:rsidRPr="00DE2E20">
        <w:rPr>
          <w:sz w:val="28"/>
          <w:szCs w:val="28"/>
        </w:rPr>
        <w:t>тыс</w:t>
      </w:r>
      <w:r w:rsidR="00FD267F">
        <w:rPr>
          <w:sz w:val="28"/>
          <w:szCs w:val="28"/>
        </w:rPr>
        <w:t xml:space="preserve">. рублей, по расходам </w:t>
      </w:r>
      <w:r w:rsidR="00A006B6">
        <w:rPr>
          <w:sz w:val="28"/>
          <w:szCs w:val="28"/>
        </w:rPr>
        <w:t>в сумме</w:t>
      </w:r>
      <w:r w:rsidR="00A006B6" w:rsidRPr="00DE2E20">
        <w:rPr>
          <w:bCs/>
          <w:sz w:val="28"/>
          <w:szCs w:val="28"/>
        </w:rPr>
        <w:t xml:space="preserve"> </w:t>
      </w:r>
      <w:r w:rsidR="00612E36">
        <w:rPr>
          <w:bCs/>
          <w:sz w:val="28"/>
          <w:szCs w:val="28"/>
        </w:rPr>
        <w:t>238008,5</w:t>
      </w:r>
      <w:r w:rsidR="00C05B02">
        <w:rPr>
          <w:bCs/>
          <w:sz w:val="28"/>
          <w:szCs w:val="28"/>
        </w:rPr>
        <w:t xml:space="preserve"> </w:t>
      </w:r>
      <w:r w:rsidR="00DE2E20">
        <w:rPr>
          <w:sz w:val="28"/>
          <w:szCs w:val="28"/>
        </w:rPr>
        <w:t>тыс</w:t>
      </w:r>
      <w:r w:rsidR="00A006B6">
        <w:rPr>
          <w:sz w:val="28"/>
          <w:szCs w:val="28"/>
        </w:rPr>
        <w:t xml:space="preserve">. рублей, </w:t>
      </w:r>
      <w:r w:rsidR="00A006B6" w:rsidRPr="00D63B91">
        <w:rPr>
          <w:sz w:val="28"/>
          <w:szCs w:val="28"/>
        </w:rPr>
        <w:t xml:space="preserve">с </w:t>
      </w:r>
      <w:proofErr w:type="spellStart"/>
      <w:r w:rsidR="00E7395D">
        <w:rPr>
          <w:sz w:val="28"/>
          <w:szCs w:val="28"/>
        </w:rPr>
        <w:t>проф</w:t>
      </w:r>
      <w:r w:rsidR="00C16E3B" w:rsidRPr="00D63B91">
        <w:rPr>
          <w:sz w:val="28"/>
          <w:szCs w:val="28"/>
        </w:rPr>
        <w:t>ицитом</w:t>
      </w:r>
      <w:proofErr w:type="spellEnd"/>
      <w:r w:rsidR="00FD267F" w:rsidRPr="00D63B91">
        <w:rPr>
          <w:sz w:val="28"/>
          <w:szCs w:val="28"/>
        </w:rPr>
        <w:t xml:space="preserve"> </w:t>
      </w:r>
      <w:r w:rsidR="00612E36">
        <w:rPr>
          <w:bCs/>
          <w:sz w:val="28"/>
          <w:szCs w:val="28"/>
        </w:rPr>
        <w:t>6996,0</w:t>
      </w:r>
      <w:r w:rsidR="00871C37">
        <w:rPr>
          <w:b/>
          <w:bCs/>
          <w:szCs w:val="28"/>
        </w:rPr>
        <w:t xml:space="preserve"> </w:t>
      </w:r>
      <w:r w:rsidR="00DE2E20">
        <w:rPr>
          <w:sz w:val="28"/>
          <w:szCs w:val="28"/>
        </w:rPr>
        <w:t>тыс</w:t>
      </w:r>
      <w:r w:rsidR="00FD267F">
        <w:rPr>
          <w:sz w:val="28"/>
          <w:szCs w:val="28"/>
        </w:rPr>
        <w:t>. рублей.</w:t>
      </w:r>
    </w:p>
    <w:p w:rsidR="00DA080E" w:rsidRDefault="00DA080E" w:rsidP="00DA080E">
      <w:pPr>
        <w:rPr>
          <w:sz w:val="28"/>
          <w:szCs w:val="28"/>
        </w:rPr>
      </w:pPr>
    </w:p>
    <w:p w:rsidR="000F7A52" w:rsidRDefault="000F7A52" w:rsidP="000F7A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ДОХОДЫ</w:t>
      </w:r>
    </w:p>
    <w:p w:rsidR="00020479" w:rsidRDefault="00020479" w:rsidP="000F7A52">
      <w:pPr>
        <w:jc w:val="center"/>
        <w:rPr>
          <w:b/>
          <w:sz w:val="28"/>
          <w:szCs w:val="28"/>
        </w:rPr>
      </w:pPr>
    </w:p>
    <w:p w:rsidR="009A6798" w:rsidRDefault="009A6798" w:rsidP="000F7A52">
      <w:pPr>
        <w:jc w:val="center"/>
        <w:rPr>
          <w:b/>
          <w:sz w:val="28"/>
          <w:szCs w:val="28"/>
        </w:rPr>
      </w:pPr>
    </w:p>
    <w:p w:rsidR="0073044D" w:rsidRPr="00612E36" w:rsidRDefault="0073044D" w:rsidP="0073044D">
      <w:pPr>
        <w:ind w:firstLine="708"/>
        <w:jc w:val="both"/>
        <w:rPr>
          <w:sz w:val="28"/>
          <w:szCs w:val="28"/>
          <w:highlight w:val="yellow"/>
        </w:rPr>
      </w:pPr>
      <w:r w:rsidRPr="00612E36">
        <w:rPr>
          <w:sz w:val="28"/>
          <w:szCs w:val="28"/>
          <w:highlight w:val="yellow"/>
        </w:rPr>
        <w:t xml:space="preserve">Доходы бюджета </w:t>
      </w:r>
      <w:proofErr w:type="spellStart"/>
      <w:r w:rsidRPr="00612E36">
        <w:rPr>
          <w:sz w:val="28"/>
          <w:szCs w:val="28"/>
          <w:highlight w:val="yellow"/>
        </w:rPr>
        <w:t>Нагорского</w:t>
      </w:r>
      <w:proofErr w:type="spellEnd"/>
      <w:r w:rsidRPr="00612E36">
        <w:rPr>
          <w:sz w:val="28"/>
          <w:szCs w:val="28"/>
          <w:highlight w:val="yellow"/>
        </w:rPr>
        <w:t xml:space="preserve"> муниципального района за  201</w:t>
      </w:r>
      <w:r w:rsidR="00823A68" w:rsidRPr="00612E36">
        <w:rPr>
          <w:sz w:val="28"/>
          <w:szCs w:val="28"/>
          <w:highlight w:val="yellow"/>
        </w:rPr>
        <w:t>7</w:t>
      </w:r>
      <w:r w:rsidRPr="00612E36">
        <w:rPr>
          <w:sz w:val="28"/>
          <w:szCs w:val="28"/>
          <w:highlight w:val="yellow"/>
        </w:rPr>
        <w:t xml:space="preserve"> го</w:t>
      </w:r>
      <w:r w:rsidR="00B3293C" w:rsidRPr="00612E36">
        <w:rPr>
          <w:sz w:val="28"/>
          <w:szCs w:val="28"/>
          <w:highlight w:val="yellow"/>
        </w:rPr>
        <w:t>д и</w:t>
      </w:r>
      <w:r w:rsidR="00B3293C" w:rsidRPr="00612E36">
        <w:rPr>
          <w:sz w:val="28"/>
          <w:szCs w:val="28"/>
          <w:highlight w:val="yellow"/>
        </w:rPr>
        <w:t>с</w:t>
      </w:r>
      <w:r w:rsidR="00B3293C" w:rsidRPr="00612E36">
        <w:rPr>
          <w:sz w:val="28"/>
          <w:szCs w:val="28"/>
          <w:highlight w:val="yellow"/>
        </w:rPr>
        <w:t xml:space="preserve">полнены в сумме </w:t>
      </w:r>
      <w:r w:rsidR="00823A68" w:rsidRPr="00612E36">
        <w:rPr>
          <w:sz w:val="28"/>
          <w:szCs w:val="28"/>
          <w:highlight w:val="yellow"/>
        </w:rPr>
        <w:t>258069,0</w:t>
      </w:r>
      <w:r w:rsidR="00B3293C" w:rsidRPr="00612E36">
        <w:rPr>
          <w:sz w:val="28"/>
          <w:szCs w:val="28"/>
          <w:highlight w:val="yellow"/>
        </w:rPr>
        <w:t xml:space="preserve"> тыс. рублей или </w:t>
      </w:r>
      <w:r w:rsidR="00823A68" w:rsidRPr="00612E36">
        <w:rPr>
          <w:sz w:val="28"/>
          <w:szCs w:val="28"/>
          <w:highlight w:val="yellow"/>
        </w:rPr>
        <w:t>100,7</w:t>
      </w:r>
      <w:r w:rsidRPr="00612E36">
        <w:rPr>
          <w:sz w:val="28"/>
          <w:szCs w:val="28"/>
          <w:highlight w:val="yellow"/>
        </w:rPr>
        <w:t xml:space="preserve">% к годовым уточненным бюджетным назначениям. Собственные </w:t>
      </w:r>
      <w:r w:rsidR="00B3293C" w:rsidRPr="00612E36">
        <w:rPr>
          <w:sz w:val="28"/>
          <w:szCs w:val="28"/>
          <w:highlight w:val="yellow"/>
        </w:rPr>
        <w:t xml:space="preserve">доходы исполнены в сумме </w:t>
      </w:r>
      <w:r w:rsidR="00823A68" w:rsidRPr="00612E36">
        <w:rPr>
          <w:sz w:val="28"/>
          <w:szCs w:val="28"/>
          <w:highlight w:val="yellow"/>
        </w:rPr>
        <w:t>58268,7</w:t>
      </w:r>
      <w:r w:rsidR="00B3293C" w:rsidRPr="00612E36">
        <w:rPr>
          <w:sz w:val="28"/>
          <w:szCs w:val="28"/>
          <w:highlight w:val="yellow"/>
        </w:rPr>
        <w:t xml:space="preserve"> тыс. рублей или </w:t>
      </w:r>
      <w:r w:rsidR="00401272" w:rsidRPr="00612E36">
        <w:rPr>
          <w:sz w:val="28"/>
          <w:szCs w:val="28"/>
          <w:highlight w:val="yellow"/>
        </w:rPr>
        <w:t>10</w:t>
      </w:r>
      <w:r w:rsidR="00823A68" w:rsidRPr="00612E36">
        <w:rPr>
          <w:sz w:val="28"/>
          <w:szCs w:val="28"/>
          <w:highlight w:val="yellow"/>
        </w:rPr>
        <w:t>3,3</w:t>
      </w:r>
      <w:r w:rsidRPr="00612E36">
        <w:rPr>
          <w:sz w:val="28"/>
          <w:szCs w:val="28"/>
          <w:highlight w:val="yellow"/>
        </w:rPr>
        <w:t>% годового  плана, из них: поступления по налоговым</w:t>
      </w:r>
      <w:r w:rsidR="00B3293C" w:rsidRPr="00612E36">
        <w:rPr>
          <w:sz w:val="28"/>
          <w:szCs w:val="28"/>
          <w:highlight w:val="yellow"/>
        </w:rPr>
        <w:t xml:space="preserve"> доходам составили </w:t>
      </w:r>
      <w:r w:rsidR="00401272" w:rsidRPr="00612E36">
        <w:rPr>
          <w:sz w:val="28"/>
          <w:szCs w:val="28"/>
          <w:highlight w:val="yellow"/>
        </w:rPr>
        <w:t xml:space="preserve"> </w:t>
      </w:r>
      <w:r w:rsidR="00823A68" w:rsidRPr="00612E36">
        <w:rPr>
          <w:sz w:val="28"/>
          <w:szCs w:val="28"/>
          <w:highlight w:val="yellow"/>
        </w:rPr>
        <w:t>44464,8</w:t>
      </w:r>
      <w:r w:rsidR="00B3293C" w:rsidRPr="00612E36">
        <w:rPr>
          <w:sz w:val="28"/>
          <w:szCs w:val="28"/>
          <w:highlight w:val="yellow"/>
        </w:rPr>
        <w:t xml:space="preserve"> тыс. рублей или </w:t>
      </w:r>
      <w:r w:rsidR="00401272" w:rsidRPr="00612E36">
        <w:rPr>
          <w:sz w:val="28"/>
          <w:szCs w:val="28"/>
          <w:highlight w:val="yellow"/>
        </w:rPr>
        <w:t>10</w:t>
      </w:r>
      <w:r w:rsidR="00823A68" w:rsidRPr="00612E36">
        <w:rPr>
          <w:sz w:val="28"/>
          <w:szCs w:val="28"/>
          <w:highlight w:val="yellow"/>
        </w:rPr>
        <w:t>4</w:t>
      </w:r>
      <w:r w:rsidRPr="00612E36">
        <w:rPr>
          <w:sz w:val="28"/>
          <w:szCs w:val="28"/>
          <w:highlight w:val="yellow"/>
        </w:rPr>
        <w:t>% годового  плана, по нен</w:t>
      </w:r>
      <w:r w:rsidRPr="00612E36">
        <w:rPr>
          <w:sz w:val="28"/>
          <w:szCs w:val="28"/>
          <w:highlight w:val="yellow"/>
        </w:rPr>
        <w:t>а</w:t>
      </w:r>
      <w:r w:rsidRPr="00612E36">
        <w:rPr>
          <w:sz w:val="28"/>
          <w:szCs w:val="28"/>
          <w:highlight w:val="yellow"/>
        </w:rPr>
        <w:t>ло</w:t>
      </w:r>
      <w:r w:rsidR="00B3293C" w:rsidRPr="00612E36">
        <w:rPr>
          <w:sz w:val="28"/>
          <w:szCs w:val="28"/>
          <w:highlight w:val="yellow"/>
        </w:rPr>
        <w:t xml:space="preserve">говым доходам </w:t>
      </w:r>
      <w:r w:rsidR="00823A68" w:rsidRPr="00612E36">
        <w:rPr>
          <w:sz w:val="28"/>
          <w:szCs w:val="28"/>
          <w:highlight w:val="yellow"/>
        </w:rPr>
        <w:t>13803,9</w:t>
      </w:r>
      <w:r w:rsidR="00B3293C" w:rsidRPr="00612E36">
        <w:rPr>
          <w:sz w:val="28"/>
          <w:szCs w:val="28"/>
          <w:highlight w:val="yellow"/>
        </w:rPr>
        <w:t xml:space="preserve"> тыс. рублей или </w:t>
      </w:r>
      <w:r w:rsidR="00401272" w:rsidRPr="00612E36">
        <w:rPr>
          <w:sz w:val="28"/>
          <w:szCs w:val="28"/>
          <w:highlight w:val="yellow"/>
        </w:rPr>
        <w:t>100,</w:t>
      </w:r>
      <w:r w:rsidR="00823A68" w:rsidRPr="00612E36">
        <w:rPr>
          <w:sz w:val="28"/>
          <w:szCs w:val="28"/>
          <w:highlight w:val="yellow"/>
        </w:rPr>
        <w:t>9</w:t>
      </w:r>
      <w:r w:rsidRPr="00612E36">
        <w:rPr>
          <w:sz w:val="28"/>
          <w:szCs w:val="28"/>
          <w:highlight w:val="yellow"/>
        </w:rPr>
        <w:t>% годового плана. В сравн</w:t>
      </w:r>
      <w:r w:rsidRPr="00612E36">
        <w:rPr>
          <w:sz w:val="28"/>
          <w:szCs w:val="28"/>
          <w:highlight w:val="yellow"/>
        </w:rPr>
        <w:t>е</w:t>
      </w:r>
      <w:r w:rsidRPr="00612E36">
        <w:rPr>
          <w:sz w:val="28"/>
          <w:szCs w:val="28"/>
          <w:highlight w:val="yellow"/>
        </w:rPr>
        <w:t>нии с соответствующим периодом прошлого года поступления по собстве</w:t>
      </w:r>
      <w:r w:rsidRPr="00612E36">
        <w:rPr>
          <w:sz w:val="28"/>
          <w:szCs w:val="28"/>
          <w:highlight w:val="yellow"/>
        </w:rPr>
        <w:t>н</w:t>
      </w:r>
      <w:r w:rsidRPr="00612E36">
        <w:rPr>
          <w:sz w:val="28"/>
          <w:szCs w:val="28"/>
          <w:highlight w:val="yellow"/>
        </w:rPr>
        <w:t>ным до</w:t>
      </w:r>
      <w:r w:rsidR="00B3293C" w:rsidRPr="00612E36">
        <w:rPr>
          <w:sz w:val="28"/>
          <w:szCs w:val="28"/>
          <w:highlight w:val="yellow"/>
        </w:rPr>
        <w:t xml:space="preserve">ходам увеличились на </w:t>
      </w:r>
      <w:r w:rsidR="00823A68" w:rsidRPr="00612E36">
        <w:rPr>
          <w:sz w:val="28"/>
          <w:szCs w:val="28"/>
          <w:highlight w:val="yellow"/>
        </w:rPr>
        <w:t>987,6</w:t>
      </w:r>
      <w:r w:rsidRPr="00612E36">
        <w:rPr>
          <w:sz w:val="28"/>
          <w:szCs w:val="28"/>
          <w:highlight w:val="yellow"/>
        </w:rPr>
        <w:t xml:space="preserve"> тыс. рублей или </w:t>
      </w:r>
      <w:r w:rsidR="00B3293C" w:rsidRPr="00612E36">
        <w:rPr>
          <w:sz w:val="28"/>
          <w:szCs w:val="28"/>
          <w:highlight w:val="yellow"/>
        </w:rPr>
        <w:t xml:space="preserve">на </w:t>
      </w:r>
      <w:r w:rsidR="00401272" w:rsidRPr="00612E36">
        <w:rPr>
          <w:sz w:val="28"/>
          <w:szCs w:val="28"/>
          <w:highlight w:val="yellow"/>
        </w:rPr>
        <w:t>1</w:t>
      </w:r>
      <w:r w:rsidR="00823A68" w:rsidRPr="00612E36">
        <w:rPr>
          <w:sz w:val="28"/>
          <w:szCs w:val="28"/>
          <w:highlight w:val="yellow"/>
        </w:rPr>
        <w:t>,7</w:t>
      </w:r>
      <w:r w:rsidRPr="00612E36">
        <w:rPr>
          <w:sz w:val="28"/>
          <w:szCs w:val="28"/>
          <w:highlight w:val="yellow"/>
        </w:rPr>
        <w:t>%.</w:t>
      </w:r>
    </w:p>
    <w:p w:rsidR="0073044D" w:rsidRPr="00612E36" w:rsidRDefault="0073044D" w:rsidP="0073044D">
      <w:pPr>
        <w:jc w:val="both"/>
        <w:rPr>
          <w:sz w:val="28"/>
          <w:szCs w:val="28"/>
          <w:highlight w:val="yellow"/>
        </w:rPr>
      </w:pPr>
      <w:r w:rsidRPr="00612E36">
        <w:rPr>
          <w:sz w:val="28"/>
          <w:szCs w:val="28"/>
          <w:highlight w:val="yellow"/>
        </w:rPr>
        <w:tab/>
      </w:r>
      <w:proofErr w:type="gramStart"/>
      <w:r w:rsidRPr="00612E36">
        <w:rPr>
          <w:sz w:val="28"/>
          <w:szCs w:val="28"/>
          <w:highlight w:val="yellow"/>
        </w:rPr>
        <w:t>План по безвозмездн</w:t>
      </w:r>
      <w:r w:rsidR="00B3293C" w:rsidRPr="00612E36">
        <w:rPr>
          <w:sz w:val="28"/>
          <w:szCs w:val="28"/>
          <w:highlight w:val="yellow"/>
        </w:rPr>
        <w:t xml:space="preserve">ым поступлениям выполнен на </w:t>
      </w:r>
      <w:r w:rsidR="00823A68" w:rsidRPr="00612E36">
        <w:rPr>
          <w:sz w:val="28"/>
          <w:szCs w:val="28"/>
          <w:highlight w:val="yellow"/>
        </w:rPr>
        <w:t>99,9</w:t>
      </w:r>
      <w:r w:rsidR="00B3293C" w:rsidRPr="00612E36">
        <w:rPr>
          <w:sz w:val="28"/>
          <w:szCs w:val="28"/>
          <w:highlight w:val="yellow"/>
        </w:rPr>
        <w:t xml:space="preserve">%, поступило </w:t>
      </w:r>
      <w:r w:rsidR="00823A68" w:rsidRPr="00612E36">
        <w:rPr>
          <w:sz w:val="28"/>
          <w:szCs w:val="28"/>
          <w:highlight w:val="yellow"/>
        </w:rPr>
        <w:t>199800,3</w:t>
      </w:r>
      <w:r w:rsidRPr="00612E36">
        <w:rPr>
          <w:sz w:val="28"/>
          <w:szCs w:val="28"/>
          <w:highlight w:val="yellow"/>
        </w:rPr>
        <w:t xml:space="preserve"> тыс. рублей</w:t>
      </w:r>
      <w:r w:rsidR="00B3293C" w:rsidRPr="00612E36">
        <w:rPr>
          <w:sz w:val="28"/>
          <w:szCs w:val="28"/>
          <w:highlight w:val="yellow"/>
        </w:rPr>
        <w:t xml:space="preserve">, в том числе: дотации – </w:t>
      </w:r>
      <w:r w:rsidR="00823A68" w:rsidRPr="00612E36">
        <w:rPr>
          <w:sz w:val="28"/>
          <w:szCs w:val="28"/>
          <w:highlight w:val="yellow"/>
        </w:rPr>
        <w:t>38085,0</w:t>
      </w:r>
      <w:r w:rsidR="00B3293C" w:rsidRPr="00612E36">
        <w:rPr>
          <w:sz w:val="28"/>
          <w:szCs w:val="28"/>
          <w:highlight w:val="yellow"/>
        </w:rPr>
        <w:t xml:space="preserve"> тыс. рублей, субсидии – </w:t>
      </w:r>
      <w:r w:rsidR="00823A68" w:rsidRPr="00612E36">
        <w:rPr>
          <w:sz w:val="28"/>
          <w:szCs w:val="28"/>
          <w:highlight w:val="yellow"/>
        </w:rPr>
        <w:t>92074,6</w:t>
      </w:r>
      <w:r w:rsidRPr="00612E36">
        <w:rPr>
          <w:sz w:val="28"/>
          <w:szCs w:val="28"/>
          <w:highlight w:val="yellow"/>
        </w:rPr>
        <w:t xml:space="preserve"> </w:t>
      </w:r>
      <w:r w:rsidR="00B3293C" w:rsidRPr="00612E36">
        <w:rPr>
          <w:sz w:val="28"/>
          <w:szCs w:val="28"/>
          <w:highlight w:val="yellow"/>
        </w:rPr>
        <w:t xml:space="preserve">тыс. рублей, субвенции – </w:t>
      </w:r>
      <w:r w:rsidR="00823A68" w:rsidRPr="00612E36">
        <w:rPr>
          <w:sz w:val="28"/>
          <w:szCs w:val="28"/>
          <w:highlight w:val="yellow"/>
        </w:rPr>
        <w:t>68082,8</w:t>
      </w:r>
      <w:r w:rsidRPr="00612E36">
        <w:rPr>
          <w:sz w:val="28"/>
          <w:szCs w:val="28"/>
          <w:highlight w:val="yellow"/>
        </w:rPr>
        <w:t xml:space="preserve"> тыс. рублей, </w:t>
      </w:r>
      <w:r w:rsidR="00B3293C" w:rsidRPr="00612E36">
        <w:rPr>
          <w:sz w:val="28"/>
          <w:szCs w:val="28"/>
          <w:highlight w:val="yellow"/>
        </w:rPr>
        <w:t xml:space="preserve">иные межбюджетные трансферты – </w:t>
      </w:r>
      <w:r w:rsidR="00823A68" w:rsidRPr="00612E36">
        <w:rPr>
          <w:sz w:val="28"/>
          <w:szCs w:val="28"/>
          <w:highlight w:val="yellow"/>
        </w:rPr>
        <w:t>9,9</w:t>
      </w:r>
      <w:r w:rsidR="00B3293C" w:rsidRPr="00612E36">
        <w:rPr>
          <w:sz w:val="28"/>
          <w:szCs w:val="28"/>
          <w:highlight w:val="yellow"/>
        </w:rPr>
        <w:t xml:space="preserve"> тыс. рублей, </w:t>
      </w:r>
      <w:r w:rsidRPr="00612E36">
        <w:rPr>
          <w:sz w:val="28"/>
          <w:szCs w:val="28"/>
          <w:highlight w:val="yellow"/>
        </w:rPr>
        <w:t xml:space="preserve"> безвозмездные поступ</w:t>
      </w:r>
      <w:r w:rsidR="00B3293C" w:rsidRPr="00612E36">
        <w:rPr>
          <w:sz w:val="28"/>
          <w:szCs w:val="28"/>
          <w:highlight w:val="yellow"/>
        </w:rPr>
        <w:t>ления</w:t>
      </w:r>
      <w:r w:rsidR="00601F40" w:rsidRPr="00612E36">
        <w:rPr>
          <w:sz w:val="28"/>
          <w:szCs w:val="28"/>
          <w:highlight w:val="yellow"/>
        </w:rPr>
        <w:t xml:space="preserve"> от негосударс</w:t>
      </w:r>
      <w:r w:rsidR="00601F40" w:rsidRPr="00612E36">
        <w:rPr>
          <w:sz w:val="28"/>
          <w:szCs w:val="28"/>
          <w:highlight w:val="yellow"/>
        </w:rPr>
        <w:t>т</w:t>
      </w:r>
      <w:r w:rsidR="00601F40" w:rsidRPr="00612E36">
        <w:rPr>
          <w:sz w:val="28"/>
          <w:szCs w:val="28"/>
          <w:highlight w:val="yellow"/>
        </w:rPr>
        <w:t>венных предприятий</w:t>
      </w:r>
      <w:r w:rsidR="00B3293C" w:rsidRPr="00612E36">
        <w:rPr>
          <w:sz w:val="28"/>
          <w:szCs w:val="28"/>
          <w:highlight w:val="yellow"/>
        </w:rPr>
        <w:t xml:space="preserve"> – </w:t>
      </w:r>
      <w:r w:rsidR="00823A68" w:rsidRPr="00612E36">
        <w:rPr>
          <w:sz w:val="28"/>
          <w:szCs w:val="28"/>
          <w:highlight w:val="yellow"/>
        </w:rPr>
        <w:t>1320,0</w:t>
      </w:r>
      <w:r w:rsidRPr="00612E36">
        <w:rPr>
          <w:sz w:val="28"/>
          <w:szCs w:val="28"/>
          <w:highlight w:val="yellow"/>
        </w:rPr>
        <w:t xml:space="preserve"> тыс. рублей,</w:t>
      </w:r>
      <w:r w:rsidR="00601F40" w:rsidRPr="00612E36">
        <w:rPr>
          <w:sz w:val="28"/>
          <w:szCs w:val="28"/>
          <w:highlight w:val="yellow"/>
        </w:rPr>
        <w:t xml:space="preserve"> прочие безвозмездные поступл</w:t>
      </w:r>
      <w:r w:rsidR="00601F40" w:rsidRPr="00612E36">
        <w:rPr>
          <w:sz w:val="28"/>
          <w:szCs w:val="28"/>
          <w:highlight w:val="yellow"/>
        </w:rPr>
        <w:t>е</w:t>
      </w:r>
      <w:r w:rsidR="00601F40" w:rsidRPr="00612E36">
        <w:rPr>
          <w:sz w:val="28"/>
          <w:szCs w:val="28"/>
          <w:highlight w:val="yellow"/>
        </w:rPr>
        <w:t xml:space="preserve">ния – </w:t>
      </w:r>
      <w:r w:rsidR="006F2A29" w:rsidRPr="00612E36">
        <w:rPr>
          <w:sz w:val="28"/>
          <w:szCs w:val="28"/>
          <w:highlight w:val="yellow"/>
        </w:rPr>
        <w:t>256,0</w:t>
      </w:r>
      <w:r w:rsidR="00601F40" w:rsidRPr="00612E36">
        <w:rPr>
          <w:sz w:val="28"/>
          <w:szCs w:val="28"/>
          <w:highlight w:val="yellow"/>
        </w:rPr>
        <w:t xml:space="preserve"> тыс. рублей, </w:t>
      </w:r>
      <w:r w:rsidRPr="00612E36">
        <w:rPr>
          <w:sz w:val="28"/>
          <w:szCs w:val="28"/>
          <w:highlight w:val="yellow"/>
        </w:rPr>
        <w:t xml:space="preserve"> возврат остатков субсидий про</w:t>
      </w:r>
      <w:r w:rsidR="00B3293C" w:rsidRPr="00612E36">
        <w:rPr>
          <w:sz w:val="28"/>
          <w:szCs w:val="28"/>
          <w:highlight w:val="yellow"/>
        </w:rPr>
        <w:t>шлых лет (-</w:t>
      </w:r>
      <w:r w:rsidR="006F2A29" w:rsidRPr="00612E36">
        <w:rPr>
          <w:sz w:val="28"/>
          <w:szCs w:val="28"/>
          <w:highlight w:val="yellow"/>
        </w:rPr>
        <w:t>28,0</w:t>
      </w:r>
      <w:r w:rsidRPr="00612E36">
        <w:rPr>
          <w:sz w:val="28"/>
          <w:szCs w:val="28"/>
          <w:highlight w:val="yellow"/>
        </w:rPr>
        <w:t xml:space="preserve"> тыс. рублей).</w:t>
      </w:r>
      <w:proofErr w:type="gramEnd"/>
      <w:r w:rsidRPr="00612E36">
        <w:rPr>
          <w:sz w:val="28"/>
          <w:szCs w:val="28"/>
          <w:highlight w:val="yellow"/>
        </w:rPr>
        <w:t xml:space="preserve"> В сравнении с соответствующим периодом прошлого года объем безвозмездных поступлений </w:t>
      </w:r>
      <w:r w:rsidR="006F2A29" w:rsidRPr="00612E36">
        <w:rPr>
          <w:sz w:val="28"/>
          <w:szCs w:val="28"/>
          <w:highlight w:val="yellow"/>
        </w:rPr>
        <w:t>увеличились</w:t>
      </w:r>
      <w:r w:rsidR="00B3293C" w:rsidRPr="00612E36">
        <w:rPr>
          <w:sz w:val="28"/>
          <w:szCs w:val="28"/>
          <w:highlight w:val="yellow"/>
        </w:rPr>
        <w:t xml:space="preserve"> на </w:t>
      </w:r>
      <w:r w:rsidR="006F2A29" w:rsidRPr="00612E36">
        <w:rPr>
          <w:sz w:val="28"/>
          <w:szCs w:val="28"/>
          <w:highlight w:val="yellow"/>
        </w:rPr>
        <w:t>32433,1</w:t>
      </w:r>
      <w:r w:rsidR="00B3293C" w:rsidRPr="00612E36">
        <w:rPr>
          <w:sz w:val="28"/>
          <w:szCs w:val="28"/>
          <w:highlight w:val="yellow"/>
        </w:rPr>
        <w:t xml:space="preserve"> тыс. рублей или на </w:t>
      </w:r>
      <w:r w:rsidR="006F2A29" w:rsidRPr="00612E36">
        <w:rPr>
          <w:sz w:val="28"/>
          <w:szCs w:val="28"/>
          <w:highlight w:val="yellow"/>
        </w:rPr>
        <w:t>19,4</w:t>
      </w:r>
      <w:r w:rsidRPr="00612E36">
        <w:rPr>
          <w:sz w:val="28"/>
          <w:szCs w:val="28"/>
          <w:highlight w:val="yellow"/>
        </w:rPr>
        <w:t>%.</w:t>
      </w:r>
    </w:p>
    <w:p w:rsidR="009A6798" w:rsidRPr="00612E36" w:rsidRDefault="009A6798" w:rsidP="0073044D">
      <w:pPr>
        <w:jc w:val="both"/>
        <w:rPr>
          <w:sz w:val="28"/>
          <w:szCs w:val="28"/>
          <w:highlight w:val="yellow"/>
        </w:rPr>
      </w:pPr>
    </w:p>
    <w:p w:rsidR="0032273A" w:rsidRPr="00612E36" w:rsidRDefault="0032273A" w:rsidP="0073044D">
      <w:pPr>
        <w:jc w:val="both"/>
        <w:rPr>
          <w:sz w:val="28"/>
          <w:szCs w:val="28"/>
          <w:highlight w:val="yellow"/>
        </w:rPr>
      </w:pPr>
      <w:r w:rsidRPr="00612E36">
        <w:rPr>
          <w:b/>
          <w:sz w:val="28"/>
          <w:szCs w:val="28"/>
          <w:highlight w:val="yellow"/>
        </w:rPr>
        <w:tab/>
      </w:r>
      <w:r w:rsidRPr="00612E36">
        <w:rPr>
          <w:sz w:val="28"/>
          <w:szCs w:val="28"/>
          <w:highlight w:val="yellow"/>
        </w:rPr>
        <w:t>Динамика доходов бюджета Нагорского муниципального района к уровню 2016 года выглядит следующим образом:</w:t>
      </w:r>
    </w:p>
    <w:p w:rsidR="0032273A" w:rsidRPr="00612E36" w:rsidRDefault="0032273A" w:rsidP="0073044D">
      <w:pPr>
        <w:jc w:val="both"/>
        <w:rPr>
          <w:sz w:val="28"/>
          <w:szCs w:val="28"/>
          <w:highlight w:val="yellow"/>
        </w:rPr>
      </w:pPr>
      <w:r w:rsidRPr="00612E36">
        <w:rPr>
          <w:sz w:val="28"/>
          <w:szCs w:val="28"/>
          <w:highlight w:val="yellow"/>
        </w:rPr>
        <w:t>- налоговые доходы – поступило 44 467,8 тыс. рублей, к уровню 2016 года произошел рост на 1 221,0 тыс. рублей или на 2,8%</w:t>
      </w:r>
      <w:r w:rsidR="0015435B" w:rsidRPr="00612E36">
        <w:rPr>
          <w:sz w:val="28"/>
          <w:szCs w:val="28"/>
          <w:highlight w:val="yellow"/>
        </w:rPr>
        <w:t>;</w:t>
      </w:r>
    </w:p>
    <w:p w:rsidR="0015435B" w:rsidRPr="00612E36" w:rsidRDefault="0015435B" w:rsidP="0073044D">
      <w:pPr>
        <w:jc w:val="both"/>
        <w:rPr>
          <w:sz w:val="28"/>
          <w:szCs w:val="28"/>
          <w:highlight w:val="yellow"/>
        </w:rPr>
      </w:pPr>
      <w:r w:rsidRPr="00612E36">
        <w:rPr>
          <w:sz w:val="28"/>
          <w:szCs w:val="28"/>
          <w:highlight w:val="yellow"/>
        </w:rPr>
        <w:lastRenderedPageBreak/>
        <w:t>- неналоговые доходы – поступило 13 803,9 тыс. рублей, к уровню 2016 года снижение на 233,4 тыс. рублей или на 1,7%;</w:t>
      </w:r>
    </w:p>
    <w:p w:rsidR="0032273A" w:rsidRPr="00612E36" w:rsidRDefault="0015435B" w:rsidP="0073044D">
      <w:pPr>
        <w:jc w:val="both"/>
        <w:rPr>
          <w:sz w:val="28"/>
          <w:szCs w:val="28"/>
          <w:highlight w:val="yellow"/>
        </w:rPr>
      </w:pPr>
      <w:r w:rsidRPr="00612E36">
        <w:rPr>
          <w:sz w:val="28"/>
          <w:szCs w:val="28"/>
          <w:highlight w:val="yellow"/>
        </w:rPr>
        <w:t>- безвозмездные поступления – поступило 199 800,3 тыс. рублей</w:t>
      </w:r>
      <w:proofErr w:type="gramStart"/>
      <w:r w:rsidRPr="00612E36">
        <w:rPr>
          <w:sz w:val="28"/>
          <w:szCs w:val="28"/>
          <w:highlight w:val="yellow"/>
        </w:rPr>
        <w:t xml:space="preserve"> ,</w:t>
      </w:r>
      <w:proofErr w:type="gramEnd"/>
      <w:r w:rsidRPr="00612E36">
        <w:rPr>
          <w:sz w:val="28"/>
          <w:szCs w:val="28"/>
          <w:highlight w:val="yellow"/>
        </w:rPr>
        <w:t xml:space="preserve"> рост п</w:t>
      </w:r>
      <w:r w:rsidRPr="00612E36">
        <w:rPr>
          <w:sz w:val="28"/>
          <w:szCs w:val="28"/>
          <w:highlight w:val="yellow"/>
        </w:rPr>
        <w:t>о</w:t>
      </w:r>
      <w:r w:rsidRPr="00612E36">
        <w:rPr>
          <w:sz w:val="28"/>
          <w:szCs w:val="28"/>
          <w:highlight w:val="yellow"/>
        </w:rPr>
        <w:t>ступлений к уровню 2016 года на 32 433,1 тыс. рублей или на 19,4%;</w:t>
      </w:r>
    </w:p>
    <w:p w:rsidR="0032273A" w:rsidRPr="00612E36" w:rsidRDefault="0032273A" w:rsidP="0073044D">
      <w:pPr>
        <w:jc w:val="both"/>
        <w:rPr>
          <w:b/>
          <w:sz w:val="28"/>
          <w:szCs w:val="28"/>
          <w:highlight w:val="yellow"/>
        </w:rPr>
      </w:pPr>
    </w:p>
    <w:p w:rsidR="0073044D" w:rsidRPr="00612E36" w:rsidRDefault="0073044D" w:rsidP="0073044D">
      <w:pPr>
        <w:ind w:firstLine="540"/>
        <w:jc w:val="both"/>
        <w:rPr>
          <w:sz w:val="28"/>
          <w:szCs w:val="28"/>
          <w:highlight w:val="yellow"/>
        </w:rPr>
      </w:pPr>
      <w:r w:rsidRPr="00612E36">
        <w:rPr>
          <w:sz w:val="28"/>
          <w:szCs w:val="28"/>
          <w:highlight w:val="yellow"/>
        </w:rPr>
        <w:t xml:space="preserve">Исполнение </w:t>
      </w:r>
      <w:r w:rsidR="00D863D6" w:rsidRPr="00612E36">
        <w:rPr>
          <w:sz w:val="28"/>
          <w:szCs w:val="28"/>
          <w:highlight w:val="yellow"/>
        </w:rPr>
        <w:t>годового плана</w:t>
      </w:r>
      <w:r w:rsidRPr="00612E36">
        <w:rPr>
          <w:sz w:val="28"/>
          <w:szCs w:val="28"/>
          <w:highlight w:val="yellow"/>
        </w:rPr>
        <w:t xml:space="preserve"> по группам доходов бюджета муници</w:t>
      </w:r>
      <w:r w:rsidR="00E432F8" w:rsidRPr="00612E36">
        <w:rPr>
          <w:sz w:val="28"/>
          <w:szCs w:val="28"/>
          <w:highlight w:val="yellow"/>
        </w:rPr>
        <w:t>пал</w:t>
      </w:r>
      <w:r w:rsidR="00E432F8" w:rsidRPr="00612E36">
        <w:rPr>
          <w:sz w:val="28"/>
          <w:szCs w:val="28"/>
          <w:highlight w:val="yellow"/>
        </w:rPr>
        <w:t>ь</w:t>
      </w:r>
      <w:r w:rsidR="00E432F8" w:rsidRPr="00612E36">
        <w:rPr>
          <w:sz w:val="28"/>
          <w:szCs w:val="28"/>
          <w:highlight w:val="yellow"/>
        </w:rPr>
        <w:t xml:space="preserve">ного район за </w:t>
      </w:r>
      <w:r w:rsidRPr="00612E36">
        <w:rPr>
          <w:sz w:val="28"/>
          <w:szCs w:val="28"/>
          <w:highlight w:val="yellow"/>
        </w:rPr>
        <w:t>201</w:t>
      </w:r>
      <w:r w:rsidR="006F2A29" w:rsidRPr="00612E36">
        <w:rPr>
          <w:sz w:val="28"/>
          <w:szCs w:val="28"/>
          <w:highlight w:val="yellow"/>
        </w:rPr>
        <w:t>7</w:t>
      </w:r>
      <w:r w:rsidRPr="00612E36">
        <w:rPr>
          <w:sz w:val="28"/>
          <w:szCs w:val="28"/>
          <w:highlight w:val="yellow"/>
        </w:rPr>
        <w:t xml:space="preserve"> год составляет:</w:t>
      </w:r>
    </w:p>
    <w:p w:rsidR="0073044D" w:rsidRPr="00612E36" w:rsidRDefault="0093726D" w:rsidP="0073044D">
      <w:pPr>
        <w:ind w:firstLine="540"/>
        <w:jc w:val="both"/>
        <w:rPr>
          <w:sz w:val="28"/>
          <w:szCs w:val="28"/>
          <w:highlight w:val="yellow"/>
        </w:rPr>
      </w:pPr>
      <w:r w:rsidRPr="00612E36">
        <w:rPr>
          <w:sz w:val="28"/>
          <w:szCs w:val="28"/>
          <w:highlight w:val="yellow"/>
        </w:rPr>
        <w:t xml:space="preserve">по налоговым доходам – </w:t>
      </w:r>
      <w:r w:rsidR="0063247E" w:rsidRPr="00612E36">
        <w:rPr>
          <w:sz w:val="28"/>
          <w:szCs w:val="28"/>
          <w:highlight w:val="yellow"/>
        </w:rPr>
        <w:t>10</w:t>
      </w:r>
      <w:r w:rsidR="006F2A29" w:rsidRPr="00612E36">
        <w:rPr>
          <w:sz w:val="28"/>
          <w:szCs w:val="28"/>
          <w:highlight w:val="yellow"/>
        </w:rPr>
        <w:t>4</w:t>
      </w:r>
      <w:r w:rsidR="0073044D" w:rsidRPr="00612E36">
        <w:rPr>
          <w:sz w:val="28"/>
          <w:szCs w:val="28"/>
          <w:highlight w:val="yellow"/>
        </w:rPr>
        <w:t>%,</w:t>
      </w:r>
      <w:r w:rsidR="0073044D" w:rsidRPr="00612E36">
        <w:rPr>
          <w:color w:val="FF0000"/>
          <w:sz w:val="28"/>
          <w:szCs w:val="28"/>
          <w:highlight w:val="yellow"/>
        </w:rPr>
        <w:t xml:space="preserve"> </w:t>
      </w:r>
      <w:r w:rsidRPr="00612E36">
        <w:rPr>
          <w:sz w:val="28"/>
          <w:szCs w:val="28"/>
          <w:highlight w:val="yellow"/>
        </w:rPr>
        <w:t xml:space="preserve">сверх  </w:t>
      </w:r>
      <w:r w:rsidR="00D863D6" w:rsidRPr="00612E36">
        <w:rPr>
          <w:sz w:val="28"/>
          <w:szCs w:val="28"/>
          <w:highlight w:val="yellow"/>
        </w:rPr>
        <w:t>плана</w:t>
      </w:r>
      <w:r w:rsidR="0073044D" w:rsidRPr="00612E36">
        <w:rPr>
          <w:sz w:val="28"/>
          <w:szCs w:val="28"/>
          <w:highlight w:val="yellow"/>
        </w:rPr>
        <w:t xml:space="preserve"> </w:t>
      </w:r>
      <w:r w:rsidRPr="00612E36">
        <w:rPr>
          <w:sz w:val="28"/>
          <w:szCs w:val="28"/>
          <w:highlight w:val="yellow"/>
        </w:rPr>
        <w:t xml:space="preserve">привлечено </w:t>
      </w:r>
      <w:r w:rsidR="006F2A29" w:rsidRPr="00612E36">
        <w:rPr>
          <w:sz w:val="28"/>
          <w:szCs w:val="28"/>
          <w:highlight w:val="yellow"/>
        </w:rPr>
        <w:t>1710,5</w:t>
      </w:r>
      <w:r w:rsidRPr="00612E36">
        <w:rPr>
          <w:sz w:val="28"/>
          <w:szCs w:val="28"/>
          <w:highlight w:val="yellow"/>
        </w:rPr>
        <w:t xml:space="preserve"> тыс. ру</w:t>
      </w:r>
      <w:r w:rsidRPr="00612E36">
        <w:rPr>
          <w:sz w:val="28"/>
          <w:szCs w:val="28"/>
          <w:highlight w:val="yellow"/>
        </w:rPr>
        <w:t>б</w:t>
      </w:r>
      <w:r w:rsidRPr="00612E36">
        <w:rPr>
          <w:sz w:val="28"/>
          <w:szCs w:val="28"/>
          <w:highlight w:val="yellow"/>
        </w:rPr>
        <w:t xml:space="preserve">лей или </w:t>
      </w:r>
      <w:r w:rsidR="006F2A29" w:rsidRPr="00612E36">
        <w:rPr>
          <w:sz w:val="28"/>
          <w:szCs w:val="28"/>
          <w:highlight w:val="yellow"/>
        </w:rPr>
        <w:t>4</w:t>
      </w:r>
      <w:r w:rsidR="0073044D" w:rsidRPr="00612E36">
        <w:rPr>
          <w:sz w:val="28"/>
          <w:szCs w:val="28"/>
          <w:highlight w:val="yellow"/>
        </w:rPr>
        <w:t xml:space="preserve">%; </w:t>
      </w:r>
    </w:p>
    <w:p w:rsidR="0073044D" w:rsidRPr="00612E36" w:rsidRDefault="0073044D" w:rsidP="0073044D">
      <w:pPr>
        <w:ind w:firstLine="540"/>
        <w:jc w:val="both"/>
        <w:rPr>
          <w:sz w:val="28"/>
          <w:szCs w:val="28"/>
          <w:highlight w:val="yellow"/>
        </w:rPr>
      </w:pPr>
      <w:r w:rsidRPr="00612E36">
        <w:rPr>
          <w:sz w:val="28"/>
          <w:szCs w:val="28"/>
          <w:highlight w:val="yellow"/>
        </w:rPr>
        <w:t xml:space="preserve">Обеспечено выполнение плановых показателей по </w:t>
      </w:r>
      <w:r w:rsidR="006F2A29" w:rsidRPr="00612E36">
        <w:rPr>
          <w:sz w:val="28"/>
          <w:szCs w:val="28"/>
          <w:highlight w:val="yellow"/>
        </w:rPr>
        <w:t>всем</w:t>
      </w:r>
      <w:r w:rsidRPr="00612E36">
        <w:rPr>
          <w:sz w:val="28"/>
          <w:szCs w:val="28"/>
          <w:highlight w:val="yellow"/>
        </w:rPr>
        <w:t xml:space="preserve"> доход</w:t>
      </w:r>
      <w:r w:rsidR="006F2A29" w:rsidRPr="00612E36">
        <w:rPr>
          <w:sz w:val="28"/>
          <w:szCs w:val="28"/>
          <w:highlight w:val="yellow"/>
        </w:rPr>
        <w:t>ным и</w:t>
      </w:r>
      <w:r w:rsidR="006F2A29" w:rsidRPr="00612E36">
        <w:rPr>
          <w:sz w:val="28"/>
          <w:szCs w:val="28"/>
          <w:highlight w:val="yellow"/>
        </w:rPr>
        <w:t>с</w:t>
      </w:r>
      <w:r w:rsidR="006F2A29" w:rsidRPr="00612E36">
        <w:rPr>
          <w:sz w:val="28"/>
          <w:szCs w:val="28"/>
          <w:highlight w:val="yellow"/>
        </w:rPr>
        <w:t>точникам</w:t>
      </w:r>
      <w:r w:rsidRPr="00612E36">
        <w:rPr>
          <w:sz w:val="28"/>
          <w:szCs w:val="28"/>
          <w:highlight w:val="yellow"/>
        </w:rPr>
        <w:t>:</w:t>
      </w:r>
    </w:p>
    <w:p w:rsidR="0015435B" w:rsidRPr="00612E36" w:rsidRDefault="0015435B" w:rsidP="0015435B">
      <w:pPr>
        <w:ind w:firstLine="540"/>
        <w:jc w:val="both"/>
        <w:rPr>
          <w:sz w:val="28"/>
          <w:szCs w:val="28"/>
          <w:highlight w:val="yellow"/>
        </w:rPr>
      </w:pPr>
      <w:r w:rsidRPr="00612E36">
        <w:rPr>
          <w:sz w:val="28"/>
          <w:szCs w:val="28"/>
          <w:highlight w:val="yellow"/>
        </w:rPr>
        <w:t>- налог на доходы физических лиц – исполнение 101,3%, дополнительно привлечено в бюджет района 135,4 тыс. рублей или 1,3%;</w:t>
      </w:r>
    </w:p>
    <w:p w:rsidR="0073044D" w:rsidRPr="00612E36" w:rsidRDefault="00973595" w:rsidP="0073044D">
      <w:pPr>
        <w:ind w:firstLine="540"/>
        <w:jc w:val="both"/>
        <w:rPr>
          <w:sz w:val="28"/>
          <w:szCs w:val="28"/>
          <w:highlight w:val="yellow"/>
        </w:rPr>
      </w:pPr>
      <w:r w:rsidRPr="00612E36">
        <w:rPr>
          <w:sz w:val="28"/>
          <w:szCs w:val="28"/>
          <w:highlight w:val="yellow"/>
        </w:rPr>
        <w:t xml:space="preserve">- акцизы – исполнение </w:t>
      </w:r>
      <w:r w:rsidR="00A77985" w:rsidRPr="00612E36">
        <w:rPr>
          <w:sz w:val="28"/>
          <w:szCs w:val="28"/>
          <w:highlight w:val="yellow"/>
        </w:rPr>
        <w:t>10</w:t>
      </w:r>
      <w:r w:rsidR="006F2A29" w:rsidRPr="00612E36">
        <w:rPr>
          <w:sz w:val="28"/>
          <w:szCs w:val="28"/>
          <w:highlight w:val="yellow"/>
        </w:rPr>
        <w:t>6,</w:t>
      </w:r>
      <w:r w:rsidR="00A77985" w:rsidRPr="00612E36">
        <w:rPr>
          <w:sz w:val="28"/>
          <w:szCs w:val="28"/>
          <w:highlight w:val="yellow"/>
        </w:rPr>
        <w:t>8</w:t>
      </w:r>
      <w:r w:rsidR="0073044D" w:rsidRPr="00612E36">
        <w:rPr>
          <w:sz w:val="28"/>
          <w:szCs w:val="28"/>
          <w:highlight w:val="yellow"/>
        </w:rPr>
        <w:t>%, дополнительно привлечено в бюджет рай</w:t>
      </w:r>
      <w:r w:rsidRPr="00612E36">
        <w:rPr>
          <w:sz w:val="28"/>
          <w:szCs w:val="28"/>
          <w:highlight w:val="yellow"/>
        </w:rPr>
        <w:t xml:space="preserve">она </w:t>
      </w:r>
      <w:r w:rsidR="006F2A29" w:rsidRPr="00612E36">
        <w:rPr>
          <w:sz w:val="28"/>
          <w:szCs w:val="28"/>
          <w:highlight w:val="yellow"/>
        </w:rPr>
        <w:t>369,6</w:t>
      </w:r>
      <w:r w:rsidRPr="00612E36">
        <w:rPr>
          <w:sz w:val="28"/>
          <w:szCs w:val="28"/>
          <w:highlight w:val="yellow"/>
        </w:rPr>
        <w:t xml:space="preserve"> тыс. рублей или </w:t>
      </w:r>
      <w:r w:rsidR="006F2A29" w:rsidRPr="00612E36">
        <w:rPr>
          <w:sz w:val="28"/>
          <w:szCs w:val="28"/>
          <w:highlight w:val="yellow"/>
        </w:rPr>
        <w:t>6,</w:t>
      </w:r>
      <w:r w:rsidR="00A77985" w:rsidRPr="00612E36">
        <w:rPr>
          <w:sz w:val="28"/>
          <w:szCs w:val="28"/>
          <w:highlight w:val="yellow"/>
        </w:rPr>
        <w:t>8</w:t>
      </w:r>
      <w:r w:rsidR="0073044D" w:rsidRPr="00612E36">
        <w:rPr>
          <w:sz w:val="28"/>
          <w:szCs w:val="28"/>
          <w:highlight w:val="yellow"/>
        </w:rPr>
        <w:t>%;</w:t>
      </w:r>
    </w:p>
    <w:p w:rsidR="0015435B" w:rsidRPr="00612E36" w:rsidRDefault="0015435B" w:rsidP="0015435B">
      <w:pPr>
        <w:ind w:firstLine="540"/>
        <w:jc w:val="both"/>
        <w:rPr>
          <w:sz w:val="28"/>
          <w:szCs w:val="28"/>
          <w:highlight w:val="yellow"/>
        </w:rPr>
      </w:pPr>
      <w:r w:rsidRPr="00612E36">
        <w:rPr>
          <w:sz w:val="28"/>
          <w:szCs w:val="28"/>
          <w:highlight w:val="yellow"/>
        </w:rPr>
        <w:t>- налог, взимаемый в связи с применением упрощенной системы налог</w:t>
      </w:r>
      <w:r w:rsidRPr="00612E36">
        <w:rPr>
          <w:sz w:val="28"/>
          <w:szCs w:val="28"/>
          <w:highlight w:val="yellow"/>
        </w:rPr>
        <w:t>о</w:t>
      </w:r>
      <w:r w:rsidRPr="00612E36">
        <w:rPr>
          <w:sz w:val="28"/>
          <w:szCs w:val="28"/>
          <w:highlight w:val="yellow"/>
        </w:rPr>
        <w:t>обложения – исполнение 105,4%, дополнительно привлечено 1168,4 тыс. рублей или 5,4%;</w:t>
      </w:r>
    </w:p>
    <w:p w:rsidR="0015435B" w:rsidRPr="00612E36" w:rsidRDefault="0015435B" w:rsidP="000A4227">
      <w:pPr>
        <w:ind w:firstLine="540"/>
        <w:jc w:val="both"/>
        <w:rPr>
          <w:sz w:val="28"/>
          <w:szCs w:val="28"/>
          <w:highlight w:val="yellow"/>
        </w:rPr>
      </w:pPr>
      <w:r w:rsidRPr="00612E36">
        <w:rPr>
          <w:sz w:val="28"/>
          <w:szCs w:val="28"/>
          <w:highlight w:val="yellow"/>
        </w:rPr>
        <w:t>- единый сельскохозяйственный налог – исполнение 100,5%, дополн</w:t>
      </w:r>
      <w:r w:rsidRPr="00612E36">
        <w:rPr>
          <w:sz w:val="28"/>
          <w:szCs w:val="28"/>
          <w:highlight w:val="yellow"/>
        </w:rPr>
        <w:t>и</w:t>
      </w:r>
      <w:r w:rsidRPr="00612E36">
        <w:rPr>
          <w:sz w:val="28"/>
          <w:szCs w:val="28"/>
          <w:highlight w:val="yellow"/>
        </w:rPr>
        <w:t>тельно привлечено в бюджет района 0,1 тыс. рублей или 0,5%;</w:t>
      </w:r>
    </w:p>
    <w:p w:rsidR="00FB09F1" w:rsidRPr="00612E36" w:rsidRDefault="00FB09F1" w:rsidP="00FB09F1">
      <w:pPr>
        <w:ind w:firstLine="540"/>
        <w:jc w:val="both"/>
        <w:rPr>
          <w:sz w:val="28"/>
          <w:szCs w:val="28"/>
          <w:highlight w:val="yellow"/>
        </w:rPr>
      </w:pPr>
      <w:r w:rsidRPr="00612E36">
        <w:rPr>
          <w:sz w:val="28"/>
          <w:szCs w:val="28"/>
          <w:highlight w:val="yellow"/>
        </w:rPr>
        <w:t>- единый налог на вмененный доход – исполнение 100%;</w:t>
      </w:r>
    </w:p>
    <w:p w:rsidR="0015435B" w:rsidRPr="00612E36" w:rsidRDefault="0015435B" w:rsidP="000A4227">
      <w:pPr>
        <w:ind w:firstLine="540"/>
        <w:jc w:val="both"/>
        <w:rPr>
          <w:sz w:val="28"/>
          <w:szCs w:val="28"/>
          <w:highlight w:val="yellow"/>
        </w:rPr>
      </w:pPr>
      <w:r w:rsidRPr="00612E36">
        <w:rPr>
          <w:sz w:val="28"/>
          <w:szCs w:val="28"/>
          <w:highlight w:val="yellow"/>
        </w:rPr>
        <w:t>- патентная система налогообложения – исполнение 112,4%, дополн</w:t>
      </w:r>
      <w:r w:rsidRPr="00612E36">
        <w:rPr>
          <w:sz w:val="28"/>
          <w:szCs w:val="28"/>
          <w:highlight w:val="yellow"/>
        </w:rPr>
        <w:t>и</w:t>
      </w:r>
      <w:r w:rsidRPr="00612E36">
        <w:rPr>
          <w:sz w:val="28"/>
          <w:szCs w:val="28"/>
          <w:highlight w:val="yellow"/>
        </w:rPr>
        <w:t>тельно привлечено 31,0 тыс. рублей или 12,4%;</w:t>
      </w:r>
    </w:p>
    <w:p w:rsidR="006F2A29" w:rsidRPr="00612E36" w:rsidRDefault="006F2A29" w:rsidP="0073044D">
      <w:pPr>
        <w:ind w:firstLine="540"/>
        <w:jc w:val="both"/>
        <w:rPr>
          <w:sz w:val="28"/>
          <w:szCs w:val="28"/>
          <w:highlight w:val="yellow"/>
        </w:rPr>
      </w:pPr>
      <w:r w:rsidRPr="00612E36">
        <w:rPr>
          <w:sz w:val="28"/>
          <w:szCs w:val="28"/>
          <w:highlight w:val="yellow"/>
        </w:rPr>
        <w:t>- налог на имущество организаций – исполнение 100,1%, дополнительно привлечено 0,1 тыс. рублей или 0,1%;</w:t>
      </w:r>
    </w:p>
    <w:p w:rsidR="006F2A29" w:rsidRPr="00612E36" w:rsidRDefault="006F2A29" w:rsidP="0073044D">
      <w:pPr>
        <w:ind w:firstLine="540"/>
        <w:jc w:val="both"/>
        <w:rPr>
          <w:sz w:val="28"/>
          <w:szCs w:val="28"/>
          <w:highlight w:val="yellow"/>
        </w:rPr>
      </w:pPr>
      <w:r w:rsidRPr="00612E36">
        <w:rPr>
          <w:sz w:val="28"/>
          <w:szCs w:val="28"/>
          <w:highlight w:val="yellow"/>
        </w:rPr>
        <w:t>- госпошлина – исполнение 101,2;, дополнительно привлечено 5,9 тыс. рублей или 1,2%;</w:t>
      </w:r>
    </w:p>
    <w:p w:rsidR="0015435B" w:rsidRPr="00612E36" w:rsidRDefault="0015435B" w:rsidP="0015435B">
      <w:pPr>
        <w:jc w:val="both"/>
        <w:rPr>
          <w:sz w:val="28"/>
          <w:szCs w:val="28"/>
          <w:highlight w:val="yellow"/>
        </w:rPr>
      </w:pPr>
    </w:p>
    <w:p w:rsidR="000A4227" w:rsidRPr="00612E36" w:rsidRDefault="000A4227" w:rsidP="0015435B">
      <w:pPr>
        <w:jc w:val="both"/>
        <w:rPr>
          <w:sz w:val="28"/>
          <w:szCs w:val="28"/>
          <w:highlight w:val="yellow"/>
        </w:rPr>
      </w:pPr>
      <w:r w:rsidRPr="00612E36">
        <w:rPr>
          <w:sz w:val="28"/>
          <w:szCs w:val="28"/>
          <w:highlight w:val="yellow"/>
        </w:rPr>
        <w:tab/>
        <w:t>Динамика поступлений основных налоговых доходов 2017 года к уро</w:t>
      </w:r>
      <w:r w:rsidRPr="00612E36">
        <w:rPr>
          <w:sz w:val="28"/>
          <w:szCs w:val="28"/>
          <w:highlight w:val="yellow"/>
        </w:rPr>
        <w:t>в</w:t>
      </w:r>
      <w:r w:rsidRPr="00612E36">
        <w:rPr>
          <w:sz w:val="28"/>
          <w:szCs w:val="28"/>
          <w:highlight w:val="yellow"/>
        </w:rPr>
        <w:t>ню 2016 года:</w:t>
      </w:r>
    </w:p>
    <w:p w:rsidR="000A4227" w:rsidRPr="00612E36" w:rsidRDefault="000A4227" w:rsidP="0015435B">
      <w:pPr>
        <w:jc w:val="both"/>
        <w:rPr>
          <w:sz w:val="28"/>
          <w:szCs w:val="28"/>
          <w:highlight w:val="yellow"/>
        </w:rPr>
      </w:pPr>
      <w:r w:rsidRPr="00612E36">
        <w:rPr>
          <w:sz w:val="28"/>
          <w:szCs w:val="28"/>
          <w:highlight w:val="yellow"/>
        </w:rPr>
        <w:t>- акцизы – поступило 5 825,1 тыс. рублей, к уровню 2016 года произошло снижение на 1 915,6 тыс. рублей или на 24,7%;</w:t>
      </w:r>
    </w:p>
    <w:p w:rsidR="000A4227" w:rsidRPr="00612E36" w:rsidRDefault="000A4227" w:rsidP="0015435B">
      <w:pPr>
        <w:jc w:val="both"/>
        <w:rPr>
          <w:sz w:val="28"/>
          <w:szCs w:val="28"/>
          <w:highlight w:val="yellow"/>
        </w:rPr>
      </w:pPr>
      <w:r w:rsidRPr="00612E36">
        <w:rPr>
          <w:sz w:val="28"/>
          <w:szCs w:val="28"/>
          <w:highlight w:val="yellow"/>
        </w:rPr>
        <w:t xml:space="preserve">- </w:t>
      </w:r>
      <w:r w:rsidR="000C0626" w:rsidRPr="00612E36">
        <w:rPr>
          <w:sz w:val="28"/>
          <w:szCs w:val="28"/>
          <w:highlight w:val="yellow"/>
        </w:rPr>
        <w:t xml:space="preserve">налог на доходы физических лиц </w:t>
      </w:r>
      <w:r w:rsidRPr="00612E36">
        <w:rPr>
          <w:sz w:val="28"/>
          <w:szCs w:val="28"/>
          <w:highlight w:val="yellow"/>
        </w:rPr>
        <w:t>– поступило 10 841,9 тыс. рублей, ро</w:t>
      </w:r>
      <w:proofErr w:type="gramStart"/>
      <w:r w:rsidRPr="00612E36">
        <w:rPr>
          <w:sz w:val="28"/>
          <w:szCs w:val="28"/>
          <w:highlight w:val="yellow"/>
        </w:rPr>
        <w:t>ст в ср</w:t>
      </w:r>
      <w:proofErr w:type="gramEnd"/>
      <w:r w:rsidRPr="00612E36">
        <w:rPr>
          <w:sz w:val="28"/>
          <w:szCs w:val="28"/>
          <w:highlight w:val="yellow"/>
        </w:rPr>
        <w:t>авнении с 2016 годом на 49,9 тыс. рублей или на 0,5%;</w:t>
      </w:r>
    </w:p>
    <w:p w:rsidR="000A4227" w:rsidRPr="00612E36" w:rsidRDefault="000A4227" w:rsidP="0015435B">
      <w:pPr>
        <w:jc w:val="both"/>
        <w:rPr>
          <w:sz w:val="28"/>
          <w:szCs w:val="28"/>
          <w:highlight w:val="yellow"/>
        </w:rPr>
      </w:pPr>
      <w:r w:rsidRPr="00612E36">
        <w:rPr>
          <w:sz w:val="28"/>
          <w:szCs w:val="28"/>
          <w:highlight w:val="yellow"/>
        </w:rPr>
        <w:t>- единый налог на вмененный доход – поступило 3 414,0 тыс. рублей</w:t>
      </w:r>
      <w:proofErr w:type="gramStart"/>
      <w:r w:rsidRPr="00612E36">
        <w:rPr>
          <w:sz w:val="28"/>
          <w:szCs w:val="28"/>
          <w:highlight w:val="yellow"/>
        </w:rPr>
        <w:t xml:space="preserve"> ,</w:t>
      </w:r>
      <w:proofErr w:type="gramEnd"/>
      <w:r w:rsidRPr="00612E36">
        <w:rPr>
          <w:sz w:val="28"/>
          <w:szCs w:val="28"/>
          <w:highlight w:val="yellow"/>
        </w:rPr>
        <w:t xml:space="preserve"> рост  к поступлениям 2016 года на 556,9 тыс. рублей.;</w:t>
      </w:r>
    </w:p>
    <w:p w:rsidR="000A4227" w:rsidRPr="00612E36" w:rsidRDefault="000A4227" w:rsidP="0015435B">
      <w:pPr>
        <w:jc w:val="both"/>
        <w:rPr>
          <w:sz w:val="28"/>
          <w:szCs w:val="28"/>
          <w:highlight w:val="yellow"/>
        </w:rPr>
      </w:pPr>
      <w:r w:rsidRPr="00612E36">
        <w:rPr>
          <w:sz w:val="28"/>
          <w:szCs w:val="28"/>
          <w:highlight w:val="yellow"/>
        </w:rPr>
        <w:t>- налог, взимаемый в связи с применением упрощенной системы налогоо</w:t>
      </w:r>
      <w:r w:rsidRPr="00612E36">
        <w:rPr>
          <w:sz w:val="28"/>
          <w:szCs w:val="28"/>
          <w:highlight w:val="yellow"/>
        </w:rPr>
        <w:t>б</w:t>
      </w:r>
      <w:r w:rsidRPr="00612E36">
        <w:rPr>
          <w:sz w:val="28"/>
          <w:szCs w:val="28"/>
          <w:highlight w:val="yellow"/>
        </w:rPr>
        <w:t>ложения – исполнение 22 683,9 тыс. рублей</w:t>
      </w:r>
      <w:proofErr w:type="gramStart"/>
      <w:r w:rsidRPr="00612E36">
        <w:rPr>
          <w:sz w:val="28"/>
          <w:szCs w:val="28"/>
          <w:highlight w:val="yellow"/>
        </w:rPr>
        <w:t xml:space="preserve"> ,</w:t>
      </w:r>
      <w:proofErr w:type="gramEnd"/>
      <w:r w:rsidRPr="00612E36">
        <w:rPr>
          <w:sz w:val="28"/>
          <w:szCs w:val="28"/>
          <w:highlight w:val="yellow"/>
        </w:rPr>
        <w:t xml:space="preserve"> рост к уровню 2016 года на 2 765,6 тыс. рублей или на 13,9%;</w:t>
      </w:r>
    </w:p>
    <w:p w:rsidR="000A4227" w:rsidRPr="00612E36" w:rsidRDefault="000A4227" w:rsidP="0015435B">
      <w:pPr>
        <w:jc w:val="both"/>
        <w:rPr>
          <w:sz w:val="28"/>
          <w:szCs w:val="28"/>
          <w:highlight w:val="yellow"/>
        </w:rPr>
      </w:pPr>
      <w:r w:rsidRPr="00612E36">
        <w:rPr>
          <w:sz w:val="28"/>
          <w:szCs w:val="28"/>
          <w:highlight w:val="yellow"/>
        </w:rPr>
        <w:t xml:space="preserve">- госпошлина </w:t>
      </w:r>
      <w:r w:rsidR="000F3426" w:rsidRPr="00612E36">
        <w:rPr>
          <w:sz w:val="28"/>
          <w:szCs w:val="28"/>
          <w:highlight w:val="yellow"/>
        </w:rPr>
        <w:t>–</w:t>
      </w:r>
      <w:r w:rsidRPr="00612E36">
        <w:rPr>
          <w:sz w:val="28"/>
          <w:szCs w:val="28"/>
          <w:highlight w:val="yellow"/>
        </w:rPr>
        <w:t xml:space="preserve"> </w:t>
      </w:r>
      <w:r w:rsidR="000F3426" w:rsidRPr="00612E36">
        <w:rPr>
          <w:sz w:val="28"/>
          <w:szCs w:val="28"/>
          <w:highlight w:val="yellow"/>
        </w:rPr>
        <w:t>исполнение 487,1 тыс. рублей, в сравнении с 2016 годом пр</w:t>
      </w:r>
      <w:r w:rsidR="000F3426" w:rsidRPr="00612E36">
        <w:rPr>
          <w:sz w:val="28"/>
          <w:szCs w:val="28"/>
          <w:highlight w:val="yellow"/>
        </w:rPr>
        <w:t>о</w:t>
      </w:r>
      <w:r w:rsidR="000F3426" w:rsidRPr="00612E36">
        <w:rPr>
          <w:sz w:val="28"/>
          <w:szCs w:val="28"/>
          <w:highlight w:val="yellow"/>
        </w:rPr>
        <w:t>изошло снижение на 167,3 тыс. рублей или на 25,6%;</w:t>
      </w:r>
    </w:p>
    <w:p w:rsidR="000F3426" w:rsidRPr="00612E36" w:rsidRDefault="000F3426" w:rsidP="0015435B">
      <w:pPr>
        <w:jc w:val="both"/>
        <w:rPr>
          <w:sz w:val="28"/>
          <w:szCs w:val="28"/>
          <w:highlight w:val="yellow"/>
        </w:rPr>
      </w:pPr>
      <w:r w:rsidRPr="00612E36">
        <w:rPr>
          <w:sz w:val="28"/>
          <w:szCs w:val="28"/>
          <w:highlight w:val="yellow"/>
        </w:rPr>
        <w:t>- налог на имущество организаций</w:t>
      </w:r>
      <w:r w:rsidR="0086679D" w:rsidRPr="00612E36">
        <w:rPr>
          <w:sz w:val="28"/>
          <w:szCs w:val="28"/>
          <w:highlight w:val="yellow"/>
        </w:rPr>
        <w:t xml:space="preserve"> -  поступило 910,5 тыс. рублей, к уровню 2016 года снижение на 189,0 тыс. рублей или на 17,2%;</w:t>
      </w:r>
    </w:p>
    <w:p w:rsidR="0086679D" w:rsidRPr="00612E36" w:rsidRDefault="0086679D" w:rsidP="0015435B">
      <w:pPr>
        <w:jc w:val="both"/>
        <w:rPr>
          <w:sz w:val="28"/>
          <w:szCs w:val="28"/>
          <w:highlight w:val="yellow"/>
        </w:rPr>
      </w:pPr>
      <w:r w:rsidRPr="00612E36">
        <w:rPr>
          <w:sz w:val="28"/>
          <w:szCs w:val="28"/>
          <w:highlight w:val="yellow"/>
        </w:rPr>
        <w:t>- патентная система налогообложения – исполнение 280,8 тыс. рублей, рост к уровню 2016 года на 48,7 тыс. рублей или на 21%;</w:t>
      </w:r>
    </w:p>
    <w:p w:rsidR="0086679D" w:rsidRPr="00612E36" w:rsidRDefault="0086679D" w:rsidP="0015435B">
      <w:pPr>
        <w:jc w:val="both"/>
        <w:rPr>
          <w:sz w:val="28"/>
          <w:szCs w:val="28"/>
          <w:highlight w:val="yellow"/>
        </w:rPr>
      </w:pPr>
      <w:r w:rsidRPr="00612E36">
        <w:rPr>
          <w:sz w:val="28"/>
          <w:szCs w:val="28"/>
          <w:highlight w:val="yellow"/>
        </w:rPr>
        <w:lastRenderedPageBreak/>
        <w:t>- единый сельскохозяйственный налог – исполнение 21,5 тыс. рублей, рост к уровню 2016 года на 71,8 тыс. рублей.</w:t>
      </w:r>
    </w:p>
    <w:p w:rsidR="000A4227" w:rsidRPr="00612E36" w:rsidRDefault="000A4227" w:rsidP="0015435B">
      <w:pPr>
        <w:jc w:val="both"/>
        <w:rPr>
          <w:sz w:val="28"/>
          <w:szCs w:val="28"/>
          <w:highlight w:val="yellow"/>
        </w:rPr>
      </w:pPr>
    </w:p>
    <w:p w:rsidR="0015435B" w:rsidRPr="00612E36" w:rsidRDefault="002302A4" w:rsidP="0015435B">
      <w:pPr>
        <w:jc w:val="both"/>
        <w:rPr>
          <w:sz w:val="28"/>
          <w:szCs w:val="28"/>
          <w:highlight w:val="yellow"/>
        </w:rPr>
      </w:pPr>
      <w:r w:rsidRPr="00612E36">
        <w:rPr>
          <w:sz w:val="28"/>
          <w:szCs w:val="28"/>
          <w:highlight w:val="yellow"/>
        </w:rPr>
        <w:t xml:space="preserve">Годовой план </w:t>
      </w:r>
      <w:r w:rsidR="0015435B" w:rsidRPr="00612E36">
        <w:rPr>
          <w:sz w:val="28"/>
          <w:szCs w:val="28"/>
          <w:highlight w:val="yellow"/>
        </w:rPr>
        <w:t>по неналоговым доходам</w:t>
      </w:r>
      <w:r w:rsidRPr="00612E36">
        <w:rPr>
          <w:sz w:val="28"/>
          <w:szCs w:val="28"/>
          <w:highlight w:val="yellow"/>
        </w:rPr>
        <w:t xml:space="preserve"> выполнен</w:t>
      </w:r>
      <w:r w:rsidR="0015435B" w:rsidRPr="00612E36">
        <w:rPr>
          <w:sz w:val="28"/>
          <w:szCs w:val="28"/>
          <w:highlight w:val="yellow"/>
        </w:rPr>
        <w:t xml:space="preserve"> – 100,9%, сверх плана п</w:t>
      </w:r>
      <w:r w:rsidR="0015435B" w:rsidRPr="00612E36">
        <w:rPr>
          <w:sz w:val="28"/>
          <w:szCs w:val="28"/>
          <w:highlight w:val="yellow"/>
        </w:rPr>
        <w:t>о</w:t>
      </w:r>
      <w:r w:rsidR="0015435B" w:rsidRPr="00612E36">
        <w:rPr>
          <w:sz w:val="28"/>
          <w:szCs w:val="28"/>
          <w:highlight w:val="yellow"/>
        </w:rPr>
        <w:t>ступило 127,5 тыс. рублей или 0,9%.</w:t>
      </w:r>
    </w:p>
    <w:p w:rsidR="002302A4" w:rsidRPr="00612E36" w:rsidRDefault="002302A4" w:rsidP="0015435B">
      <w:pPr>
        <w:jc w:val="both"/>
        <w:rPr>
          <w:sz w:val="28"/>
          <w:szCs w:val="28"/>
          <w:highlight w:val="yellow"/>
        </w:rPr>
      </w:pPr>
      <w:r w:rsidRPr="00612E36">
        <w:rPr>
          <w:sz w:val="28"/>
          <w:szCs w:val="28"/>
          <w:highlight w:val="yellow"/>
        </w:rPr>
        <w:t>В разрезе доходных источников исполнение по неналоговым доходам выгл</w:t>
      </w:r>
      <w:r w:rsidRPr="00612E36">
        <w:rPr>
          <w:sz w:val="28"/>
          <w:szCs w:val="28"/>
          <w:highlight w:val="yellow"/>
        </w:rPr>
        <w:t>я</w:t>
      </w:r>
      <w:r w:rsidRPr="00612E36">
        <w:rPr>
          <w:sz w:val="28"/>
          <w:szCs w:val="28"/>
          <w:highlight w:val="yellow"/>
        </w:rPr>
        <w:t>дит следующим образом:</w:t>
      </w:r>
    </w:p>
    <w:p w:rsidR="0015435B" w:rsidRPr="00612E36" w:rsidRDefault="0015435B" w:rsidP="0073044D">
      <w:pPr>
        <w:ind w:firstLine="540"/>
        <w:jc w:val="both"/>
        <w:rPr>
          <w:sz w:val="28"/>
          <w:szCs w:val="28"/>
          <w:highlight w:val="yellow"/>
        </w:rPr>
      </w:pPr>
    </w:p>
    <w:p w:rsidR="000009B3" w:rsidRPr="00612E36" w:rsidRDefault="000009B3" w:rsidP="0073044D">
      <w:pPr>
        <w:ind w:firstLine="540"/>
        <w:jc w:val="both"/>
        <w:rPr>
          <w:sz w:val="28"/>
          <w:szCs w:val="28"/>
          <w:highlight w:val="yellow"/>
        </w:rPr>
      </w:pPr>
      <w:r w:rsidRPr="00612E36">
        <w:rPr>
          <w:sz w:val="28"/>
          <w:szCs w:val="28"/>
          <w:highlight w:val="yellow"/>
        </w:rPr>
        <w:t>- арендная плата за землю – исполнение 10</w:t>
      </w:r>
      <w:r w:rsidR="00743002" w:rsidRPr="00612E36">
        <w:rPr>
          <w:sz w:val="28"/>
          <w:szCs w:val="28"/>
          <w:highlight w:val="yellow"/>
        </w:rPr>
        <w:t>0,2</w:t>
      </w:r>
      <w:r w:rsidRPr="00612E36">
        <w:rPr>
          <w:sz w:val="28"/>
          <w:szCs w:val="28"/>
          <w:highlight w:val="yellow"/>
        </w:rPr>
        <w:t>%, дополнительно привл</w:t>
      </w:r>
      <w:r w:rsidRPr="00612E36">
        <w:rPr>
          <w:sz w:val="28"/>
          <w:szCs w:val="28"/>
          <w:highlight w:val="yellow"/>
        </w:rPr>
        <w:t>е</w:t>
      </w:r>
      <w:r w:rsidRPr="00612E36">
        <w:rPr>
          <w:sz w:val="28"/>
          <w:szCs w:val="28"/>
          <w:highlight w:val="yellow"/>
        </w:rPr>
        <w:t xml:space="preserve">чено </w:t>
      </w:r>
      <w:r w:rsidR="00743002" w:rsidRPr="00612E36">
        <w:rPr>
          <w:sz w:val="28"/>
          <w:szCs w:val="28"/>
          <w:highlight w:val="yellow"/>
        </w:rPr>
        <w:t>3,5</w:t>
      </w:r>
      <w:r w:rsidRPr="00612E36">
        <w:rPr>
          <w:sz w:val="28"/>
          <w:szCs w:val="28"/>
          <w:highlight w:val="yellow"/>
        </w:rPr>
        <w:t xml:space="preserve"> тыс. рублей или </w:t>
      </w:r>
      <w:r w:rsidR="00743002" w:rsidRPr="00612E36">
        <w:rPr>
          <w:sz w:val="28"/>
          <w:szCs w:val="28"/>
          <w:highlight w:val="yellow"/>
        </w:rPr>
        <w:t>0,2</w:t>
      </w:r>
      <w:r w:rsidRPr="00612E36">
        <w:rPr>
          <w:sz w:val="28"/>
          <w:szCs w:val="28"/>
          <w:highlight w:val="yellow"/>
        </w:rPr>
        <w:t>%;</w:t>
      </w:r>
    </w:p>
    <w:p w:rsidR="000009B3" w:rsidRPr="00612E36" w:rsidRDefault="000009B3" w:rsidP="0073044D">
      <w:pPr>
        <w:ind w:firstLine="540"/>
        <w:jc w:val="both"/>
        <w:rPr>
          <w:sz w:val="28"/>
          <w:szCs w:val="28"/>
          <w:highlight w:val="yellow"/>
        </w:rPr>
      </w:pPr>
      <w:r w:rsidRPr="00612E36">
        <w:rPr>
          <w:sz w:val="28"/>
          <w:szCs w:val="28"/>
          <w:highlight w:val="yellow"/>
        </w:rPr>
        <w:t>-арендная плата за пользование муниципальным имуществом - исполн</w:t>
      </w:r>
      <w:r w:rsidRPr="00612E36">
        <w:rPr>
          <w:sz w:val="28"/>
          <w:szCs w:val="28"/>
          <w:highlight w:val="yellow"/>
        </w:rPr>
        <w:t>е</w:t>
      </w:r>
      <w:r w:rsidRPr="00612E36">
        <w:rPr>
          <w:sz w:val="28"/>
          <w:szCs w:val="28"/>
          <w:highlight w:val="yellow"/>
        </w:rPr>
        <w:t>ние 10</w:t>
      </w:r>
      <w:r w:rsidR="00743002" w:rsidRPr="00612E36">
        <w:rPr>
          <w:sz w:val="28"/>
          <w:szCs w:val="28"/>
          <w:highlight w:val="yellow"/>
        </w:rPr>
        <w:t>0</w:t>
      </w:r>
      <w:r w:rsidRPr="00612E36">
        <w:rPr>
          <w:sz w:val="28"/>
          <w:szCs w:val="28"/>
          <w:highlight w:val="yellow"/>
        </w:rPr>
        <w:t xml:space="preserve">,1%, дополнительно привлечено </w:t>
      </w:r>
      <w:r w:rsidR="00743002" w:rsidRPr="00612E36">
        <w:rPr>
          <w:sz w:val="28"/>
          <w:szCs w:val="28"/>
          <w:highlight w:val="yellow"/>
        </w:rPr>
        <w:t>0,1</w:t>
      </w:r>
      <w:r w:rsidRPr="00612E36">
        <w:rPr>
          <w:sz w:val="28"/>
          <w:szCs w:val="28"/>
          <w:highlight w:val="yellow"/>
        </w:rPr>
        <w:t xml:space="preserve"> тыс. рублей и</w:t>
      </w:r>
      <w:r w:rsidR="00743002" w:rsidRPr="00612E36">
        <w:rPr>
          <w:sz w:val="28"/>
          <w:szCs w:val="28"/>
          <w:highlight w:val="yellow"/>
        </w:rPr>
        <w:t>л</w:t>
      </w:r>
      <w:r w:rsidRPr="00612E36">
        <w:rPr>
          <w:sz w:val="28"/>
          <w:szCs w:val="28"/>
          <w:highlight w:val="yellow"/>
        </w:rPr>
        <w:t xml:space="preserve">и </w:t>
      </w:r>
      <w:r w:rsidR="00743002" w:rsidRPr="00612E36">
        <w:rPr>
          <w:sz w:val="28"/>
          <w:szCs w:val="28"/>
          <w:highlight w:val="yellow"/>
        </w:rPr>
        <w:t>0</w:t>
      </w:r>
      <w:r w:rsidRPr="00612E36">
        <w:rPr>
          <w:sz w:val="28"/>
          <w:szCs w:val="28"/>
          <w:highlight w:val="yellow"/>
        </w:rPr>
        <w:t>,1%;</w:t>
      </w:r>
    </w:p>
    <w:p w:rsidR="00FB09F1" w:rsidRPr="00612E36" w:rsidRDefault="00FB09F1" w:rsidP="00FB09F1">
      <w:pPr>
        <w:ind w:firstLine="540"/>
        <w:jc w:val="both"/>
        <w:rPr>
          <w:sz w:val="28"/>
          <w:szCs w:val="28"/>
          <w:highlight w:val="yellow"/>
        </w:rPr>
      </w:pPr>
      <w:r w:rsidRPr="00612E36">
        <w:rPr>
          <w:sz w:val="28"/>
          <w:szCs w:val="28"/>
          <w:highlight w:val="yellow"/>
        </w:rPr>
        <w:t>- доходы от реализации имущества - исполнение 102,2%, дополнительно привлечено 0,1 тыс. рублей или 2,2%;</w:t>
      </w:r>
    </w:p>
    <w:p w:rsidR="00FB09F1" w:rsidRPr="00612E36" w:rsidRDefault="00FB09F1" w:rsidP="00FB09F1">
      <w:pPr>
        <w:ind w:firstLine="540"/>
        <w:jc w:val="both"/>
        <w:rPr>
          <w:sz w:val="28"/>
          <w:szCs w:val="28"/>
          <w:highlight w:val="yellow"/>
        </w:rPr>
      </w:pPr>
      <w:r w:rsidRPr="00612E36">
        <w:rPr>
          <w:sz w:val="28"/>
          <w:szCs w:val="28"/>
          <w:highlight w:val="yellow"/>
        </w:rPr>
        <w:t>- доходы от реализации земли  - исполнение 100,1%, дополнительно привлечено 0,1 тыс. рублей или 0,1%;</w:t>
      </w:r>
    </w:p>
    <w:p w:rsidR="000009B3" w:rsidRPr="00612E36" w:rsidRDefault="000009B3" w:rsidP="0073044D">
      <w:pPr>
        <w:ind w:firstLine="540"/>
        <w:jc w:val="both"/>
        <w:rPr>
          <w:sz w:val="28"/>
          <w:szCs w:val="28"/>
          <w:highlight w:val="yellow"/>
        </w:rPr>
      </w:pPr>
      <w:r w:rsidRPr="00612E36">
        <w:rPr>
          <w:sz w:val="28"/>
          <w:szCs w:val="28"/>
          <w:highlight w:val="yellow"/>
        </w:rPr>
        <w:t>- плата за негативное воздействие на окружающую среду – исполнение 100,</w:t>
      </w:r>
      <w:r w:rsidR="00FB09F1" w:rsidRPr="00612E36">
        <w:rPr>
          <w:sz w:val="28"/>
          <w:szCs w:val="28"/>
          <w:highlight w:val="yellow"/>
        </w:rPr>
        <w:t>4</w:t>
      </w:r>
      <w:r w:rsidRPr="00612E36">
        <w:rPr>
          <w:sz w:val="28"/>
          <w:szCs w:val="28"/>
          <w:highlight w:val="yellow"/>
        </w:rPr>
        <w:t>%, дополнительно привлечено 0,3 тыс. рублей или 0,</w:t>
      </w:r>
      <w:r w:rsidR="00FB09F1" w:rsidRPr="00612E36">
        <w:rPr>
          <w:sz w:val="28"/>
          <w:szCs w:val="28"/>
          <w:highlight w:val="yellow"/>
        </w:rPr>
        <w:t>4</w:t>
      </w:r>
      <w:r w:rsidRPr="00612E36">
        <w:rPr>
          <w:sz w:val="28"/>
          <w:szCs w:val="28"/>
          <w:highlight w:val="yellow"/>
        </w:rPr>
        <w:t>%;</w:t>
      </w:r>
    </w:p>
    <w:p w:rsidR="000009B3" w:rsidRPr="00612E36" w:rsidRDefault="000009B3" w:rsidP="0073044D">
      <w:pPr>
        <w:ind w:firstLine="540"/>
        <w:jc w:val="both"/>
        <w:rPr>
          <w:sz w:val="28"/>
          <w:szCs w:val="28"/>
          <w:highlight w:val="yellow"/>
        </w:rPr>
      </w:pPr>
      <w:r w:rsidRPr="00612E36">
        <w:rPr>
          <w:sz w:val="28"/>
          <w:szCs w:val="28"/>
          <w:highlight w:val="yellow"/>
        </w:rPr>
        <w:t xml:space="preserve">- штрафы – </w:t>
      </w:r>
      <w:r w:rsidR="00FB09F1" w:rsidRPr="00612E36">
        <w:rPr>
          <w:sz w:val="28"/>
          <w:szCs w:val="28"/>
          <w:highlight w:val="yellow"/>
        </w:rPr>
        <w:t>и</w:t>
      </w:r>
      <w:r w:rsidRPr="00612E36">
        <w:rPr>
          <w:sz w:val="28"/>
          <w:szCs w:val="28"/>
          <w:highlight w:val="yellow"/>
        </w:rPr>
        <w:t>сполнение 10</w:t>
      </w:r>
      <w:r w:rsidR="00FB09F1" w:rsidRPr="00612E36">
        <w:rPr>
          <w:sz w:val="28"/>
          <w:szCs w:val="28"/>
          <w:highlight w:val="yellow"/>
        </w:rPr>
        <w:t>1</w:t>
      </w:r>
      <w:r w:rsidRPr="00612E36">
        <w:rPr>
          <w:sz w:val="28"/>
          <w:szCs w:val="28"/>
          <w:highlight w:val="yellow"/>
        </w:rPr>
        <w:t xml:space="preserve">,2%, дополнительно привлечено </w:t>
      </w:r>
      <w:r w:rsidR="00FB09F1" w:rsidRPr="00612E36">
        <w:rPr>
          <w:sz w:val="28"/>
          <w:szCs w:val="28"/>
          <w:highlight w:val="yellow"/>
        </w:rPr>
        <w:t>11,7</w:t>
      </w:r>
      <w:r w:rsidRPr="00612E36">
        <w:rPr>
          <w:sz w:val="28"/>
          <w:szCs w:val="28"/>
          <w:highlight w:val="yellow"/>
        </w:rPr>
        <w:t xml:space="preserve"> тыс. рублей или </w:t>
      </w:r>
      <w:r w:rsidR="00FB09F1" w:rsidRPr="00612E36">
        <w:rPr>
          <w:sz w:val="28"/>
          <w:szCs w:val="28"/>
          <w:highlight w:val="yellow"/>
        </w:rPr>
        <w:t>1</w:t>
      </w:r>
      <w:r w:rsidRPr="00612E36">
        <w:rPr>
          <w:sz w:val="28"/>
          <w:szCs w:val="28"/>
          <w:highlight w:val="yellow"/>
        </w:rPr>
        <w:t>,2%;</w:t>
      </w:r>
    </w:p>
    <w:p w:rsidR="00D863D6" w:rsidRPr="00612E36" w:rsidRDefault="00D863D6" w:rsidP="0073044D">
      <w:pPr>
        <w:ind w:firstLine="540"/>
        <w:jc w:val="both"/>
        <w:rPr>
          <w:sz w:val="28"/>
          <w:szCs w:val="28"/>
          <w:highlight w:val="yellow"/>
        </w:rPr>
      </w:pPr>
      <w:r w:rsidRPr="00612E36">
        <w:rPr>
          <w:sz w:val="28"/>
          <w:szCs w:val="28"/>
          <w:highlight w:val="yellow"/>
        </w:rPr>
        <w:t>- прочие доходы от оказания платных</w:t>
      </w:r>
      <w:r w:rsidR="00FB09F1" w:rsidRPr="00612E36">
        <w:rPr>
          <w:sz w:val="28"/>
          <w:szCs w:val="28"/>
          <w:highlight w:val="yellow"/>
        </w:rPr>
        <w:t xml:space="preserve"> услуг – исполнение 101</w:t>
      </w:r>
      <w:r w:rsidRPr="00612E36">
        <w:rPr>
          <w:sz w:val="28"/>
          <w:szCs w:val="28"/>
          <w:highlight w:val="yellow"/>
        </w:rPr>
        <w:t>,</w:t>
      </w:r>
      <w:r w:rsidR="00FB09F1" w:rsidRPr="00612E36">
        <w:rPr>
          <w:sz w:val="28"/>
          <w:szCs w:val="28"/>
          <w:highlight w:val="yellow"/>
        </w:rPr>
        <w:t>3</w:t>
      </w:r>
      <w:r w:rsidRPr="00612E36">
        <w:rPr>
          <w:sz w:val="28"/>
          <w:szCs w:val="28"/>
          <w:highlight w:val="yellow"/>
        </w:rPr>
        <w:t xml:space="preserve">%, </w:t>
      </w:r>
      <w:proofErr w:type="spellStart"/>
      <w:r w:rsidR="002302A4" w:rsidRPr="00612E36">
        <w:rPr>
          <w:sz w:val="28"/>
          <w:szCs w:val="28"/>
          <w:highlight w:val="yellow"/>
        </w:rPr>
        <w:t>д</w:t>
      </w:r>
      <w:r w:rsidRPr="00612E36">
        <w:rPr>
          <w:sz w:val="28"/>
          <w:szCs w:val="28"/>
          <w:highlight w:val="yellow"/>
        </w:rPr>
        <w:t>о</w:t>
      </w:r>
      <w:r w:rsidR="002302A4" w:rsidRPr="00612E36">
        <w:rPr>
          <w:sz w:val="28"/>
          <w:szCs w:val="28"/>
          <w:highlight w:val="yellow"/>
        </w:rPr>
        <w:t>о</w:t>
      </w:r>
      <w:r w:rsidR="002302A4" w:rsidRPr="00612E36">
        <w:rPr>
          <w:sz w:val="28"/>
          <w:szCs w:val="28"/>
          <w:highlight w:val="yellow"/>
        </w:rPr>
        <w:t>л</w:t>
      </w:r>
      <w:r w:rsidRPr="00612E36">
        <w:rPr>
          <w:sz w:val="28"/>
          <w:szCs w:val="28"/>
          <w:highlight w:val="yellow"/>
        </w:rPr>
        <w:t>нительно</w:t>
      </w:r>
      <w:proofErr w:type="spellEnd"/>
      <w:r w:rsidRPr="00612E36">
        <w:rPr>
          <w:sz w:val="28"/>
          <w:szCs w:val="28"/>
          <w:highlight w:val="yellow"/>
        </w:rPr>
        <w:t xml:space="preserve"> привлечено </w:t>
      </w:r>
      <w:r w:rsidR="00FB09F1" w:rsidRPr="00612E36">
        <w:rPr>
          <w:sz w:val="28"/>
          <w:szCs w:val="28"/>
          <w:highlight w:val="yellow"/>
        </w:rPr>
        <w:t>111,7</w:t>
      </w:r>
      <w:r w:rsidRPr="00612E36">
        <w:rPr>
          <w:sz w:val="28"/>
          <w:szCs w:val="28"/>
          <w:highlight w:val="yellow"/>
        </w:rPr>
        <w:t xml:space="preserve"> тыс. рублей или </w:t>
      </w:r>
      <w:r w:rsidR="00FB09F1" w:rsidRPr="00612E36">
        <w:rPr>
          <w:sz w:val="28"/>
          <w:szCs w:val="28"/>
          <w:highlight w:val="yellow"/>
        </w:rPr>
        <w:t>1,3</w:t>
      </w:r>
      <w:r w:rsidRPr="00612E36">
        <w:rPr>
          <w:sz w:val="28"/>
          <w:szCs w:val="28"/>
          <w:highlight w:val="yellow"/>
        </w:rPr>
        <w:t>%;</w:t>
      </w:r>
    </w:p>
    <w:p w:rsidR="009C5EE4" w:rsidRPr="00612E36" w:rsidRDefault="009C5EE4" w:rsidP="0073044D">
      <w:pPr>
        <w:ind w:firstLine="540"/>
        <w:jc w:val="both"/>
        <w:rPr>
          <w:sz w:val="28"/>
          <w:szCs w:val="28"/>
          <w:highlight w:val="yellow"/>
        </w:rPr>
      </w:pPr>
    </w:p>
    <w:p w:rsidR="00AD130A" w:rsidRPr="00612E36" w:rsidRDefault="00AD130A" w:rsidP="00AD130A">
      <w:pPr>
        <w:jc w:val="both"/>
        <w:rPr>
          <w:sz w:val="28"/>
          <w:szCs w:val="28"/>
          <w:highlight w:val="yellow"/>
        </w:rPr>
      </w:pPr>
      <w:r w:rsidRPr="00612E36">
        <w:rPr>
          <w:sz w:val="28"/>
          <w:szCs w:val="28"/>
          <w:highlight w:val="yellow"/>
        </w:rPr>
        <w:t>Динамика поступлений основных неналоговых доходов 2017 года к уровню 2016 года:</w:t>
      </w:r>
    </w:p>
    <w:p w:rsidR="002302A4" w:rsidRPr="00612E36" w:rsidRDefault="00AD130A" w:rsidP="00FB09F1">
      <w:pPr>
        <w:jc w:val="both"/>
        <w:rPr>
          <w:sz w:val="28"/>
          <w:szCs w:val="28"/>
          <w:highlight w:val="yellow"/>
        </w:rPr>
      </w:pPr>
      <w:r w:rsidRPr="00612E36">
        <w:rPr>
          <w:sz w:val="28"/>
          <w:szCs w:val="28"/>
          <w:highlight w:val="yellow"/>
        </w:rPr>
        <w:t xml:space="preserve">- арендная плата за землю – снижение к уровню 2016 года на 354,4 тыс. </w:t>
      </w:r>
      <w:proofErr w:type="spellStart"/>
      <w:r w:rsidRPr="00612E36">
        <w:rPr>
          <w:sz w:val="28"/>
          <w:szCs w:val="28"/>
          <w:highlight w:val="yellow"/>
        </w:rPr>
        <w:t>ру</w:t>
      </w:r>
      <w:r w:rsidRPr="00612E36">
        <w:rPr>
          <w:sz w:val="28"/>
          <w:szCs w:val="28"/>
          <w:highlight w:val="yellow"/>
        </w:rPr>
        <w:t>ю</w:t>
      </w:r>
      <w:r w:rsidRPr="00612E36">
        <w:rPr>
          <w:sz w:val="28"/>
          <w:szCs w:val="28"/>
          <w:highlight w:val="yellow"/>
        </w:rPr>
        <w:t>лей</w:t>
      </w:r>
      <w:proofErr w:type="spellEnd"/>
      <w:r w:rsidRPr="00612E36">
        <w:rPr>
          <w:sz w:val="28"/>
          <w:szCs w:val="28"/>
          <w:highlight w:val="yellow"/>
        </w:rPr>
        <w:t>;</w:t>
      </w:r>
    </w:p>
    <w:p w:rsidR="00AD130A" w:rsidRPr="00612E36" w:rsidRDefault="00AD130A" w:rsidP="00FB09F1">
      <w:pPr>
        <w:jc w:val="both"/>
        <w:rPr>
          <w:sz w:val="28"/>
          <w:szCs w:val="28"/>
          <w:highlight w:val="yellow"/>
        </w:rPr>
      </w:pPr>
      <w:r w:rsidRPr="00612E36">
        <w:rPr>
          <w:sz w:val="28"/>
          <w:szCs w:val="28"/>
          <w:highlight w:val="yellow"/>
        </w:rPr>
        <w:t>-арендная плата за пользование муниципального имущества – снижение на 197,9 тыс. рублей;</w:t>
      </w:r>
    </w:p>
    <w:p w:rsidR="00AD130A" w:rsidRPr="00612E36" w:rsidRDefault="00AD130A" w:rsidP="00FB09F1">
      <w:pPr>
        <w:jc w:val="both"/>
        <w:rPr>
          <w:sz w:val="28"/>
          <w:szCs w:val="28"/>
          <w:highlight w:val="yellow"/>
        </w:rPr>
      </w:pPr>
      <w:r w:rsidRPr="00612E36">
        <w:rPr>
          <w:sz w:val="28"/>
          <w:szCs w:val="28"/>
          <w:highlight w:val="yellow"/>
        </w:rPr>
        <w:t xml:space="preserve">- плата за негативное воздействие на окружающую среду </w:t>
      </w:r>
      <w:proofErr w:type="gramStart"/>
      <w:r w:rsidRPr="00612E36">
        <w:rPr>
          <w:sz w:val="28"/>
          <w:szCs w:val="28"/>
          <w:highlight w:val="yellow"/>
        </w:rPr>
        <w:t>–с</w:t>
      </w:r>
      <w:proofErr w:type="gramEnd"/>
      <w:r w:rsidRPr="00612E36">
        <w:rPr>
          <w:sz w:val="28"/>
          <w:szCs w:val="28"/>
          <w:highlight w:val="yellow"/>
        </w:rPr>
        <w:t>нижение на 74,2 тыс. рублей;</w:t>
      </w:r>
    </w:p>
    <w:p w:rsidR="00AD130A" w:rsidRPr="00612E36" w:rsidRDefault="00AD130A" w:rsidP="00FB09F1">
      <w:pPr>
        <w:jc w:val="both"/>
        <w:rPr>
          <w:sz w:val="28"/>
          <w:szCs w:val="28"/>
          <w:highlight w:val="yellow"/>
        </w:rPr>
      </w:pPr>
      <w:r w:rsidRPr="00612E36">
        <w:rPr>
          <w:sz w:val="28"/>
          <w:szCs w:val="28"/>
          <w:highlight w:val="yellow"/>
        </w:rPr>
        <w:t>- штрафы – рост на 625 тыс. рублей;</w:t>
      </w:r>
    </w:p>
    <w:p w:rsidR="00AD130A" w:rsidRPr="00612E36" w:rsidRDefault="00AD130A" w:rsidP="00FB09F1">
      <w:pPr>
        <w:jc w:val="both"/>
        <w:rPr>
          <w:sz w:val="28"/>
          <w:szCs w:val="28"/>
          <w:highlight w:val="yellow"/>
        </w:rPr>
      </w:pPr>
      <w:r w:rsidRPr="00612E36">
        <w:rPr>
          <w:sz w:val="28"/>
          <w:szCs w:val="28"/>
          <w:highlight w:val="yellow"/>
        </w:rPr>
        <w:t>- продажа земли – рост на 57,4 тыс. рублей;</w:t>
      </w:r>
    </w:p>
    <w:p w:rsidR="00AD130A" w:rsidRPr="00612E36" w:rsidRDefault="00AD130A" w:rsidP="00FB09F1">
      <w:pPr>
        <w:jc w:val="both"/>
        <w:rPr>
          <w:sz w:val="28"/>
          <w:szCs w:val="28"/>
          <w:highlight w:val="yellow"/>
        </w:rPr>
      </w:pPr>
      <w:r w:rsidRPr="00612E36">
        <w:rPr>
          <w:sz w:val="28"/>
          <w:szCs w:val="28"/>
          <w:highlight w:val="yellow"/>
        </w:rPr>
        <w:t>- реализация муниципального имущества – рос на 4,6 тыс. рублей;</w:t>
      </w:r>
    </w:p>
    <w:p w:rsidR="00AD130A" w:rsidRPr="00612E36" w:rsidRDefault="00AD130A" w:rsidP="00FB09F1">
      <w:pPr>
        <w:jc w:val="both"/>
        <w:rPr>
          <w:sz w:val="28"/>
          <w:szCs w:val="28"/>
          <w:highlight w:val="yellow"/>
        </w:rPr>
      </w:pPr>
      <w:r w:rsidRPr="00612E36">
        <w:rPr>
          <w:sz w:val="28"/>
          <w:szCs w:val="28"/>
          <w:highlight w:val="yellow"/>
        </w:rPr>
        <w:t>- прочие доходы от оказания платных услуг – снижение на 293,9 тыс. рублей;</w:t>
      </w:r>
    </w:p>
    <w:p w:rsidR="00AD130A" w:rsidRPr="00612E36" w:rsidRDefault="00AD130A" w:rsidP="00AD130A">
      <w:pPr>
        <w:jc w:val="both"/>
        <w:rPr>
          <w:sz w:val="28"/>
          <w:szCs w:val="28"/>
          <w:highlight w:val="yellow"/>
        </w:rPr>
      </w:pPr>
      <w:r w:rsidRPr="00612E36">
        <w:rPr>
          <w:sz w:val="28"/>
          <w:szCs w:val="28"/>
          <w:highlight w:val="yellow"/>
        </w:rPr>
        <w:t xml:space="preserve">План по безвозмездным поступлениям выполнен на 99,9%, поступило 199800,3 тыс. рублей, в том числе: </w:t>
      </w:r>
    </w:p>
    <w:p w:rsidR="00AD130A" w:rsidRPr="00612E36" w:rsidRDefault="00AD130A" w:rsidP="00AD130A">
      <w:pPr>
        <w:jc w:val="both"/>
        <w:rPr>
          <w:sz w:val="28"/>
          <w:szCs w:val="28"/>
          <w:highlight w:val="yellow"/>
        </w:rPr>
      </w:pPr>
      <w:r w:rsidRPr="00612E36">
        <w:rPr>
          <w:sz w:val="28"/>
          <w:szCs w:val="28"/>
          <w:highlight w:val="yellow"/>
        </w:rPr>
        <w:t xml:space="preserve">дотации – 38085,0 тыс. рублей, исполнение на 100%; </w:t>
      </w:r>
    </w:p>
    <w:p w:rsidR="00AD130A" w:rsidRPr="00612E36" w:rsidRDefault="00AD130A" w:rsidP="00AD130A">
      <w:pPr>
        <w:jc w:val="both"/>
        <w:rPr>
          <w:sz w:val="28"/>
          <w:szCs w:val="28"/>
          <w:highlight w:val="yellow"/>
        </w:rPr>
      </w:pPr>
      <w:r w:rsidRPr="00612E36">
        <w:rPr>
          <w:sz w:val="28"/>
          <w:szCs w:val="28"/>
          <w:highlight w:val="yellow"/>
        </w:rPr>
        <w:t xml:space="preserve">субсидии – 92074,6 тыс. рублей, исполнено на 99,8%, </w:t>
      </w:r>
      <w:proofErr w:type="spellStart"/>
      <w:r w:rsidRPr="00612E36">
        <w:rPr>
          <w:sz w:val="28"/>
          <w:szCs w:val="28"/>
          <w:highlight w:val="yellow"/>
        </w:rPr>
        <w:t>недопоступило</w:t>
      </w:r>
      <w:proofErr w:type="spellEnd"/>
      <w:r w:rsidRPr="00612E36">
        <w:rPr>
          <w:sz w:val="28"/>
          <w:szCs w:val="28"/>
          <w:highlight w:val="yellow"/>
        </w:rPr>
        <w:t xml:space="preserve"> 180,5 тыс. рублей или 0,2%; </w:t>
      </w:r>
    </w:p>
    <w:p w:rsidR="00AD130A" w:rsidRPr="00612E36" w:rsidRDefault="00AD130A" w:rsidP="00AD130A">
      <w:pPr>
        <w:jc w:val="both"/>
        <w:rPr>
          <w:sz w:val="28"/>
          <w:szCs w:val="28"/>
          <w:highlight w:val="yellow"/>
        </w:rPr>
      </w:pPr>
      <w:r w:rsidRPr="00612E36">
        <w:rPr>
          <w:sz w:val="28"/>
          <w:szCs w:val="28"/>
          <w:highlight w:val="yellow"/>
        </w:rPr>
        <w:t>субвенции – 68082,8 тыс. рублей, исполнено на 99,9%;</w:t>
      </w:r>
    </w:p>
    <w:p w:rsidR="00AD130A" w:rsidRPr="00612E36" w:rsidRDefault="00AD130A" w:rsidP="00AD130A">
      <w:pPr>
        <w:jc w:val="both"/>
        <w:rPr>
          <w:sz w:val="28"/>
          <w:szCs w:val="28"/>
          <w:highlight w:val="yellow"/>
        </w:rPr>
      </w:pPr>
      <w:r w:rsidRPr="00612E36">
        <w:rPr>
          <w:sz w:val="28"/>
          <w:szCs w:val="28"/>
          <w:highlight w:val="yellow"/>
        </w:rPr>
        <w:t xml:space="preserve"> иные межбюджетные трансферты – 9,9 тыс. рублей,  исполнение на 100%;</w:t>
      </w:r>
    </w:p>
    <w:p w:rsidR="00AD130A" w:rsidRPr="00612E36" w:rsidRDefault="00AD130A" w:rsidP="00AD130A">
      <w:pPr>
        <w:jc w:val="both"/>
        <w:rPr>
          <w:sz w:val="28"/>
          <w:szCs w:val="28"/>
          <w:highlight w:val="yellow"/>
        </w:rPr>
      </w:pPr>
      <w:r w:rsidRPr="00612E36">
        <w:rPr>
          <w:sz w:val="28"/>
          <w:szCs w:val="28"/>
          <w:highlight w:val="yellow"/>
        </w:rPr>
        <w:t xml:space="preserve">безвозмездные поступления от негосударственных </w:t>
      </w:r>
      <w:proofErr w:type="spellStart"/>
      <w:r w:rsidR="000C0626" w:rsidRPr="00612E36">
        <w:rPr>
          <w:sz w:val="28"/>
          <w:szCs w:val="28"/>
          <w:highlight w:val="yellow"/>
        </w:rPr>
        <w:t>организайий</w:t>
      </w:r>
      <w:proofErr w:type="spellEnd"/>
      <w:r w:rsidRPr="00612E36">
        <w:rPr>
          <w:sz w:val="28"/>
          <w:szCs w:val="28"/>
          <w:highlight w:val="yellow"/>
        </w:rPr>
        <w:t xml:space="preserve"> – 1320,0 тыс. рублей,  исполнение на 103,9%, сверх плана поступило 50,0 тыс. рублей или на 3,9%;</w:t>
      </w:r>
    </w:p>
    <w:p w:rsidR="00AD130A" w:rsidRPr="00612E36" w:rsidRDefault="00AD130A" w:rsidP="00AD130A">
      <w:pPr>
        <w:jc w:val="both"/>
        <w:rPr>
          <w:sz w:val="28"/>
          <w:szCs w:val="28"/>
          <w:highlight w:val="yellow"/>
        </w:rPr>
      </w:pPr>
      <w:r w:rsidRPr="00612E36">
        <w:rPr>
          <w:sz w:val="28"/>
          <w:szCs w:val="28"/>
          <w:highlight w:val="yellow"/>
        </w:rPr>
        <w:lastRenderedPageBreak/>
        <w:t xml:space="preserve">прочие безвозмездные поступления – 256,0 тыс. рублей, исполнение на 107,6%, сверх плана поступило 18 тыс. рублей или 7,6%;  </w:t>
      </w:r>
    </w:p>
    <w:p w:rsidR="00AD130A" w:rsidRPr="00612E36" w:rsidRDefault="00AD130A" w:rsidP="00AD130A">
      <w:pPr>
        <w:jc w:val="both"/>
        <w:rPr>
          <w:sz w:val="28"/>
          <w:szCs w:val="28"/>
          <w:highlight w:val="yellow"/>
        </w:rPr>
      </w:pPr>
      <w:r w:rsidRPr="00612E36">
        <w:rPr>
          <w:sz w:val="28"/>
          <w:szCs w:val="28"/>
          <w:highlight w:val="yellow"/>
        </w:rPr>
        <w:t xml:space="preserve">возврат остатков субсидий прошлых лет (-28,0 тыс. рублей). </w:t>
      </w:r>
    </w:p>
    <w:p w:rsidR="00AD130A" w:rsidRPr="00612E36" w:rsidRDefault="00AD130A" w:rsidP="00AD130A">
      <w:pPr>
        <w:jc w:val="both"/>
        <w:rPr>
          <w:sz w:val="28"/>
          <w:szCs w:val="28"/>
          <w:highlight w:val="yellow"/>
        </w:rPr>
      </w:pPr>
      <w:r w:rsidRPr="00612E36">
        <w:rPr>
          <w:sz w:val="28"/>
          <w:szCs w:val="28"/>
          <w:highlight w:val="yellow"/>
        </w:rPr>
        <w:t>В сравнении с соответствующим периодом прошлого года объем безвозмез</w:t>
      </w:r>
      <w:r w:rsidRPr="00612E36">
        <w:rPr>
          <w:sz w:val="28"/>
          <w:szCs w:val="28"/>
          <w:highlight w:val="yellow"/>
        </w:rPr>
        <w:t>д</w:t>
      </w:r>
      <w:r w:rsidRPr="00612E36">
        <w:rPr>
          <w:sz w:val="28"/>
          <w:szCs w:val="28"/>
          <w:highlight w:val="yellow"/>
        </w:rPr>
        <w:t>ных поступлений увеличились на 32433,1 тыс. рублей или на 19,4%.</w:t>
      </w:r>
    </w:p>
    <w:p w:rsidR="00AD130A" w:rsidRPr="00612E36" w:rsidRDefault="00AD130A" w:rsidP="00FB09F1">
      <w:pPr>
        <w:jc w:val="both"/>
        <w:rPr>
          <w:sz w:val="28"/>
          <w:szCs w:val="28"/>
          <w:highlight w:val="yellow"/>
        </w:rPr>
      </w:pPr>
    </w:p>
    <w:p w:rsidR="002302A4" w:rsidRPr="00612E36" w:rsidRDefault="000C0626" w:rsidP="00FB09F1">
      <w:pPr>
        <w:jc w:val="both"/>
        <w:rPr>
          <w:sz w:val="28"/>
          <w:szCs w:val="28"/>
          <w:highlight w:val="yellow"/>
        </w:rPr>
      </w:pPr>
      <w:r w:rsidRPr="00612E36">
        <w:rPr>
          <w:sz w:val="28"/>
          <w:szCs w:val="28"/>
          <w:highlight w:val="yellow"/>
        </w:rPr>
        <w:t xml:space="preserve">Динамика поступлений безвозмездных поступлений за 2017 год к уровню 2016 года </w:t>
      </w:r>
      <w:proofErr w:type="gramStart"/>
      <w:r w:rsidRPr="00612E36">
        <w:rPr>
          <w:sz w:val="28"/>
          <w:szCs w:val="28"/>
          <w:highlight w:val="yellow"/>
        </w:rPr>
        <w:t>по</w:t>
      </w:r>
      <w:proofErr w:type="gramEnd"/>
      <w:r w:rsidRPr="00612E36">
        <w:rPr>
          <w:sz w:val="28"/>
          <w:szCs w:val="28"/>
          <w:highlight w:val="yellow"/>
        </w:rPr>
        <w:t>:</w:t>
      </w:r>
    </w:p>
    <w:p w:rsidR="000C0626" w:rsidRPr="00612E36" w:rsidRDefault="000C0626" w:rsidP="00FB09F1">
      <w:pPr>
        <w:jc w:val="both"/>
        <w:rPr>
          <w:sz w:val="28"/>
          <w:szCs w:val="28"/>
          <w:highlight w:val="yellow"/>
        </w:rPr>
      </w:pPr>
      <w:r w:rsidRPr="00612E36">
        <w:rPr>
          <w:sz w:val="28"/>
          <w:szCs w:val="28"/>
          <w:highlight w:val="yellow"/>
        </w:rPr>
        <w:t>- дотации – рост на 1 406,9 тыс. рублей;</w:t>
      </w:r>
    </w:p>
    <w:p w:rsidR="000C0626" w:rsidRPr="00612E36" w:rsidRDefault="000C0626" w:rsidP="00FB09F1">
      <w:pPr>
        <w:jc w:val="both"/>
        <w:rPr>
          <w:sz w:val="28"/>
          <w:szCs w:val="28"/>
          <w:highlight w:val="yellow"/>
        </w:rPr>
      </w:pPr>
      <w:r w:rsidRPr="00612E36">
        <w:rPr>
          <w:sz w:val="28"/>
          <w:szCs w:val="28"/>
          <w:highlight w:val="yellow"/>
        </w:rPr>
        <w:t>- субсидии – рост на 32 130,7 тыс. рублей;</w:t>
      </w:r>
    </w:p>
    <w:p w:rsidR="000C0626" w:rsidRPr="00612E36" w:rsidRDefault="000C0626" w:rsidP="00FB09F1">
      <w:pPr>
        <w:jc w:val="both"/>
        <w:rPr>
          <w:sz w:val="28"/>
          <w:szCs w:val="28"/>
          <w:highlight w:val="yellow"/>
        </w:rPr>
      </w:pPr>
      <w:r w:rsidRPr="00612E36">
        <w:rPr>
          <w:sz w:val="28"/>
          <w:szCs w:val="28"/>
          <w:highlight w:val="yellow"/>
        </w:rPr>
        <w:t>- субвенции – снижение на 1 301,5 тыс. рублей;</w:t>
      </w:r>
    </w:p>
    <w:p w:rsidR="000C0626" w:rsidRPr="00612E36" w:rsidRDefault="000C0626" w:rsidP="00FB09F1">
      <w:pPr>
        <w:jc w:val="both"/>
        <w:rPr>
          <w:sz w:val="28"/>
          <w:szCs w:val="28"/>
          <w:highlight w:val="yellow"/>
        </w:rPr>
      </w:pPr>
      <w:r w:rsidRPr="00612E36">
        <w:rPr>
          <w:sz w:val="28"/>
          <w:szCs w:val="28"/>
          <w:highlight w:val="yellow"/>
        </w:rPr>
        <w:t>-Иные МБТ – снижение на 137,4 тыс. рублей;</w:t>
      </w:r>
    </w:p>
    <w:p w:rsidR="000C0626" w:rsidRPr="00612E36" w:rsidRDefault="000C0626" w:rsidP="00FB09F1">
      <w:pPr>
        <w:jc w:val="both"/>
        <w:rPr>
          <w:sz w:val="28"/>
          <w:szCs w:val="28"/>
          <w:highlight w:val="yellow"/>
        </w:rPr>
      </w:pPr>
      <w:r w:rsidRPr="00612E36">
        <w:rPr>
          <w:sz w:val="28"/>
          <w:szCs w:val="28"/>
          <w:highlight w:val="yellow"/>
        </w:rPr>
        <w:t>- безвозмездные поступления от негосударственных организаций – рост на 650,1 тыс. рублей;</w:t>
      </w:r>
    </w:p>
    <w:p w:rsidR="000C0626" w:rsidRPr="00612E36" w:rsidRDefault="000C0626" w:rsidP="00FB09F1">
      <w:pPr>
        <w:jc w:val="both"/>
        <w:rPr>
          <w:sz w:val="28"/>
          <w:szCs w:val="28"/>
          <w:highlight w:val="yellow"/>
        </w:rPr>
      </w:pPr>
      <w:r w:rsidRPr="00612E36">
        <w:rPr>
          <w:sz w:val="28"/>
          <w:szCs w:val="28"/>
          <w:highlight w:val="yellow"/>
        </w:rPr>
        <w:t>- прочие безвозмездные поступления – снижение на 293,3 тыс. рублей;</w:t>
      </w:r>
    </w:p>
    <w:p w:rsidR="000C0626" w:rsidRPr="00612E36" w:rsidRDefault="000C0626" w:rsidP="00FB09F1">
      <w:pPr>
        <w:jc w:val="both"/>
        <w:rPr>
          <w:sz w:val="28"/>
          <w:szCs w:val="28"/>
          <w:highlight w:val="yellow"/>
        </w:rPr>
      </w:pPr>
      <w:r w:rsidRPr="00612E36">
        <w:rPr>
          <w:sz w:val="28"/>
          <w:szCs w:val="28"/>
          <w:highlight w:val="yellow"/>
        </w:rPr>
        <w:t>- возврат остатков субсидий прошлых лет – снижение на 22,3 тыс. рублей;</w:t>
      </w:r>
    </w:p>
    <w:p w:rsidR="000C0626" w:rsidRPr="00612E36" w:rsidRDefault="000C0626" w:rsidP="00FB09F1">
      <w:pPr>
        <w:jc w:val="both"/>
        <w:rPr>
          <w:sz w:val="28"/>
          <w:szCs w:val="28"/>
          <w:highlight w:val="yellow"/>
        </w:rPr>
      </w:pPr>
    </w:p>
    <w:p w:rsidR="002302A4" w:rsidRPr="00612E36" w:rsidRDefault="002302A4" w:rsidP="00FB09F1">
      <w:pPr>
        <w:jc w:val="both"/>
        <w:rPr>
          <w:b/>
          <w:sz w:val="28"/>
          <w:szCs w:val="28"/>
          <w:highlight w:val="yellow"/>
        </w:rPr>
      </w:pPr>
    </w:p>
    <w:p w:rsidR="0073044D" w:rsidRPr="00612E36" w:rsidRDefault="0073044D" w:rsidP="0073044D">
      <w:pPr>
        <w:ind w:firstLine="540"/>
        <w:jc w:val="both"/>
        <w:rPr>
          <w:sz w:val="28"/>
          <w:szCs w:val="28"/>
          <w:highlight w:val="yellow"/>
        </w:rPr>
      </w:pPr>
      <w:r w:rsidRPr="00612E36">
        <w:rPr>
          <w:sz w:val="28"/>
          <w:szCs w:val="28"/>
          <w:highlight w:val="yellow"/>
        </w:rPr>
        <w:t>По состоянию на 01.</w:t>
      </w:r>
      <w:r w:rsidR="00C05B02" w:rsidRPr="00612E36">
        <w:rPr>
          <w:sz w:val="28"/>
          <w:szCs w:val="28"/>
          <w:highlight w:val="yellow"/>
        </w:rPr>
        <w:t>01</w:t>
      </w:r>
      <w:r w:rsidRPr="00612E36">
        <w:rPr>
          <w:sz w:val="28"/>
          <w:szCs w:val="28"/>
          <w:highlight w:val="yellow"/>
        </w:rPr>
        <w:t>.201</w:t>
      </w:r>
      <w:r w:rsidR="00B76F8F" w:rsidRPr="00612E36">
        <w:rPr>
          <w:sz w:val="28"/>
          <w:szCs w:val="28"/>
          <w:highlight w:val="yellow"/>
        </w:rPr>
        <w:t>8</w:t>
      </w:r>
      <w:r w:rsidRPr="00612E36">
        <w:rPr>
          <w:sz w:val="28"/>
          <w:szCs w:val="28"/>
          <w:highlight w:val="yellow"/>
        </w:rPr>
        <w:t xml:space="preserve"> года сумма недоимки по налоговым и нен</w:t>
      </w:r>
      <w:r w:rsidRPr="00612E36">
        <w:rPr>
          <w:sz w:val="28"/>
          <w:szCs w:val="28"/>
          <w:highlight w:val="yellow"/>
        </w:rPr>
        <w:t>а</w:t>
      </w:r>
      <w:r w:rsidRPr="00612E36">
        <w:rPr>
          <w:sz w:val="28"/>
          <w:szCs w:val="28"/>
          <w:highlight w:val="yellow"/>
        </w:rPr>
        <w:t>логовым платежам, подлежащим зачислению в бюджет Нагорского муниц</w:t>
      </w:r>
      <w:r w:rsidRPr="00612E36">
        <w:rPr>
          <w:sz w:val="28"/>
          <w:szCs w:val="28"/>
          <w:highlight w:val="yellow"/>
        </w:rPr>
        <w:t>и</w:t>
      </w:r>
      <w:r w:rsidR="00F21747" w:rsidRPr="00612E36">
        <w:rPr>
          <w:sz w:val="28"/>
          <w:szCs w:val="28"/>
          <w:highlight w:val="yellow"/>
        </w:rPr>
        <w:t xml:space="preserve">пального района составила </w:t>
      </w:r>
      <w:r w:rsidR="00B76F8F" w:rsidRPr="00612E36">
        <w:rPr>
          <w:sz w:val="28"/>
          <w:szCs w:val="28"/>
          <w:highlight w:val="yellow"/>
        </w:rPr>
        <w:t>3317,8</w:t>
      </w:r>
      <w:r w:rsidR="00F21747" w:rsidRPr="00612E36">
        <w:rPr>
          <w:sz w:val="28"/>
          <w:szCs w:val="28"/>
          <w:highlight w:val="yellow"/>
        </w:rPr>
        <w:t xml:space="preserve"> тыс. рублей, выросла в сравнении</w:t>
      </w:r>
      <w:r w:rsidRPr="00612E36">
        <w:rPr>
          <w:sz w:val="28"/>
          <w:szCs w:val="28"/>
          <w:highlight w:val="yellow"/>
        </w:rPr>
        <w:t xml:space="preserve"> с нач</w:t>
      </w:r>
      <w:r w:rsidRPr="00612E36">
        <w:rPr>
          <w:sz w:val="28"/>
          <w:szCs w:val="28"/>
          <w:highlight w:val="yellow"/>
        </w:rPr>
        <w:t>а</w:t>
      </w:r>
      <w:r w:rsidRPr="00612E36">
        <w:rPr>
          <w:sz w:val="28"/>
          <w:szCs w:val="28"/>
          <w:highlight w:val="yellow"/>
        </w:rPr>
        <w:t>лом года</w:t>
      </w:r>
      <w:r w:rsidR="00002A65" w:rsidRPr="00612E36">
        <w:rPr>
          <w:sz w:val="28"/>
          <w:szCs w:val="28"/>
          <w:highlight w:val="yellow"/>
        </w:rPr>
        <w:t xml:space="preserve"> на </w:t>
      </w:r>
      <w:r w:rsidR="00B76F8F" w:rsidRPr="00612E36">
        <w:rPr>
          <w:sz w:val="28"/>
          <w:szCs w:val="28"/>
          <w:highlight w:val="yellow"/>
        </w:rPr>
        <w:t>81,9</w:t>
      </w:r>
      <w:r w:rsidR="00002A65" w:rsidRPr="00612E36">
        <w:rPr>
          <w:sz w:val="28"/>
          <w:szCs w:val="28"/>
          <w:highlight w:val="yellow"/>
        </w:rPr>
        <w:t xml:space="preserve">тыс. рублей или </w:t>
      </w:r>
      <w:r w:rsidR="00A37B09" w:rsidRPr="00612E36">
        <w:rPr>
          <w:sz w:val="28"/>
          <w:szCs w:val="28"/>
          <w:highlight w:val="yellow"/>
        </w:rPr>
        <w:t xml:space="preserve"> на </w:t>
      </w:r>
      <w:r w:rsidR="00B76F8F" w:rsidRPr="00612E36">
        <w:rPr>
          <w:sz w:val="28"/>
          <w:szCs w:val="28"/>
          <w:highlight w:val="yellow"/>
        </w:rPr>
        <w:t>2,5</w:t>
      </w:r>
      <w:r w:rsidR="00002A65" w:rsidRPr="00612E36">
        <w:rPr>
          <w:sz w:val="28"/>
          <w:szCs w:val="28"/>
          <w:highlight w:val="yellow"/>
        </w:rPr>
        <w:t>%</w:t>
      </w:r>
      <w:r w:rsidRPr="00612E36">
        <w:rPr>
          <w:sz w:val="28"/>
          <w:szCs w:val="28"/>
          <w:highlight w:val="yellow"/>
        </w:rPr>
        <w:t xml:space="preserve">. </w:t>
      </w:r>
    </w:p>
    <w:p w:rsidR="000C0626" w:rsidRPr="00612E36" w:rsidRDefault="0073044D" w:rsidP="0073044D">
      <w:pPr>
        <w:ind w:firstLine="708"/>
        <w:jc w:val="both"/>
        <w:rPr>
          <w:sz w:val="28"/>
          <w:szCs w:val="28"/>
          <w:highlight w:val="yellow"/>
        </w:rPr>
      </w:pPr>
      <w:r w:rsidRPr="00612E36">
        <w:rPr>
          <w:sz w:val="28"/>
          <w:szCs w:val="28"/>
          <w:highlight w:val="yellow"/>
        </w:rPr>
        <w:t xml:space="preserve">Задолженность по налоговым платежам в бюджет района за </w:t>
      </w:r>
      <w:r w:rsidR="00911D80" w:rsidRPr="00612E36">
        <w:rPr>
          <w:sz w:val="28"/>
          <w:szCs w:val="28"/>
          <w:highlight w:val="yellow"/>
        </w:rPr>
        <w:t>201</w:t>
      </w:r>
      <w:r w:rsidR="00B76F8F" w:rsidRPr="00612E36">
        <w:rPr>
          <w:sz w:val="28"/>
          <w:szCs w:val="28"/>
          <w:highlight w:val="yellow"/>
        </w:rPr>
        <w:t>7</w:t>
      </w:r>
      <w:r w:rsidR="00911D80" w:rsidRPr="00612E36">
        <w:rPr>
          <w:sz w:val="28"/>
          <w:szCs w:val="28"/>
          <w:highlight w:val="yellow"/>
        </w:rPr>
        <w:t xml:space="preserve"> год составила </w:t>
      </w:r>
      <w:r w:rsidR="00B76F8F" w:rsidRPr="00612E36">
        <w:rPr>
          <w:sz w:val="28"/>
          <w:szCs w:val="28"/>
          <w:highlight w:val="yellow"/>
        </w:rPr>
        <w:t>1708,7</w:t>
      </w:r>
      <w:r w:rsidR="00911D80" w:rsidRPr="00612E36">
        <w:rPr>
          <w:sz w:val="28"/>
          <w:szCs w:val="28"/>
          <w:highlight w:val="yellow"/>
        </w:rPr>
        <w:t xml:space="preserve"> тыс. рублей или </w:t>
      </w:r>
      <w:r w:rsidR="00B76F8F" w:rsidRPr="00612E36">
        <w:rPr>
          <w:sz w:val="28"/>
          <w:szCs w:val="28"/>
          <w:highlight w:val="yellow"/>
        </w:rPr>
        <w:t>51,5</w:t>
      </w:r>
      <w:r w:rsidRPr="00612E36">
        <w:rPr>
          <w:sz w:val="28"/>
          <w:szCs w:val="28"/>
          <w:highlight w:val="yellow"/>
        </w:rPr>
        <w:t xml:space="preserve">% в общей сумме недоимки. </w:t>
      </w:r>
    </w:p>
    <w:p w:rsidR="000C0626" w:rsidRPr="00612E36" w:rsidRDefault="000C0626" w:rsidP="0073044D">
      <w:pPr>
        <w:ind w:firstLine="708"/>
        <w:jc w:val="both"/>
        <w:rPr>
          <w:sz w:val="28"/>
          <w:szCs w:val="28"/>
          <w:highlight w:val="yellow"/>
        </w:rPr>
      </w:pPr>
    </w:p>
    <w:p w:rsidR="00A37B09" w:rsidRPr="00612E36" w:rsidRDefault="0073044D" w:rsidP="0073044D">
      <w:pPr>
        <w:ind w:firstLine="708"/>
        <w:jc w:val="both"/>
        <w:rPr>
          <w:sz w:val="28"/>
          <w:szCs w:val="28"/>
          <w:highlight w:val="yellow"/>
        </w:rPr>
      </w:pPr>
      <w:r w:rsidRPr="00612E36">
        <w:rPr>
          <w:sz w:val="28"/>
          <w:szCs w:val="28"/>
          <w:highlight w:val="yellow"/>
        </w:rPr>
        <w:t xml:space="preserve">Наибольший рост задолженности по налоговым доходам сложился </w:t>
      </w:r>
      <w:proofErr w:type="gramStart"/>
      <w:r w:rsidRPr="00612E36">
        <w:rPr>
          <w:sz w:val="28"/>
          <w:szCs w:val="28"/>
          <w:highlight w:val="yellow"/>
        </w:rPr>
        <w:t>по</w:t>
      </w:r>
      <w:proofErr w:type="gramEnd"/>
      <w:r w:rsidR="00A37B09" w:rsidRPr="00612E36">
        <w:rPr>
          <w:sz w:val="28"/>
          <w:szCs w:val="28"/>
          <w:highlight w:val="yellow"/>
        </w:rPr>
        <w:t>:</w:t>
      </w:r>
    </w:p>
    <w:p w:rsidR="000C0626" w:rsidRPr="00612E36" w:rsidRDefault="003C6B5B" w:rsidP="0073044D">
      <w:pPr>
        <w:ind w:firstLine="708"/>
        <w:jc w:val="both"/>
        <w:rPr>
          <w:sz w:val="28"/>
          <w:szCs w:val="28"/>
          <w:highlight w:val="yellow"/>
        </w:rPr>
      </w:pPr>
      <w:r w:rsidRPr="00612E36">
        <w:rPr>
          <w:sz w:val="28"/>
          <w:szCs w:val="28"/>
          <w:highlight w:val="yellow"/>
        </w:rPr>
        <w:t>- налогу</w:t>
      </w:r>
      <w:proofErr w:type="gramStart"/>
      <w:r w:rsidRPr="00612E36">
        <w:rPr>
          <w:sz w:val="28"/>
          <w:szCs w:val="28"/>
          <w:highlight w:val="yellow"/>
        </w:rPr>
        <w:t xml:space="preserve"> ,</w:t>
      </w:r>
      <w:proofErr w:type="gramEnd"/>
      <w:r w:rsidR="000E1E93" w:rsidRPr="00612E36">
        <w:rPr>
          <w:sz w:val="28"/>
          <w:szCs w:val="28"/>
          <w:highlight w:val="yellow"/>
        </w:rPr>
        <w:t xml:space="preserve"> взимаемому в связи с применением </w:t>
      </w:r>
      <w:r w:rsidR="003371B9" w:rsidRPr="00612E36">
        <w:rPr>
          <w:sz w:val="28"/>
          <w:szCs w:val="28"/>
          <w:highlight w:val="yellow"/>
        </w:rPr>
        <w:t>патентной</w:t>
      </w:r>
      <w:r w:rsidR="000E1E93" w:rsidRPr="00612E36">
        <w:rPr>
          <w:sz w:val="28"/>
          <w:szCs w:val="28"/>
          <w:highlight w:val="yellow"/>
        </w:rPr>
        <w:t xml:space="preserve"> системы нал</w:t>
      </w:r>
      <w:r w:rsidR="000E1E93" w:rsidRPr="00612E36">
        <w:rPr>
          <w:sz w:val="28"/>
          <w:szCs w:val="28"/>
          <w:highlight w:val="yellow"/>
        </w:rPr>
        <w:t>о</w:t>
      </w:r>
      <w:r w:rsidR="000E1E93" w:rsidRPr="00612E36">
        <w:rPr>
          <w:sz w:val="28"/>
          <w:szCs w:val="28"/>
          <w:highlight w:val="yellow"/>
        </w:rPr>
        <w:t xml:space="preserve">гообложения, </w:t>
      </w:r>
      <w:r w:rsidRPr="00612E36">
        <w:rPr>
          <w:sz w:val="28"/>
          <w:szCs w:val="28"/>
          <w:highlight w:val="yellow"/>
        </w:rPr>
        <w:t xml:space="preserve"> рост соста</w:t>
      </w:r>
      <w:r w:rsidR="000E1E93" w:rsidRPr="00612E36">
        <w:rPr>
          <w:sz w:val="28"/>
          <w:szCs w:val="28"/>
          <w:highlight w:val="yellow"/>
        </w:rPr>
        <w:t>в</w:t>
      </w:r>
      <w:r w:rsidRPr="00612E36">
        <w:rPr>
          <w:sz w:val="28"/>
          <w:szCs w:val="28"/>
          <w:highlight w:val="yellow"/>
        </w:rPr>
        <w:t xml:space="preserve">ил </w:t>
      </w:r>
      <w:r w:rsidR="000E1E93" w:rsidRPr="00612E36">
        <w:rPr>
          <w:sz w:val="28"/>
          <w:szCs w:val="28"/>
          <w:highlight w:val="yellow"/>
        </w:rPr>
        <w:t>55,0</w:t>
      </w:r>
      <w:r w:rsidRPr="00612E36">
        <w:rPr>
          <w:sz w:val="28"/>
          <w:szCs w:val="28"/>
          <w:highlight w:val="yellow"/>
        </w:rPr>
        <w:t xml:space="preserve"> тыс. рублей. </w:t>
      </w:r>
    </w:p>
    <w:p w:rsidR="003C6B5B" w:rsidRPr="00612E36" w:rsidRDefault="003C6B5B" w:rsidP="0073044D">
      <w:pPr>
        <w:ind w:firstLine="708"/>
        <w:jc w:val="both"/>
        <w:rPr>
          <w:sz w:val="28"/>
          <w:szCs w:val="28"/>
          <w:highlight w:val="yellow"/>
        </w:rPr>
      </w:pPr>
      <w:r w:rsidRPr="00612E36">
        <w:rPr>
          <w:sz w:val="28"/>
          <w:szCs w:val="28"/>
          <w:highlight w:val="yellow"/>
        </w:rPr>
        <w:t>- налогу</w:t>
      </w:r>
      <w:r w:rsidR="000E1E93" w:rsidRPr="00612E36">
        <w:rPr>
          <w:sz w:val="28"/>
          <w:szCs w:val="28"/>
          <w:highlight w:val="yellow"/>
        </w:rPr>
        <w:t>,</w:t>
      </w:r>
      <w:r w:rsidRPr="00612E36">
        <w:rPr>
          <w:sz w:val="28"/>
          <w:szCs w:val="28"/>
          <w:highlight w:val="yellow"/>
        </w:rPr>
        <w:t xml:space="preserve"> </w:t>
      </w:r>
      <w:r w:rsidR="000E1E93" w:rsidRPr="00612E36">
        <w:rPr>
          <w:sz w:val="28"/>
          <w:szCs w:val="28"/>
          <w:highlight w:val="yellow"/>
        </w:rPr>
        <w:t>взимаемому в связи с применением упрощенной системы н</w:t>
      </w:r>
      <w:r w:rsidR="000E1E93" w:rsidRPr="00612E36">
        <w:rPr>
          <w:sz w:val="28"/>
          <w:szCs w:val="28"/>
          <w:highlight w:val="yellow"/>
        </w:rPr>
        <w:t>а</w:t>
      </w:r>
      <w:r w:rsidR="000E1E93" w:rsidRPr="00612E36">
        <w:rPr>
          <w:sz w:val="28"/>
          <w:szCs w:val="28"/>
          <w:highlight w:val="yellow"/>
        </w:rPr>
        <w:t>логообложения</w:t>
      </w:r>
      <w:r w:rsidRPr="00612E36">
        <w:rPr>
          <w:sz w:val="28"/>
          <w:szCs w:val="28"/>
          <w:highlight w:val="yellow"/>
        </w:rPr>
        <w:t>, рост составил 1</w:t>
      </w:r>
      <w:r w:rsidR="000E1E93" w:rsidRPr="00612E36">
        <w:rPr>
          <w:sz w:val="28"/>
          <w:szCs w:val="28"/>
          <w:highlight w:val="yellow"/>
        </w:rPr>
        <w:t>49,9</w:t>
      </w:r>
      <w:r w:rsidRPr="00612E36">
        <w:rPr>
          <w:sz w:val="28"/>
          <w:szCs w:val="28"/>
          <w:highlight w:val="yellow"/>
        </w:rPr>
        <w:t xml:space="preserve"> тыс. рублей. </w:t>
      </w:r>
    </w:p>
    <w:p w:rsidR="000C0626" w:rsidRPr="00612E36" w:rsidRDefault="000C0626" w:rsidP="00424808">
      <w:pPr>
        <w:jc w:val="both"/>
        <w:rPr>
          <w:sz w:val="28"/>
          <w:szCs w:val="28"/>
          <w:highlight w:val="yellow"/>
        </w:rPr>
      </w:pPr>
    </w:p>
    <w:p w:rsidR="003C6B5B" w:rsidRPr="00612E36" w:rsidRDefault="000C0626" w:rsidP="00424808">
      <w:pPr>
        <w:jc w:val="both"/>
        <w:rPr>
          <w:sz w:val="28"/>
          <w:szCs w:val="28"/>
          <w:highlight w:val="yellow"/>
        </w:rPr>
      </w:pPr>
      <w:r w:rsidRPr="00612E36">
        <w:rPr>
          <w:sz w:val="28"/>
          <w:szCs w:val="28"/>
          <w:highlight w:val="yellow"/>
        </w:rPr>
        <w:t>Снизилась задолженность по налогам:</w:t>
      </w:r>
    </w:p>
    <w:p w:rsidR="000C0626" w:rsidRPr="00612E36" w:rsidRDefault="000C0626" w:rsidP="00424808">
      <w:pPr>
        <w:jc w:val="both"/>
        <w:rPr>
          <w:sz w:val="28"/>
          <w:szCs w:val="28"/>
          <w:highlight w:val="yellow"/>
        </w:rPr>
      </w:pPr>
      <w:r w:rsidRPr="00612E36">
        <w:rPr>
          <w:sz w:val="28"/>
          <w:szCs w:val="28"/>
          <w:highlight w:val="yellow"/>
        </w:rPr>
        <w:t xml:space="preserve"> - налог на доходы физических лиц – на 168,6 тыс. рублей;</w:t>
      </w:r>
    </w:p>
    <w:p w:rsidR="000C0626" w:rsidRPr="00612E36" w:rsidRDefault="000C0626" w:rsidP="00424808">
      <w:pPr>
        <w:jc w:val="both"/>
        <w:rPr>
          <w:sz w:val="28"/>
          <w:szCs w:val="28"/>
          <w:highlight w:val="yellow"/>
        </w:rPr>
      </w:pPr>
      <w:r w:rsidRPr="00612E36">
        <w:rPr>
          <w:sz w:val="28"/>
          <w:szCs w:val="28"/>
          <w:highlight w:val="yellow"/>
        </w:rPr>
        <w:t xml:space="preserve">- единому налогу на </w:t>
      </w:r>
      <w:proofErr w:type="spellStart"/>
      <w:r w:rsidRPr="00612E36">
        <w:rPr>
          <w:sz w:val="28"/>
          <w:szCs w:val="28"/>
          <w:highlight w:val="yellow"/>
        </w:rPr>
        <w:t>вменный</w:t>
      </w:r>
      <w:proofErr w:type="spellEnd"/>
      <w:r w:rsidRPr="00612E36">
        <w:rPr>
          <w:sz w:val="28"/>
          <w:szCs w:val="28"/>
          <w:highlight w:val="yellow"/>
        </w:rPr>
        <w:t xml:space="preserve"> доход – на 226,3 тыс. рублей</w:t>
      </w:r>
    </w:p>
    <w:p w:rsidR="000C0626" w:rsidRPr="00612E36" w:rsidRDefault="000C0626" w:rsidP="00424808">
      <w:pPr>
        <w:jc w:val="both"/>
        <w:rPr>
          <w:sz w:val="28"/>
          <w:szCs w:val="28"/>
          <w:highlight w:val="yellow"/>
        </w:rPr>
      </w:pPr>
      <w:r w:rsidRPr="00612E36">
        <w:rPr>
          <w:sz w:val="28"/>
          <w:szCs w:val="28"/>
          <w:highlight w:val="yellow"/>
        </w:rPr>
        <w:t>- налогу на имущество физических лиц – на 214,7 тыс. рублей;</w:t>
      </w:r>
    </w:p>
    <w:p w:rsidR="000C0626" w:rsidRPr="00612E36" w:rsidRDefault="000C0626" w:rsidP="00424808">
      <w:pPr>
        <w:jc w:val="both"/>
        <w:rPr>
          <w:sz w:val="28"/>
          <w:szCs w:val="28"/>
          <w:highlight w:val="yellow"/>
        </w:rPr>
      </w:pPr>
      <w:r w:rsidRPr="00612E36">
        <w:rPr>
          <w:sz w:val="28"/>
          <w:szCs w:val="28"/>
          <w:highlight w:val="yellow"/>
        </w:rPr>
        <w:t>- налогу на имущество организаций – на 0,4 тыс. рублей;</w:t>
      </w:r>
    </w:p>
    <w:p w:rsidR="000C0626" w:rsidRPr="00612E36" w:rsidRDefault="000C0626" w:rsidP="00424808">
      <w:pPr>
        <w:jc w:val="both"/>
        <w:rPr>
          <w:sz w:val="28"/>
          <w:szCs w:val="28"/>
          <w:highlight w:val="yellow"/>
        </w:rPr>
      </w:pPr>
      <w:r w:rsidRPr="00612E36">
        <w:rPr>
          <w:sz w:val="28"/>
          <w:szCs w:val="28"/>
          <w:highlight w:val="yellow"/>
        </w:rPr>
        <w:t>- земельному налогу – на 15,7 тыс. рублей;</w:t>
      </w:r>
    </w:p>
    <w:p w:rsidR="003C6B5B" w:rsidRPr="00612E36" w:rsidRDefault="003C6B5B" w:rsidP="00424808">
      <w:pPr>
        <w:jc w:val="both"/>
        <w:rPr>
          <w:sz w:val="28"/>
          <w:szCs w:val="28"/>
          <w:highlight w:val="yellow"/>
        </w:rPr>
      </w:pPr>
    </w:p>
    <w:p w:rsidR="0022008D" w:rsidRPr="00612E36" w:rsidRDefault="0073044D" w:rsidP="001A7B06">
      <w:pPr>
        <w:ind w:firstLine="708"/>
        <w:jc w:val="both"/>
        <w:rPr>
          <w:sz w:val="28"/>
          <w:szCs w:val="28"/>
          <w:highlight w:val="yellow"/>
        </w:rPr>
      </w:pPr>
      <w:r w:rsidRPr="00612E36">
        <w:rPr>
          <w:sz w:val="28"/>
          <w:szCs w:val="28"/>
          <w:highlight w:val="yellow"/>
        </w:rPr>
        <w:t>По неналоговым платежам сумма недоимки состави</w:t>
      </w:r>
      <w:r w:rsidR="00911D80" w:rsidRPr="00612E36">
        <w:rPr>
          <w:sz w:val="28"/>
          <w:szCs w:val="28"/>
          <w:highlight w:val="yellow"/>
        </w:rPr>
        <w:t xml:space="preserve">ла </w:t>
      </w:r>
      <w:r w:rsidR="000E1E93" w:rsidRPr="00612E36">
        <w:rPr>
          <w:sz w:val="28"/>
          <w:szCs w:val="28"/>
          <w:highlight w:val="yellow"/>
        </w:rPr>
        <w:t>1609,1</w:t>
      </w:r>
      <w:r w:rsidR="00911D80" w:rsidRPr="00612E36">
        <w:rPr>
          <w:sz w:val="28"/>
          <w:szCs w:val="28"/>
          <w:highlight w:val="yellow"/>
        </w:rPr>
        <w:t xml:space="preserve"> тыс. ру</w:t>
      </w:r>
      <w:r w:rsidR="00911D80" w:rsidRPr="00612E36">
        <w:rPr>
          <w:sz w:val="28"/>
          <w:szCs w:val="28"/>
          <w:highlight w:val="yellow"/>
        </w:rPr>
        <w:t>б</w:t>
      </w:r>
      <w:r w:rsidR="00911D80" w:rsidRPr="00612E36">
        <w:rPr>
          <w:sz w:val="28"/>
          <w:szCs w:val="28"/>
          <w:highlight w:val="yellow"/>
        </w:rPr>
        <w:t xml:space="preserve">лей или </w:t>
      </w:r>
      <w:r w:rsidR="000E1E93" w:rsidRPr="00612E36">
        <w:rPr>
          <w:sz w:val="28"/>
          <w:szCs w:val="28"/>
          <w:highlight w:val="yellow"/>
        </w:rPr>
        <w:t>48,5</w:t>
      </w:r>
      <w:r w:rsidRPr="00612E36">
        <w:rPr>
          <w:sz w:val="28"/>
          <w:szCs w:val="28"/>
          <w:highlight w:val="yellow"/>
        </w:rPr>
        <w:t>% в общей сумме задолженности. В сравнении с началом года сумма недоимки п</w:t>
      </w:r>
      <w:r w:rsidR="00911D80" w:rsidRPr="00612E36">
        <w:rPr>
          <w:sz w:val="28"/>
          <w:szCs w:val="28"/>
          <w:highlight w:val="yellow"/>
        </w:rPr>
        <w:t xml:space="preserve">о данным платежам </w:t>
      </w:r>
      <w:r w:rsidR="000E1E93" w:rsidRPr="00612E36">
        <w:rPr>
          <w:sz w:val="28"/>
          <w:szCs w:val="28"/>
          <w:highlight w:val="yellow"/>
        </w:rPr>
        <w:t>увеличилась</w:t>
      </w:r>
      <w:r w:rsidR="00911D80" w:rsidRPr="00612E36">
        <w:rPr>
          <w:sz w:val="28"/>
          <w:szCs w:val="28"/>
          <w:highlight w:val="yellow"/>
        </w:rPr>
        <w:t xml:space="preserve"> на </w:t>
      </w:r>
      <w:r w:rsidR="000E1E93" w:rsidRPr="00612E36">
        <w:rPr>
          <w:sz w:val="28"/>
          <w:szCs w:val="28"/>
          <w:highlight w:val="yellow"/>
        </w:rPr>
        <w:t>502,7</w:t>
      </w:r>
      <w:r w:rsidRPr="00612E36">
        <w:rPr>
          <w:sz w:val="28"/>
          <w:szCs w:val="28"/>
          <w:highlight w:val="yellow"/>
        </w:rPr>
        <w:t xml:space="preserve"> тыс. руб</w:t>
      </w:r>
      <w:r w:rsidR="00911D80" w:rsidRPr="00612E36">
        <w:rPr>
          <w:sz w:val="28"/>
          <w:szCs w:val="28"/>
          <w:highlight w:val="yellow"/>
        </w:rPr>
        <w:t xml:space="preserve">лей или </w:t>
      </w:r>
      <w:r w:rsidR="000E1E93" w:rsidRPr="00612E36">
        <w:rPr>
          <w:sz w:val="28"/>
          <w:szCs w:val="28"/>
          <w:highlight w:val="yellow"/>
        </w:rPr>
        <w:t>45,4</w:t>
      </w:r>
      <w:r w:rsidRPr="00612E36">
        <w:rPr>
          <w:sz w:val="28"/>
          <w:szCs w:val="28"/>
          <w:highlight w:val="yellow"/>
        </w:rPr>
        <w:t xml:space="preserve">%. </w:t>
      </w:r>
    </w:p>
    <w:p w:rsidR="0022008D" w:rsidRPr="00612E36" w:rsidRDefault="0073044D" w:rsidP="001A7B06">
      <w:pPr>
        <w:ind w:firstLine="708"/>
        <w:jc w:val="both"/>
        <w:rPr>
          <w:sz w:val="28"/>
          <w:szCs w:val="28"/>
          <w:highlight w:val="yellow"/>
        </w:rPr>
      </w:pPr>
      <w:r w:rsidRPr="00612E36">
        <w:rPr>
          <w:sz w:val="28"/>
          <w:szCs w:val="28"/>
          <w:highlight w:val="yellow"/>
        </w:rPr>
        <w:t xml:space="preserve">По арендной плате за пользование земельными участками </w:t>
      </w:r>
      <w:r w:rsidR="001A7B06" w:rsidRPr="00612E36">
        <w:rPr>
          <w:sz w:val="28"/>
          <w:szCs w:val="28"/>
          <w:highlight w:val="yellow"/>
        </w:rPr>
        <w:t>недоимка</w:t>
      </w:r>
      <w:r w:rsidRPr="00612E36">
        <w:rPr>
          <w:sz w:val="28"/>
          <w:szCs w:val="28"/>
          <w:highlight w:val="yellow"/>
        </w:rPr>
        <w:t xml:space="preserve"> </w:t>
      </w:r>
      <w:r w:rsidR="000E1E93" w:rsidRPr="00612E36">
        <w:rPr>
          <w:sz w:val="28"/>
          <w:szCs w:val="28"/>
          <w:highlight w:val="yellow"/>
        </w:rPr>
        <w:t>увеличилась</w:t>
      </w:r>
      <w:r w:rsidR="001A7B06" w:rsidRPr="00612E36">
        <w:rPr>
          <w:sz w:val="28"/>
          <w:szCs w:val="28"/>
          <w:highlight w:val="yellow"/>
        </w:rPr>
        <w:t xml:space="preserve"> на </w:t>
      </w:r>
      <w:r w:rsidR="000E1E93" w:rsidRPr="00612E36">
        <w:rPr>
          <w:sz w:val="28"/>
          <w:szCs w:val="28"/>
          <w:highlight w:val="yellow"/>
        </w:rPr>
        <w:t>360,7</w:t>
      </w:r>
      <w:r w:rsidR="00911D80" w:rsidRPr="00612E36">
        <w:rPr>
          <w:sz w:val="28"/>
          <w:szCs w:val="28"/>
          <w:highlight w:val="yellow"/>
        </w:rPr>
        <w:t xml:space="preserve"> тыс. рублей или </w:t>
      </w:r>
      <w:r w:rsidR="000E1E93" w:rsidRPr="00612E36">
        <w:rPr>
          <w:sz w:val="28"/>
          <w:szCs w:val="28"/>
          <w:highlight w:val="yellow"/>
        </w:rPr>
        <w:t>34,4</w:t>
      </w:r>
      <w:r w:rsidRPr="00612E36">
        <w:rPr>
          <w:sz w:val="28"/>
          <w:szCs w:val="28"/>
          <w:highlight w:val="yellow"/>
        </w:rPr>
        <w:t xml:space="preserve">%. </w:t>
      </w:r>
    </w:p>
    <w:p w:rsidR="00955DBA" w:rsidRPr="00612E36" w:rsidRDefault="0073044D" w:rsidP="001A7B06">
      <w:pPr>
        <w:ind w:firstLine="708"/>
        <w:jc w:val="both"/>
        <w:rPr>
          <w:sz w:val="28"/>
          <w:szCs w:val="28"/>
          <w:highlight w:val="yellow"/>
        </w:rPr>
      </w:pPr>
      <w:r w:rsidRPr="00612E36">
        <w:rPr>
          <w:sz w:val="28"/>
          <w:szCs w:val="28"/>
          <w:highlight w:val="yellow"/>
        </w:rPr>
        <w:lastRenderedPageBreak/>
        <w:t>Сумма задолженности по арендной плате за пользование муниципал</w:t>
      </w:r>
      <w:r w:rsidRPr="00612E36">
        <w:rPr>
          <w:sz w:val="28"/>
          <w:szCs w:val="28"/>
          <w:highlight w:val="yellow"/>
        </w:rPr>
        <w:t>ь</w:t>
      </w:r>
      <w:r w:rsidRPr="00612E36">
        <w:rPr>
          <w:sz w:val="28"/>
          <w:szCs w:val="28"/>
          <w:highlight w:val="yellow"/>
        </w:rPr>
        <w:t xml:space="preserve">ным имуществом </w:t>
      </w:r>
      <w:r w:rsidR="000E1E93" w:rsidRPr="00612E36">
        <w:rPr>
          <w:sz w:val="28"/>
          <w:szCs w:val="28"/>
          <w:highlight w:val="yellow"/>
        </w:rPr>
        <w:t>увеличилась</w:t>
      </w:r>
      <w:r w:rsidR="00424808" w:rsidRPr="00612E36">
        <w:rPr>
          <w:sz w:val="28"/>
          <w:szCs w:val="28"/>
          <w:highlight w:val="yellow"/>
        </w:rPr>
        <w:t xml:space="preserve"> на </w:t>
      </w:r>
      <w:r w:rsidR="00911D80" w:rsidRPr="00612E36">
        <w:rPr>
          <w:sz w:val="28"/>
          <w:szCs w:val="28"/>
          <w:highlight w:val="yellow"/>
        </w:rPr>
        <w:t xml:space="preserve"> </w:t>
      </w:r>
      <w:r w:rsidR="000E1E93" w:rsidRPr="00612E36">
        <w:rPr>
          <w:sz w:val="28"/>
          <w:szCs w:val="28"/>
          <w:highlight w:val="yellow"/>
        </w:rPr>
        <w:t xml:space="preserve">142,0 </w:t>
      </w:r>
      <w:r w:rsidR="00911D80" w:rsidRPr="00612E36">
        <w:rPr>
          <w:sz w:val="28"/>
          <w:szCs w:val="28"/>
          <w:highlight w:val="yellow"/>
        </w:rPr>
        <w:t xml:space="preserve">тыс. рублей или </w:t>
      </w:r>
      <w:r w:rsidR="000E1E93" w:rsidRPr="00612E36">
        <w:rPr>
          <w:sz w:val="28"/>
          <w:szCs w:val="28"/>
          <w:highlight w:val="yellow"/>
        </w:rPr>
        <w:t>246,5</w:t>
      </w:r>
      <w:r w:rsidR="00911D80" w:rsidRPr="00612E36">
        <w:rPr>
          <w:sz w:val="28"/>
          <w:szCs w:val="28"/>
          <w:highlight w:val="yellow"/>
        </w:rPr>
        <w:t>%</w:t>
      </w:r>
      <w:r w:rsidRPr="00612E36">
        <w:rPr>
          <w:sz w:val="28"/>
          <w:szCs w:val="28"/>
          <w:highlight w:val="yellow"/>
        </w:rPr>
        <w:t>.</w:t>
      </w:r>
    </w:p>
    <w:p w:rsidR="0073044D" w:rsidRPr="00612E36" w:rsidRDefault="0073044D" w:rsidP="0073044D">
      <w:pPr>
        <w:ind w:firstLine="708"/>
        <w:jc w:val="both"/>
        <w:rPr>
          <w:highlight w:val="yellow"/>
        </w:rPr>
      </w:pPr>
    </w:p>
    <w:p w:rsidR="001B2BC2" w:rsidRPr="00612E36" w:rsidRDefault="001B2BC2" w:rsidP="0073044D">
      <w:pPr>
        <w:ind w:firstLine="708"/>
        <w:jc w:val="both"/>
        <w:rPr>
          <w:b/>
          <w:sz w:val="28"/>
          <w:szCs w:val="28"/>
          <w:highlight w:val="yellow"/>
        </w:rPr>
      </w:pPr>
    </w:p>
    <w:p w:rsidR="001B2BC2" w:rsidRPr="00612E36" w:rsidRDefault="001B2BC2" w:rsidP="0073044D">
      <w:pPr>
        <w:ind w:firstLine="708"/>
        <w:jc w:val="both"/>
        <w:rPr>
          <w:sz w:val="28"/>
          <w:szCs w:val="28"/>
          <w:highlight w:val="yellow"/>
        </w:rPr>
      </w:pPr>
      <w:r w:rsidRPr="00612E36">
        <w:rPr>
          <w:sz w:val="28"/>
          <w:szCs w:val="28"/>
          <w:highlight w:val="yellow"/>
        </w:rPr>
        <w:t>Работа по  привлечению и увеличению доходной части бюджета в 2017 году проводилась по нескольким направлениям, а в частности:</w:t>
      </w:r>
    </w:p>
    <w:p w:rsidR="001B2BC2" w:rsidRPr="00612E36" w:rsidRDefault="001B2BC2" w:rsidP="0073044D">
      <w:pPr>
        <w:ind w:firstLine="708"/>
        <w:jc w:val="both"/>
        <w:rPr>
          <w:sz w:val="28"/>
          <w:szCs w:val="28"/>
          <w:highlight w:val="yellow"/>
        </w:rPr>
      </w:pPr>
      <w:r w:rsidRPr="00612E36">
        <w:rPr>
          <w:sz w:val="28"/>
          <w:szCs w:val="28"/>
          <w:highlight w:val="yellow"/>
        </w:rPr>
        <w:t>- Работа Межведомственной комиссии по легализации налогооблага</w:t>
      </w:r>
      <w:r w:rsidRPr="00612E36">
        <w:rPr>
          <w:sz w:val="28"/>
          <w:szCs w:val="28"/>
          <w:highlight w:val="yellow"/>
        </w:rPr>
        <w:t>е</w:t>
      </w:r>
      <w:r w:rsidRPr="00612E36">
        <w:rPr>
          <w:sz w:val="28"/>
          <w:szCs w:val="28"/>
          <w:highlight w:val="yellow"/>
        </w:rPr>
        <w:t>мой базы и обеспечения поступлений в бюджет;</w:t>
      </w:r>
    </w:p>
    <w:p w:rsidR="00B60368" w:rsidRPr="00612E36" w:rsidRDefault="00E261A3" w:rsidP="00E261A3">
      <w:pPr>
        <w:numPr>
          <w:ilvl w:val="0"/>
          <w:numId w:val="11"/>
        </w:numPr>
        <w:jc w:val="both"/>
        <w:rPr>
          <w:sz w:val="28"/>
          <w:szCs w:val="28"/>
          <w:highlight w:val="yellow"/>
        </w:rPr>
      </w:pPr>
      <w:r w:rsidRPr="00612E36">
        <w:rPr>
          <w:sz w:val="28"/>
          <w:szCs w:val="28"/>
          <w:highlight w:val="yellow"/>
        </w:rPr>
        <w:t>Проведено 18 заседания, приглашено 152 налогоплательщиков, пог</w:t>
      </w:r>
      <w:r w:rsidRPr="00612E36">
        <w:rPr>
          <w:sz w:val="28"/>
          <w:szCs w:val="28"/>
          <w:highlight w:val="yellow"/>
        </w:rPr>
        <w:t>а</w:t>
      </w:r>
      <w:r w:rsidRPr="00612E36">
        <w:rPr>
          <w:sz w:val="28"/>
          <w:szCs w:val="28"/>
          <w:highlight w:val="yellow"/>
        </w:rPr>
        <w:t>шена задолженность в сумме 4 540,5</w:t>
      </w:r>
      <w:r w:rsidRPr="00612E36">
        <w:rPr>
          <w:b/>
          <w:bCs/>
          <w:sz w:val="28"/>
          <w:szCs w:val="28"/>
          <w:highlight w:val="yellow"/>
        </w:rPr>
        <w:t xml:space="preserve"> </w:t>
      </w:r>
      <w:r w:rsidRPr="00612E36">
        <w:rPr>
          <w:bCs/>
          <w:sz w:val="28"/>
          <w:szCs w:val="28"/>
          <w:highlight w:val="yellow"/>
        </w:rPr>
        <w:t>тыс. рублей</w:t>
      </w:r>
      <w:r w:rsidRPr="00612E36">
        <w:rPr>
          <w:b/>
          <w:bCs/>
          <w:sz w:val="28"/>
          <w:szCs w:val="28"/>
          <w:highlight w:val="yellow"/>
        </w:rPr>
        <w:t xml:space="preserve"> </w:t>
      </w:r>
    </w:p>
    <w:p w:rsidR="00B60368" w:rsidRPr="00612E36" w:rsidRDefault="00E261A3" w:rsidP="00E261A3">
      <w:pPr>
        <w:numPr>
          <w:ilvl w:val="0"/>
          <w:numId w:val="11"/>
        </w:numPr>
        <w:jc w:val="both"/>
        <w:rPr>
          <w:sz w:val="28"/>
          <w:szCs w:val="28"/>
          <w:highlight w:val="yellow"/>
        </w:rPr>
      </w:pPr>
      <w:r w:rsidRPr="00612E36">
        <w:rPr>
          <w:sz w:val="28"/>
          <w:szCs w:val="28"/>
          <w:highlight w:val="yellow"/>
        </w:rPr>
        <w:t>Направлено 24 писем-предупреждений о добровольном погашении з</w:t>
      </w:r>
      <w:r w:rsidRPr="00612E36">
        <w:rPr>
          <w:sz w:val="28"/>
          <w:szCs w:val="28"/>
          <w:highlight w:val="yellow"/>
        </w:rPr>
        <w:t>а</w:t>
      </w:r>
      <w:r w:rsidRPr="00612E36">
        <w:rPr>
          <w:sz w:val="28"/>
          <w:szCs w:val="28"/>
          <w:highlight w:val="yellow"/>
        </w:rPr>
        <w:t xml:space="preserve">долженности. Поступило в бюджет 158,0 тыс. рублей </w:t>
      </w:r>
    </w:p>
    <w:p w:rsidR="00B60368" w:rsidRPr="00612E36" w:rsidRDefault="00E261A3" w:rsidP="00E261A3">
      <w:pPr>
        <w:numPr>
          <w:ilvl w:val="0"/>
          <w:numId w:val="11"/>
        </w:numPr>
        <w:jc w:val="both"/>
        <w:rPr>
          <w:sz w:val="28"/>
          <w:szCs w:val="28"/>
          <w:highlight w:val="yellow"/>
        </w:rPr>
      </w:pPr>
      <w:r w:rsidRPr="00612E36">
        <w:rPr>
          <w:sz w:val="28"/>
          <w:szCs w:val="28"/>
          <w:highlight w:val="yellow"/>
        </w:rPr>
        <w:t>Заслушано 32 хозяйствующих субъектов, не уплачивающих авансовые платежи по налоговым доходам. Поступило 744,1 тыс. рублей аванс</w:t>
      </w:r>
      <w:r w:rsidRPr="00612E36">
        <w:rPr>
          <w:sz w:val="28"/>
          <w:szCs w:val="28"/>
          <w:highlight w:val="yellow"/>
        </w:rPr>
        <w:t>о</w:t>
      </w:r>
      <w:r w:rsidRPr="00612E36">
        <w:rPr>
          <w:sz w:val="28"/>
          <w:szCs w:val="28"/>
          <w:highlight w:val="yellow"/>
        </w:rPr>
        <w:t xml:space="preserve">вых платежей. </w:t>
      </w:r>
    </w:p>
    <w:p w:rsidR="00B60368" w:rsidRPr="00612E36" w:rsidRDefault="00E261A3" w:rsidP="00E261A3">
      <w:pPr>
        <w:numPr>
          <w:ilvl w:val="0"/>
          <w:numId w:val="11"/>
        </w:numPr>
        <w:jc w:val="both"/>
        <w:rPr>
          <w:sz w:val="28"/>
          <w:szCs w:val="28"/>
          <w:highlight w:val="yellow"/>
        </w:rPr>
      </w:pPr>
      <w:r w:rsidRPr="00612E36">
        <w:rPr>
          <w:sz w:val="28"/>
          <w:szCs w:val="28"/>
          <w:highlight w:val="yellow"/>
        </w:rPr>
        <w:t>Заслушано 15 должников, имеющих недоимку по НДФЛ. Погашена з</w:t>
      </w:r>
      <w:r w:rsidRPr="00612E36">
        <w:rPr>
          <w:sz w:val="28"/>
          <w:szCs w:val="28"/>
          <w:highlight w:val="yellow"/>
        </w:rPr>
        <w:t>а</w:t>
      </w:r>
      <w:r w:rsidRPr="00612E36">
        <w:rPr>
          <w:sz w:val="28"/>
          <w:szCs w:val="28"/>
          <w:highlight w:val="yellow"/>
        </w:rPr>
        <w:t>долженность в сумме 1 392,1</w:t>
      </w:r>
      <w:r w:rsidRPr="00612E36">
        <w:rPr>
          <w:b/>
          <w:bCs/>
          <w:sz w:val="28"/>
          <w:szCs w:val="28"/>
          <w:highlight w:val="yellow"/>
        </w:rPr>
        <w:t xml:space="preserve"> </w:t>
      </w:r>
      <w:r w:rsidRPr="00612E36">
        <w:rPr>
          <w:sz w:val="28"/>
          <w:szCs w:val="28"/>
          <w:highlight w:val="yellow"/>
        </w:rPr>
        <w:t xml:space="preserve">тыс. рублей </w:t>
      </w:r>
    </w:p>
    <w:p w:rsidR="00B60368" w:rsidRPr="00612E36" w:rsidRDefault="00E261A3" w:rsidP="00E261A3">
      <w:pPr>
        <w:numPr>
          <w:ilvl w:val="0"/>
          <w:numId w:val="11"/>
        </w:numPr>
        <w:jc w:val="both"/>
        <w:rPr>
          <w:sz w:val="28"/>
          <w:szCs w:val="28"/>
          <w:highlight w:val="yellow"/>
        </w:rPr>
      </w:pPr>
      <w:r w:rsidRPr="00612E36">
        <w:rPr>
          <w:sz w:val="28"/>
          <w:szCs w:val="28"/>
          <w:highlight w:val="yellow"/>
        </w:rPr>
        <w:t>Информация о деятельности Комиссии опубликована в газете «</w:t>
      </w:r>
      <w:proofErr w:type="spellStart"/>
      <w:r w:rsidRPr="00612E36">
        <w:rPr>
          <w:sz w:val="28"/>
          <w:szCs w:val="28"/>
          <w:highlight w:val="yellow"/>
        </w:rPr>
        <w:t>Наго</w:t>
      </w:r>
      <w:r w:rsidRPr="00612E36">
        <w:rPr>
          <w:sz w:val="28"/>
          <w:szCs w:val="28"/>
          <w:highlight w:val="yellow"/>
        </w:rPr>
        <w:t>р</w:t>
      </w:r>
      <w:r w:rsidRPr="00612E36">
        <w:rPr>
          <w:sz w:val="28"/>
          <w:szCs w:val="28"/>
          <w:highlight w:val="yellow"/>
        </w:rPr>
        <w:t>ская</w:t>
      </w:r>
      <w:proofErr w:type="spellEnd"/>
      <w:r w:rsidRPr="00612E36">
        <w:rPr>
          <w:sz w:val="28"/>
          <w:szCs w:val="28"/>
          <w:highlight w:val="yellow"/>
        </w:rPr>
        <w:t xml:space="preserve"> жизнь», размещено 13 статей. </w:t>
      </w:r>
    </w:p>
    <w:p w:rsidR="00E261A3" w:rsidRPr="00612E36" w:rsidRDefault="00E261A3" w:rsidP="0073044D">
      <w:pPr>
        <w:ind w:firstLine="708"/>
        <w:jc w:val="both"/>
        <w:rPr>
          <w:sz w:val="28"/>
          <w:szCs w:val="28"/>
          <w:highlight w:val="yellow"/>
        </w:rPr>
      </w:pPr>
    </w:p>
    <w:p w:rsidR="001B2BC2" w:rsidRPr="00612E36" w:rsidRDefault="001B2BC2" w:rsidP="0073044D">
      <w:pPr>
        <w:ind w:firstLine="708"/>
        <w:jc w:val="both"/>
        <w:rPr>
          <w:sz w:val="28"/>
          <w:szCs w:val="28"/>
          <w:highlight w:val="yellow"/>
        </w:rPr>
      </w:pPr>
      <w:r w:rsidRPr="00612E36">
        <w:rPr>
          <w:sz w:val="28"/>
          <w:szCs w:val="28"/>
          <w:highlight w:val="yellow"/>
        </w:rPr>
        <w:t>- проведение претензионной работы по взысканию задолженности по арендным платежам;</w:t>
      </w:r>
    </w:p>
    <w:p w:rsidR="00B60368" w:rsidRPr="00612E36" w:rsidRDefault="00E261A3" w:rsidP="00E261A3">
      <w:pPr>
        <w:numPr>
          <w:ilvl w:val="0"/>
          <w:numId w:val="12"/>
        </w:numPr>
        <w:jc w:val="both"/>
        <w:rPr>
          <w:sz w:val="28"/>
          <w:szCs w:val="28"/>
          <w:highlight w:val="yellow"/>
        </w:rPr>
      </w:pPr>
      <w:r w:rsidRPr="00612E36">
        <w:rPr>
          <w:sz w:val="28"/>
          <w:szCs w:val="28"/>
          <w:highlight w:val="yellow"/>
        </w:rPr>
        <w:t>Направлено 231 претензионных писем на сумму 1 148,0 тыс. рублей, поступило в бюджет 465,9 тыс. рублей недоимки по арендным плат</w:t>
      </w:r>
      <w:r w:rsidRPr="00612E36">
        <w:rPr>
          <w:sz w:val="28"/>
          <w:szCs w:val="28"/>
          <w:highlight w:val="yellow"/>
        </w:rPr>
        <w:t>е</w:t>
      </w:r>
      <w:r w:rsidRPr="00612E36">
        <w:rPr>
          <w:sz w:val="28"/>
          <w:szCs w:val="28"/>
          <w:highlight w:val="yellow"/>
        </w:rPr>
        <w:t xml:space="preserve">жам. </w:t>
      </w:r>
    </w:p>
    <w:p w:rsidR="00B60368" w:rsidRPr="00612E36" w:rsidRDefault="00E261A3" w:rsidP="00E261A3">
      <w:pPr>
        <w:numPr>
          <w:ilvl w:val="0"/>
          <w:numId w:val="12"/>
        </w:numPr>
        <w:jc w:val="both"/>
        <w:rPr>
          <w:sz w:val="28"/>
          <w:szCs w:val="28"/>
          <w:highlight w:val="yellow"/>
        </w:rPr>
      </w:pPr>
      <w:r w:rsidRPr="00612E36">
        <w:rPr>
          <w:sz w:val="28"/>
          <w:szCs w:val="28"/>
          <w:highlight w:val="yellow"/>
        </w:rPr>
        <w:t>В судебные органы направлено 29 дел на общую сумму 435,4 тыс. ру</w:t>
      </w:r>
      <w:r w:rsidRPr="00612E36">
        <w:rPr>
          <w:sz w:val="28"/>
          <w:szCs w:val="28"/>
          <w:highlight w:val="yellow"/>
        </w:rPr>
        <w:t>б</w:t>
      </w:r>
      <w:r w:rsidRPr="00612E36">
        <w:rPr>
          <w:sz w:val="28"/>
          <w:szCs w:val="28"/>
          <w:highlight w:val="yellow"/>
        </w:rPr>
        <w:t xml:space="preserve">лей. Поступила задолженность по решению судебных органов  21,2 тыс. рублей </w:t>
      </w:r>
    </w:p>
    <w:p w:rsidR="00E261A3" w:rsidRPr="00612E36" w:rsidRDefault="00E261A3" w:rsidP="0073044D">
      <w:pPr>
        <w:ind w:firstLine="708"/>
        <w:jc w:val="both"/>
        <w:rPr>
          <w:sz w:val="28"/>
          <w:szCs w:val="28"/>
          <w:highlight w:val="yellow"/>
        </w:rPr>
      </w:pPr>
    </w:p>
    <w:p w:rsidR="001B2BC2" w:rsidRPr="00612E36" w:rsidRDefault="002C1608" w:rsidP="0073044D">
      <w:pPr>
        <w:ind w:firstLine="708"/>
        <w:jc w:val="both"/>
        <w:rPr>
          <w:sz w:val="28"/>
          <w:szCs w:val="28"/>
          <w:highlight w:val="yellow"/>
        </w:rPr>
      </w:pPr>
      <w:r w:rsidRPr="00612E36">
        <w:rPr>
          <w:sz w:val="28"/>
          <w:szCs w:val="28"/>
          <w:highlight w:val="yellow"/>
        </w:rPr>
        <w:t>- проведение работы по вопросу легализации заработной платы, оформление трудовых договоров, постановки на учет обособленных подра</w:t>
      </w:r>
      <w:r w:rsidRPr="00612E36">
        <w:rPr>
          <w:sz w:val="28"/>
          <w:szCs w:val="28"/>
          <w:highlight w:val="yellow"/>
        </w:rPr>
        <w:t>з</w:t>
      </w:r>
      <w:r w:rsidRPr="00612E36">
        <w:rPr>
          <w:sz w:val="28"/>
          <w:szCs w:val="28"/>
          <w:highlight w:val="yellow"/>
        </w:rPr>
        <w:t>делений;</w:t>
      </w:r>
    </w:p>
    <w:p w:rsidR="00B60368" w:rsidRPr="00612E36" w:rsidRDefault="00E261A3" w:rsidP="00E261A3">
      <w:pPr>
        <w:numPr>
          <w:ilvl w:val="0"/>
          <w:numId w:val="13"/>
        </w:numPr>
        <w:jc w:val="both"/>
        <w:rPr>
          <w:sz w:val="28"/>
          <w:szCs w:val="28"/>
          <w:highlight w:val="yellow"/>
        </w:rPr>
      </w:pPr>
      <w:r w:rsidRPr="00612E36">
        <w:rPr>
          <w:sz w:val="28"/>
          <w:szCs w:val="28"/>
          <w:highlight w:val="yellow"/>
        </w:rPr>
        <w:t>Проведено 18 рейдов совместно с представителями правоохранител</w:t>
      </w:r>
      <w:r w:rsidRPr="00612E36">
        <w:rPr>
          <w:sz w:val="28"/>
          <w:szCs w:val="28"/>
          <w:highlight w:val="yellow"/>
        </w:rPr>
        <w:t>ь</w:t>
      </w:r>
      <w:r w:rsidRPr="00612E36">
        <w:rPr>
          <w:sz w:val="28"/>
          <w:szCs w:val="28"/>
          <w:highlight w:val="yellow"/>
        </w:rPr>
        <w:t>ных органов, в ходе которых осмотрено 57 мест осуществления пре</w:t>
      </w:r>
      <w:r w:rsidRPr="00612E36">
        <w:rPr>
          <w:sz w:val="28"/>
          <w:szCs w:val="28"/>
          <w:highlight w:val="yellow"/>
        </w:rPr>
        <w:t>д</w:t>
      </w:r>
      <w:r w:rsidRPr="00612E36">
        <w:rPr>
          <w:sz w:val="28"/>
          <w:szCs w:val="28"/>
          <w:highlight w:val="yellow"/>
        </w:rPr>
        <w:t>принимательской деятельности. Выявлено 59 нарушений, из них 45 н</w:t>
      </w:r>
      <w:r w:rsidRPr="00612E36">
        <w:rPr>
          <w:sz w:val="28"/>
          <w:szCs w:val="28"/>
          <w:highlight w:val="yellow"/>
        </w:rPr>
        <w:t>а</w:t>
      </w:r>
      <w:r w:rsidRPr="00612E36">
        <w:rPr>
          <w:sz w:val="28"/>
          <w:szCs w:val="28"/>
          <w:highlight w:val="yellow"/>
        </w:rPr>
        <w:t xml:space="preserve">рушений по осуществлению наемного труда без оформления трудовых договоров. По результатам рейдовой работы оформлено 14 </w:t>
      </w:r>
      <w:proofErr w:type="gramStart"/>
      <w:r w:rsidRPr="00612E36">
        <w:rPr>
          <w:sz w:val="28"/>
          <w:szCs w:val="28"/>
          <w:highlight w:val="yellow"/>
        </w:rPr>
        <w:t>трудовых</w:t>
      </w:r>
      <w:proofErr w:type="gramEnd"/>
      <w:r w:rsidRPr="00612E36">
        <w:rPr>
          <w:sz w:val="28"/>
          <w:szCs w:val="28"/>
          <w:highlight w:val="yellow"/>
        </w:rPr>
        <w:t xml:space="preserve"> договора. </w:t>
      </w:r>
    </w:p>
    <w:p w:rsidR="00E261A3" w:rsidRPr="00612E36" w:rsidRDefault="00E261A3" w:rsidP="0073044D">
      <w:pPr>
        <w:ind w:firstLine="708"/>
        <w:jc w:val="both"/>
        <w:rPr>
          <w:sz w:val="28"/>
          <w:szCs w:val="28"/>
          <w:highlight w:val="yellow"/>
        </w:rPr>
      </w:pPr>
    </w:p>
    <w:p w:rsidR="002C1608" w:rsidRPr="00612E36" w:rsidRDefault="002C1608" w:rsidP="0073044D">
      <w:pPr>
        <w:ind w:firstLine="708"/>
        <w:jc w:val="both"/>
        <w:rPr>
          <w:sz w:val="28"/>
          <w:szCs w:val="28"/>
          <w:highlight w:val="yellow"/>
        </w:rPr>
      </w:pPr>
      <w:r w:rsidRPr="00612E36">
        <w:rPr>
          <w:sz w:val="28"/>
          <w:szCs w:val="28"/>
          <w:highlight w:val="yellow"/>
        </w:rPr>
        <w:t xml:space="preserve">- принятие мер прокурорского реагирования по результатам рейдовой работы </w:t>
      </w:r>
    </w:p>
    <w:p w:rsidR="00B60368" w:rsidRPr="00612E36" w:rsidRDefault="00E261A3" w:rsidP="00E261A3">
      <w:pPr>
        <w:numPr>
          <w:ilvl w:val="0"/>
          <w:numId w:val="14"/>
        </w:numPr>
        <w:jc w:val="both"/>
        <w:rPr>
          <w:sz w:val="28"/>
          <w:szCs w:val="28"/>
          <w:highlight w:val="yellow"/>
        </w:rPr>
      </w:pPr>
      <w:r w:rsidRPr="00612E36">
        <w:rPr>
          <w:sz w:val="28"/>
          <w:szCs w:val="28"/>
          <w:highlight w:val="yellow"/>
        </w:rPr>
        <w:t>Составлено 14 протоколов по фактам выявленных нарушений трудов</w:t>
      </w:r>
      <w:r w:rsidRPr="00612E36">
        <w:rPr>
          <w:sz w:val="28"/>
          <w:szCs w:val="28"/>
          <w:highlight w:val="yellow"/>
        </w:rPr>
        <w:t>о</w:t>
      </w:r>
      <w:r w:rsidRPr="00612E36">
        <w:rPr>
          <w:sz w:val="28"/>
          <w:szCs w:val="28"/>
          <w:highlight w:val="yellow"/>
        </w:rPr>
        <w:t>го законодательства, за которые предусмотрена административная о</w:t>
      </w:r>
      <w:r w:rsidRPr="00612E36">
        <w:rPr>
          <w:sz w:val="28"/>
          <w:szCs w:val="28"/>
          <w:highlight w:val="yellow"/>
        </w:rPr>
        <w:t>т</w:t>
      </w:r>
      <w:r w:rsidRPr="00612E36">
        <w:rPr>
          <w:sz w:val="28"/>
          <w:szCs w:val="28"/>
          <w:highlight w:val="yellow"/>
        </w:rPr>
        <w:t xml:space="preserve">ветственность, из них: </w:t>
      </w:r>
    </w:p>
    <w:p w:rsidR="00B60368" w:rsidRPr="00612E36" w:rsidRDefault="00E261A3" w:rsidP="00E261A3">
      <w:pPr>
        <w:numPr>
          <w:ilvl w:val="0"/>
          <w:numId w:val="14"/>
        </w:numPr>
        <w:jc w:val="both"/>
        <w:rPr>
          <w:sz w:val="28"/>
          <w:szCs w:val="28"/>
          <w:highlight w:val="yellow"/>
        </w:rPr>
      </w:pPr>
      <w:proofErr w:type="gramStart"/>
      <w:r w:rsidRPr="00612E36">
        <w:rPr>
          <w:sz w:val="28"/>
          <w:szCs w:val="28"/>
          <w:highlight w:val="yellow"/>
        </w:rPr>
        <w:lastRenderedPageBreak/>
        <w:t>-11 протоколов направлены в Гострудинспекцию по Кировской обла</w:t>
      </w:r>
      <w:r w:rsidRPr="00612E36">
        <w:rPr>
          <w:sz w:val="28"/>
          <w:szCs w:val="28"/>
          <w:highlight w:val="yellow"/>
        </w:rPr>
        <w:t>с</w:t>
      </w:r>
      <w:r w:rsidRPr="00612E36">
        <w:rPr>
          <w:sz w:val="28"/>
          <w:szCs w:val="28"/>
          <w:highlight w:val="yellow"/>
        </w:rPr>
        <w:t xml:space="preserve">ти, по 8 протоколам принято решение о наложении штрафа на общую сумму 102,0 тыс. рублей; </w:t>
      </w:r>
      <w:proofErr w:type="gramEnd"/>
    </w:p>
    <w:p w:rsidR="00B60368" w:rsidRPr="00612E36" w:rsidRDefault="00E261A3" w:rsidP="00E261A3">
      <w:pPr>
        <w:numPr>
          <w:ilvl w:val="0"/>
          <w:numId w:val="14"/>
        </w:numPr>
        <w:jc w:val="both"/>
        <w:rPr>
          <w:sz w:val="28"/>
          <w:szCs w:val="28"/>
          <w:highlight w:val="yellow"/>
        </w:rPr>
      </w:pPr>
      <w:r w:rsidRPr="00612E36">
        <w:rPr>
          <w:sz w:val="28"/>
          <w:szCs w:val="28"/>
          <w:highlight w:val="yellow"/>
        </w:rPr>
        <w:t xml:space="preserve"> по 3 протоколам в отношении 3 ИП органами прокуратуры вынесены представления об устранении нарушений трудового законодательства </w:t>
      </w:r>
    </w:p>
    <w:p w:rsidR="00E261A3" w:rsidRPr="001B2BC2" w:rsidRDefault="00E261A3" w:rsidP="0073044D">
      <w:pPr>
        <w:ind w:firstLine="708"/>
        <w:jc w:val="both"/>
        <w:rPr>
          <w:sz w:val="28"/>
          <w:szCs w:val="28"/>
        </w:rPr>
      </w:pPr>
    </w:p>
    <w:p w:rsidR="001B2BC2" w:rsidRDefault="001B2BC2" w:rsidP="0073044D">
      <w:pPr>
        <w:ind w:firstLine="708"/>
        <w:jc w:val="both"/>
      </w:pPr>
    </w:p>
    <w:p w:rsidR="001B2BC2" w:rsidRDefault="001B2BC2" w:rsidP="0073044D">
      <w:pPr>
        <w:ind w:firstLine="708"/>
        <w:jc w:val="both"/>
      </w:pPr>
    </w:p>
    <w:p w:rsidR="001B2BC2" w:rsidRDefault="001B2BC2" w:rsidP="0073044D">
      <w:pPr>
        <w:ind w:firstLine="708"/>
        <w:jc w:val="both"/>
      </w:pPr>
    </w:p>
    <w:p w:rsidR="00BF5FEA" w:rsidRDefault="00BF5FEA" w:rsidP="00911E6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РАСХОДЫ</w:t>
      </w:r>
    </w:p>
    <w:p w:rsidR="00F3347B" w:rsidRDefault="00F3347B" w:rsidP="00911E65">
      <w:pPr>
        <w:jc w:val="center"/>
        <w:rPr>
          <w:b/>
          <w:sz w:val="28"/>
          <w:szCs w:val="28"/>
        </w:rPr>
      </w:pPr>
    </w:p>
    <w:p w:rsidR="00616C89" w:rsidRPr="00C05B02" w:rsidRDefault="00A119FE" w:rsidP="00725A1A">
      <w:pPr>
        <w:jc w:val="both"/>
        <w:rPr>
          <w:sz w:val="28"/>
          <w:szCs w:val="28"/>
        </w:rPr>
      </w:pPr>
      <w:r w:rsidRPr="00C05B02">
        <w:rPr>
          <w:sz w:val="28"/>
          <w:szCs w:val="28"/>
        </w:rPr>
        <w:t xml:space="preserve">Расходная часть бюджета </w:t>
      </w:r>
      <w:r w:rsidR="002F4134" w:rsidRPr="00C05B02">
        <w:rPr>
          <w:sz w:val="28"/>
          <w:szCs w:val="28"/>
        </w:rPr>
        <w:t>муниципального образования Нагорский муниц</w:t>
      </w:r>
      <w:r w:rsidR="002F4134" w:rsidRPr="00C05B02">
        <w:rPr>
          <w:sz w:val="28"/>
          <w:szCs w:val="28"/>
        </w:rPr>
        <w:t>и</w:t>
      </w:r>
      <w:r w:rsidR="002F4134" w:rsidRPr="00C05B02">
        <w:rPr>
          <w:sz w:val="28"/>
          <w:szCs w:val="28"/>
        </w:rPr>
        <w:t xml:space="preserve">пальный район Кировской области </w:t>
      </w:r>
      <w:r w:rsidRPr="00C05B02">
        <w:rPr>
          <w:sz w:val="28"/>
          <w:szCs w:val="28"/>
        </w:rPr>
        <w:t>за 201</w:t>
      </w:r>
      <w:r w:rsidR="00612E36">
        <w:rPr>
          <w:sz w:val="28"/>
          <w:szCs w:val="28"/>
        </w:rPr>
        <w:t>8</w:t>
      </w:r>
      <w:r w:rsidRPr="00C05B02">
        <w:rPr>
          <w:sz w:val="28"/>
          <w:szCs w:val="28"/>
        </w:rPr>
        <w:t xml:space="preserve"> год исполнена в объеме </w:t>
      </w:r>
      <w:r w:rsidR="00612E36">
        <w:rPr>
          <w:color w:val="000000"/>
          <w:sz w:val="28"/>
          <w:szCs w:val="28"/>
        </w:rPr>
        <w:t>238008,5</w:t>
      </w:r>
      <w:r w:rsidR="007D3BB2" w:rsidRPr="00C05B02">
        <w:rPr>
          <w:rFonts w:ascii="Calibri" w:hAnsi="Calibri"/>
          <w:color w:val="000000"/>
          <w:sz w:val="28"/>
          <w:szCs w:val="28"/>
        </w:rPr>
        <w:t xml:space="preserve"> </w:t>
      </w:r>
      <w:r w:rsidRPr="00C05B02">
        <w:rPr>
          <w:sz w:val="28"/>
          <w:szCs w:val="28"/>
        </w:rPr>
        <w:t xml:space="preserve">тыс. рублей или на </w:t>
      </w:r>
      <w:r w:rsidR="00612E36">
        <w:rPr>
          <w:sz w:val="28"/>
          <w:szCs w:val="28"/>
        </w:rPr>
        <w:t>99,3</w:t>
      </w:r>
      <w:r w:rsidRPr="00C05B02">
        <w:rPr>
          <w:sz w:val="28"/>
          <w:szCs w:val="28"/>
        </w:rPr>
        <w:t xml:space="preserve">% к годовому плану. По сравнению с </w:t>
      </w:r>
      <w:proofErr w:type="spellStart"/>
      <w:r w:rsidR="006904E3" w:rsidRPr="00C05B02">
        <w:rPr>
          <w:sz w:val="28"/>
          <w:szCs w:val="28"/>
        </w:rPr>
        <w:t>анологичным</w:t>
      </w:r>
      <w:proofErr w:type="spellEnd"/>
      <w:r w:rsidR="006904E3" w:rsidRPr="00C05B02">
        <w:rPr>
          <w:sz w:val="28"/>
          <w:szCs w:val="28"/>
        </w:rPr>
        <w:t xml:space="preserve"> периодом прошлого года </w:t>
      </w:r>
      <w:proofErr w:type="spellStart"/>
      <w:r w:rsidR="006904E3" w:rsidRPr="00C05B02">
        <w:rPr>
          <w:sz w:val="28"/>
          <w:szCs w:val="28"/>
        </w:rPr>
        <w:t>обьемы</w:t>
      </w:r>
      <w:proofErr w:type="spellEnd"/>
      <w:r w:rsidR="006904E3" w:rsidRPr="00C05B02">
        <w:rPr>
          <w:sz w:val="28"/>
          <w:szCs w:val="28"/>
        </w:rPr>
        <w:t xml:space="preserve"> расходов </w:t>
      </w:r>
      <w:r w:rsidR="00637D91">
        <w:rPr>
          <w:sz w:val="28"/>
          <w:szCs w:val="28"/>
        </w:rPr>
        <w:t>уменьш</w:t>
      </w:r>
      <w:r w:rsidR="00E7395D">
        <w:rPr>
          <w:sz w:val="28"/>
          <w:szCs w:val="28"/>
        </w:rPr>
        <w:t>и</w:t>
      </w:r>
      <w:r w:rsidR="003D3400">
        <w:rPr>
          <w:sz w:val="28"/>
          <w:szCs w:val="28"/>
        </w:rPr>
        <w:t>лись</w:t>
      </w:r>
      <w:r w:rsidRPr="00C05B02">
        <w:rPr>
          <w:sz w:val="28"/>
          <w:szCs w:val="28"/>
        </w:rPr>
        <w:t xml:space="preserve"> на </w:t>
      </w:r>
      <w:r w:rsidR="00637D91">
        <w:rPr>
          <w:sz w:val="28"/>
        </w:rPr>
        <w:t>18913,2</w:t>
      </w:r>
      <w:r w:rsidRPr="00C05B02">
        <w:rPr>
          <w:sz w:val="28"/>
          <w:szCs w:val="28"/>
        </w:rPr>
        <w:t xml:space="preserve">  тыс. рублей</w:t>
      </w:r>
      <w:r w:rsidR="00B51F2A" w:rsidRPr="00C05B02">
        <w:rPr>
          <w:sz w:val="28"/>
          <w:szCs w:val="28"/>
        </w:rPr>
        <w:t>.</w:t>
      </w:r>
      <w:r w:rsidRPr="00C05B02">
        <w:rPr>
          <w:sz w:val="28"/>
          <w:szCs w:val="28"/>
        </w:rPr>
        <w:t xml:space="preserve"> </w:t>
      </w:r>
    </w:p>
    <w:p w:rsidR="00190B28" w:rsidRPr="00B42E6A" w:rsidRDefault="004603E0" w:rsidP="00A119FE">
      <w:pPr>
        <w:ind w:firstLine="720"/>
        <w:jc w:val="both"/>
        <w:rPr>
          <w:sz w:val="28"/>
          <w:szCs w:val="28"/>
        </w:rPr>
      </w:pPr>
      <w:r w:rsidRPr="00C05B02">
        <w:rPr>
          <w:sz w:val="28"/>
          <w:szCs w:val="28"/>
        </w:rPr>
        <w:t xml:space="preserve">За </w:t>
      </w:r>
      <w:r w:rsidR="007D3BB2" w:rsidRPr="00C05B02">
        <w:rPr>
          <w:sz w:val="28"/>
          <w:szCs w:val="28"/>
        </w:rPr>
        <w:t>201</w:t>
      </w:r>
      <w:r w:rsidR="00637D91">
        <w:rPr>
          <w:sz w:val="28"/>
          <w:szCs w:val="28"/>
        </w:rPr>
        <w:t>8</w:t>
      </w:r>
      <w:r w:rsidR="00A119FE" w:rsidRPr="00C05B02">
        <w:rPr>
          <w:sz w:val="28"/>
          <w:szCs w:val="28"/>
        </w:rPr>
        <w:t xml:space="preserve"> год расходы, осуществляемые за счет средств </w:t>
      </w:r>
      <w:r w:rsidR="00B31C04" w:rsidRPr="00C05B02">
        <w:rPr>
          <w:sz w:val="28"/>
          <w:szCs w:val="28"/>
        </w:rPr>
        <w:t>бюджета мун</w:t>
      </w:r>
      <w:r w:rsidR="00B31C04" w:rsidRPr="00C05B02">
        <w:rPr>
          <w:sz w:val="28"/>
          <w:szCs w:val="28"/>
        </w:rPr>
        <w:t>и</w:t>
      </w:r>
      <w:r w:rsidR="00B31C04" w:rsidRPr="00C05B02">
        <w:rPr>
          <w:sz w:val="28"/>
          <w:szCs w:val="28"/>
        </w:rPr>
        <w:t xml:space="preserve">ципального образования </w:t>
      </w:r>
      <w:proofErr w:type="spellStart"/>
      <w:r w:rsidR="00B31C04" w:rsidRPr="00C05B02">
        <w:rPr>
          <w:sz w:val="28"/>
          <w:szCs w:val="28"/>
        </w:rPr>
        <w:t>Нагорский</w:t>
      </w:r>
      <w:proofErr w:type="spellEnd"/>
      <w:r w:rsidR="00B31C04" w:rsidRPr="00C05B02">
        <w:rPr>
          <w:sz w:val="28"/>
          <w:szCs w:val="28"/>
        </w:rPr>
        <w:t xml:space="preserve"> муниципальный район</w:t>
      </w:r>
      <w:r w:rsidR="00A119FE" w:rsidRPr="00C05B02">
        <w:rPr>
          <w:sz w:val="28"/>
          <w:szCs w:val="28"/>
        </w:rPr>
        <w:t xml:space="preserve">, исполнены на </w:t>
      </w:r>
      <w:r w:rsidR="00637D91">
        <w:rPr>
          <w:sz w:val="28"/>
          <w:szCs w:val="28"/>
        </w:rPr>
        <w:t>99,1</w:t>
      </w:r>
      <w:r w:rsidR="00A119FE" w:rsidRPr="00845B2E">
        <w:rPr>
          <w:sz w:val="28"/>
          <w:szCs w:val="28"/>
        </w:rPr>
        <w:t>%,</w:t>
      </w:r>
      <w:r w:rsidR="00A119FE" w:rsidRPr="007D2F08">
        <w:rPr>
          <w:sz w:val="28"/>
          <w:szCs w:val="28"/>
        </w:rPr>
        <w:t xml:space="preserve"> </w:t>
      </w:r>
      <w:r w:rsidR="00A119FE" w:rsidRPr="00C05B02">
        <w:rPr>
          <w:sz w:val="28"/>
          <w:szCs w:val="28"/>
        </w:rPr>
        <w:t xml:space="preserve">за счет </w:t>
      </w:r>
      <w:r w:rsidR="00190B28" w:rsidRPr="00C05B02">
        <w:rPr>
          <w:sz w:val="28"/>
          <w:szCs w:val="28"/>
        </w:rPr>
        <w:t xml:space="preserve">средств областного </w:t>
      </w:r>
      <w:r w:rsidR="00E7395D">
        <w:rPr>
          <w:sz w:val="28"/>
          <w:szCs w:val="28"/>
        </w:rPr>
        <w:t>и</w:t>
      </w:r>
      <w:r w:rsidR="00190B28" w:rsidRPr="00C05B02">
        <w:rPr>
          <w:sz w:val="28"/>
          <w:szCs w:val="28"/>
        </w:rPr>
        <w:t xml:space="preserve"> </w:t>
      </w:r>
      <w:r w:rsidR="00A119FE" w:rsidRPr="00C05B02">
        <w:rPr>
          <w:sz w:val="28"/>
          <w:szCs w:val="28"/>
        </w:rPr>
        <w:t>федеральн</w:t>
      </w:r>
      <w:r w:rsidR="00190B28" w:rsidRPr="00C05B02">
        <w:rPr>
          <w:sz w:val="28"/>
          <w:szCs w:val="28"/>
        </w:rPr>
        <w:t>ого</w:t>
      </w:r>
      <w:r w:rsidR="00A119FE" w:rsidRPr="00C05B02">
        <w:rPr>
          <w:sz w:val="28"/>
          <w:szCs w:val="28"/>
        </w:rPr>
        <w:t xml:space="preserve"> </w:t>
      </w:r>
      <w:r w:rsidR="00190B28" w:rsidRPr="00C05B02">
        <w:rPr>
          <w:sz w:val="28"/>
          <w:szCs w:val="28"/>
        </w:rPr>
        <w:t>бюджета</w:t>
      </w:r>
      <w:r w:rsidR="00A119FE" w:rsidRPr="00C05B02">
        <w:rPr>
          <w:sz w:val="28"/>
          <w:szCs w:val="28"/>
        </w:rPr>
        <w:t xml:space="preserve"> </w:t>
      </w:r>
      <w:r w:rsidR="00A119FE" w:rsidRPr="00B42E6A">
        <w:rPr>
          <w:sz w:val="28"/>
          <w:szCs w:val="28"/>
        </w:rPr>
        <w:t xml:space="preserve">– на </w:t>
      </w:r>
      <w:r w:rsidR="00B42E6A" w:rsidRPr="009A34E2">
        <w:rPr>
          <w:sz w:val="28"/>
          <w:szCs w:val="28"/>
        </w:rPr>
        <w:t>99,</w:t>
      </w:r>
      <w:r w:rsidR="00637D91">
        <w:rPr>
          <w:sz w:val="28"/>
          <w:szCs w:val="28"/>
        </w:rPr>
        <w:t>5</w:t>
      </w:r>
      <w:r w:rsidR="00A119FE" w:rsidRPr="00845B2E">
        <w:rPr>
          <w:sz w:val="28"/>
          <w:szCs w:val="28"/>
        </w:rPr>
        <w:t>%.</w:t>
      </w:r>
      <w:r w:rsidR="00A119FE" w:rsidRPr="00B42E6A">
        <w:rPr>
          <w:sz w:val="28"/>
          <w:szCs w:val="28"/>
        </w:rPr>
        <w:t xml:space="preserve"> </w:t>
      </w:r>
    </w:p>
    <w:p w:rsidR="00B43FBD" w:rsidRPr="00C05B02" w:rsidRDefault="00B43FBD" w:rsidP="00B43FBD">
      <w:pPr>
        <w:ind w:firstLine="720"/>
        <w:jc w:val="both"/>
        <w:rPr>
          <w:sz w:val="28"/>
          <w:szCs w:val="28"/>
        </w:rPr>
      </w:pPr>
      <w:r w:rsidRPr="00C05B02">
        <w:rPr>
          <w:sz w:val="28"/>
          <w:szCs w:val="28"/>
        </w:rPr>
        <w:t>Отраслевая структура расходов бюдже</w:t>
      </w:r>
      <w:r w:rsidR="0005337B" w:rsidRPr="00C05B02">
        <w:rPr>
          <w:sz w:val="28"/>
          <w:szCs w:val="28"/>
        </w:rPr>
        <w:t xml:space="preserve">та </w:t>
      </w:r>
      <w:r w:rsidR="002F4134" w:rsidRPr="00C05B02">
        <w:rPr>
          <w:sz w:val="28"/>
          <w:szCs w:val="28"/>
        </w:rPr>
        <w:t xml:space="preserve">муниципального образования Нагорский муниципальный район Кировской области </w:t>
      </w:r>
      <w:r w:rsidR="0005337B" w:rsidRPr="00C05B02">
        <w:rPr>
          <w:sz w:val="28"/>
          <w:szCs w:val="28"/>
        </w:rPr>
        <w:t xml:space="preserve">за </w:t>
      </w:r>
      <w:r w:rsidR="007D3BB2" w:rsidRPr="00C05B02">
        <w:rPr>
          <w:sz w:val="28"/>
          <w:szCs w:val="28"/>
        </w:rPr>
        <w:t>201</w:t>
      </w:r>
      <w:r w:rsidR="00637D91">
        <w:rPr>
          <w:sz w:val="28"/>
          <w:szCs w:val="28"/>
        </w:rPr>
        <w:t>8</w:t>
      </w:r>
      <w:r w:rsidR="007D3BB2" w:rsidRPr="00C05B02">
        <w:rPr>
          <w:sz w:val="28"/>
          <w:szCs w:val="28"/>
        </w:rPr>
        <w:t xml:space="preserve"> год </w:t>
      </w:r>
      <w:r w:rsidRPr="00C05B02">
        <w:rPr>
          <w:sz w:val="28"/>
          <w:szCs w:val="28"/>
        </w:rPr>
        <w:t>в разрезе источников представлена в таблице:</w:t>
      </w:r>
    </w:p>
    <w:p w:rsidR="00A006B6" w:rsidRPr="00C05B02" w:rsidRDefault="00B73625" w:rsidP="00B43FBD">
      <w:pPr>
        <w:ind w:firstLine="720"/>
        <w:jc w:val="both"/>
        <w:rPr>
          <w:sz w:val="16"/>
          <w:szCs w:val="16"/>
        </w:rPr>
      </w:pPr>
      <w:r w:rsidRPr="00C05B02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(тыс. рублей)</w:t>
      </w:r>
    </w:p>
    <w:tbl>
      <w:tblPr>
        <w:tblW w:w="10632" w:type="dxa"/>
        <w:tblInd w:w="-743" w:type="dxa"/>
        <w:tblLayout w:type="fixed"/>
        <w:tblLook w:val="04A0"/>
      </w:tblPr>
      <w:tblGrid>
        <w:gridCol w:w="1560"/>
        <w:gridCol w:w="695"/>
        <w:gridCol w:w="824"/>
        <w:gridCol w:w="891"/>
        <w:gridCol w:w="992"/>
        <w:gridCol w:w="992"/>
        <w:gridCol w:w="993"/>
        <w:gridCol w:w="1134"/>
        <w:gridCol w:w="850"/>
        <w:gridCol w:w="851"/>
        <w:gridCol w:w="850"/>
      </w:tblGrid>
      <w:tr w:rsidR="00E7395D" w:rsidRPr="00D76C1D" w:rsidTr="00823A68">
        <w:trPr>
          <w:trHeight w:val="30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95D" w:rsidRPr="00D76C1D" w:rsidRDefault="00E7395D" w:rsidP="00823A6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76C1D">
              <w:rPr>
                <w:rFonts w:ascii="Calibri" w:hAnsi="Calibri" w:cs="Calibri"/>
                <w:color w:val="000000"/>
                <w:sz w:val="16"/>
                <w:szCs w:val="16"/>
              </w:rPr>
              <w:t>наименование расхода</w:t>
            </w:r>
          </w:p>
        </w:tc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95D" w:rsidRPr="00D76C1D" w:rsidRDefault="00E7395D" w:rsidP="00823A6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76C1D">
              <w:rPr>
                <w:rFonts w:ascii="Calibri" w:hAnsi="Calibri" w:cs="Calibri"/>
                <w:color w:val="000000"/>
                <w:sz w:val="16"/>
                <w:szCs w:val="16"/>
              </w:rPr>
              <w:t>раздел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95D" w:rsidRPr="00D76C1D" w:rsidRDefault="00E7395D" w:rsidP="00823A6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76C1D">
              <w:rPr>
                <w:rFonts w:ascii="Calibri" w:hAnsi="Calibri" w:cs="Calibri"/>
                <w:color w:val="000000"/>
                <w:sz w:val="16"/>
                <w:szCs w:val="16"/>
              </w:rPr>
              <w:t>план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95D" w:rsidRPr="00D76C1D" w:rsidRDefault="00E7395D" w:rsidP="00823A6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76C1D">
              <w:rPr>
                <w:rFonts w:ascii="Calibri" w:hAnsi="Calibri" w:cs="Calibri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95D" w:rsidRPr="00D76C1D" w:rsidRDefault="00E7395D" w:rsidP="00823A6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76C1D">
              <w:rPr>
                <w:rFonts w:ascii="Calibri" w:hAnsi="Calibri" w:cs="Calibri"/>
                <w:color w:val="000000"/>
                <w:sz w:val="16"/>
                <w:szCs w:val="16"/>
              </w:rPr>
              <w:t>процент исполнения</w:t>
            </w:r>
          </w:p>
        </w:tc>
      </w:tr>
      <w:tr w:rsidR="00E7395D" w:rsidRPr="00D76C1D" w:rsidTr="00823A68">
        <w:trPr>
          <w:trHeight w:val="30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95D" w:rsidRPr="00D76C1D" w:rsidRDefault="00E7395D" w:rsidP="00823A68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95D" w:rsidRPr="00D76C1D" w:rsidRDefault="00E7395D" w:rsidP="00823A68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95D" w:rsidRPr="00D76C1D" w:rsidRDefault="00E7395D" w:rsidP="00823A6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76C1D">
              <w:rPr>
                <w:rFonts w:ascii="Calibri" w:hAnsi="Calibri" w:cs="Calibri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95D" w:rsidRPr="00D76C1D" w:rsidRDefault="00E7395D" w:rsidP="00823A6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76C1D">
              <w:rPr>
                <w:rFonts w:ascii="Calibri" w:hAnsi="Calibri" w:cs="Calibri"/>
                <w:color w:val="000000"/>
                <w:sz w:val="16"/>
                <w:szCs w:val="16"/>
              </w:rPr>
              <w:t>в том числе за счет средств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95D" w:rsidRPr="00D76C1D" w:rsidRDefault="00E7395D" w:rsidP="00823A6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76C1D">
              <w:rPr>
                <w:rFonts w:ascii="Calibri" w:hAnsi="Calibri" w:cs="Calibri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95D" w:rsidRPr="00D76C1D" w:rsidRDefault="00E7395D" w:rsidP="00823A6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76C1D">
              <w:rPr>
                <w:rFonts w:ascii="Calibri" w:hAnsi="Calibri" w:cs="Calibri"/>
                <w:color w:val="000000"/>
                <w:sz w:val="16"/>
                <w:szCs w:val="16"/>
              </w:rPr>
              <w:t>в том числе за счет средств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95D" w:rsidRPr="00D76C1D" w:rsidRDefault="00E7395D" w:rsidP="00823A6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76C1D">
              <w:rPr>
                <w:rFonts w:ascii="Calibri" w:hAnsi="Calibri" w:cs="Calibri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95D" w:rsidRPr="00D76C1D" w:rsidRDefault="00E7395D" w:rsidP="00823A6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76C1D">
              <w:rPr>
                <w:rFonts w:ascii="Calibri" w:hAnsi="Calibri" w:cs="Calibri"/>
                <w:color w:val="000000"/>
                <w:sz w:val="16"/>
                <w:szCs w:val="16"/>
              </w:rPr>
              <w:t>в том числе за счет средств</w:t>
            </w:r>
          </w:p>
        </w:tc>
      </w:tr>
      <w:tr w:rsidR="00E7395D" w:rsidRPr="00D76C1D" w:rsidTr="00823A68">
        <w:trPr>
          <w:trHeight w:val="45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95D" w:rsidRPr="00D76C1D" w:rsidRDefault="00E7395D" w:rsidP="00823A68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95D" w:rsidRPr="00D76C1D" w:rsidRDefault="00E7395D" w:rsidP="00823A68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95D" w:rsidRPr="00D76C1D" w:rsidRDefault="00E7395D" w:rsidP="00823A68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95D" w:rsidRPr="00D76C1D" w:rsidRDefault="00E7395D" w:rsidP="00823A68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76C1D">
              <w:rPr>
                <w:rFonts w:ascii="Calibri" w:hAnsi="Calibri" w:cs="Calibri"/>
                <w:color w:val="000000"/>
                <w:sz w:val="16"/>
                <w:szCs w:val="16"/>
              </w:rPr>
              <w:t>местного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95D" w:rsidRPr="00D76C1D" w:rsidRDefault="00E7395D" w:rsidP="00823A68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76C1D">
              <w:rPr>
                <w:rFonts w:ascii="Calibri" w:hAnsi="Calibri" w:cs="Calibri"/>
                <w:color w:val="000000"/>
                <w:sz w:val="16"/>
                <w:szCs w:val="16"/>
              </w:rPr>
              <w:t>МБТ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95D" w:rsidRPr="00D76C1D" w:rsidRDefault="00E7395D" w:rsidP="00823A68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95D" w:rsidRPr="00D76C1D" w:rsidRDefault="00E7395D" w:rsidP="00823A68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76C1D">
              <w:rPr>
                <w:rFonts w:ascii="Calibri" w:hAnsi="Calibri" w:cs="Calibri"/>
                <w:color w:val="000000"/>
                <w:sz w:val="16"/>
                <w:szCs w:val="16"/>
              </w:rPr>
              <w:t>местного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95D" w:rsidRPr="00D76C1D" w:rsidRDefault="00E7395D" w:rsidP="00823A68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76C1D">
              <w:rPr>
                <w:rFonts w:ascii="Calibri" w:hAnsi="Calibri" w:cs="Calibri"/>
                <w:color w:val="000000"/>
                <w:sz w:val="16"/>
                <w:szCs w:val="16"/>
              </w:rPr>
              <w:t>МБТ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95D" w:rsidRPr="00D76C1D" w:rsidRDefault="00E7395D" w:rsidP="00823A68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95D" w:rsidRPr="00D76C1D" w:rsidRDefault="00E7395D" w:rsidP="00823A68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76C1D">
              <w:rPr>
                <w:rFonts w:ascii="Calibri" w:hAnsi="Calibri" w:cs="Calibri"/>
                <w:color w:val="000000"/>
                <w:sz w:val="16"/>
                <w:szCs w:val="16"/>
              </w:rPr>
              <w:t>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95D" w:rsidRPr="00D76C1D" w:rsidRDefault="00E7395D" w:rsidP="00823A68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76C1D">
              <w:rPr>
                <w:rFonts w:ascii="Calibri" w:hAnsi="Calibri" w:cs="Calibri"/>
                <w:color w:val="000000"/>
                <w:sz w:val="16"/>
                <w:szCs w:val="16"/>
              </w:rPr>
              <w:t>МБТ</w:t>
            </w:r>
          </w:p>
        </w:tc>
      </w:tr>
      <w:tr w:rsidR="00E7395D" w:rsidRPr="00D76C1D" w:rsidTr="00823A68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95D" w:rsidRPr="00D76C1D" w:rsidRDefault="00E7395D" w:rsidP="00823A68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76C1D">
              <w:rPr>
                <w:rFonts w:ascii="Calibri" w:hAnsi="Calibri" w:cs="Calibri"/>
                <w:color w:val="000000"/>
                <w:sz w:val="16"/>
                <w:szCs w:val="16"/>
              </w:rPr>
              <w:t>всего расходов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D76C1D" w:rsidRDefault="00E7395D" w:rsidP="00823A68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76C1D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070635" w:rsidRDefault="00637D91" w:rsidP="00823A68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239608,6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E7395D" w:rsidRDefault="00637D91" w:rsidP="00823A68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97688,7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9A34E2" w:rsidRDefault="00637D91" w:rsidP="00823A68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141919,9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070635" w:rsidRDefault="00637D91" w:rsidP="00823A68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238008,5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E7395D" w:rsidRDefault="00637D91" w:rsidP="00823A68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96770,6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E7395D" w:rsidRDefault="00637D91" w:rsidP="00823A68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141237,9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E7395D" w:rsidRDefault="00070635" w:rsidP="00637D91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highlight w:val="yellow"/>
              </w:rPr>
            </w:pPr>
            <w:r w:rsidRPr="00070635">
              <w:rPr>
                <w:rFonts w:ascii="Calibri" w:hAnsi="Calibri" w:cs="Calibri"/>
                <w:color w:val="000000"/>
                <w:sz w:val="16"/>
                <w:szCs w:val="16"/>
              </w:rPr>
              <w:t>99</w:t>
            </w:r>
            <w:r w:rsidR="00E7395D" w:rsidRPr="00070635">
              <w:rPr>
                <w:rFonts w:ascii="Calibri" w:hAnsi="Calibri" w:cs="Calibri"/>
                <w:color w:val="000000"/>
                <w:sz w:val="16"/>
                <w:szCs w:val="16"/>
              </w:rPr>
              <w:t>,</w:t>
            </w:r>
            <w:r w:rsidR="00637D91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  <w:r w:rsidR="00E7395D" w:rsidRPr="00070635">
              <w:rPr>
                <w:rFonts w:ascii="Calibri" w:hAnsi="Calibri" w:cs="Calibri"/>
                <w:color w:val="000000"/>
                <w:sz w:val="16"/>
                <w:szCs w:val="16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E7395D" w:rsidRDefault="009A34E2" w:rsidP="00637D91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highlight w:val="yellow"/>
              </w:rPr>
            </w:pPr>
            <w:r w:rsidRPr="009A34E2">
              <w:rPr>
                <w:rFonts w:ascii="Calibri" w:hAnsi="Calibri" w:cs="Calibri"/>
                <w:color w:val="000000"/>
                <w:sz w:val="16"/>
                <w:szCs w:val="16"/>
              </w:rPr>
              <w:t>99</w:t>
            </w:r>
            <w:r w:rsidR="00E7395D" w:rsidRPr="009A34E2">
              <w:rPr>
                <w:rFonts w:ascii="Calibri" w:hAnsi="Calibri" w:cs="Calibri"/>
                <w:color w:val="000000"/>
                <w:sz w:val="16"/>
                <w:szCs w:val="16"/>
              </w:rPr>
              <w:t>,</w:t>
            </w:r>
            <w:r w:rsidR="00637D91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  <w:r w:rsidR="00E7395D" w:rsidRPr="009A34E2">
              <w:rPr>
                <w:rFonts w:ascii="Calibri" w:hAnsi="Calibri" w:cs="Calibri"/>
                <w:color w:val="000000"/>
                <w:sz w:val="16"/>
                <w:szCs w:val="16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E7395D" w:rsidRDefault="009A34E2" w:rsidP="00637D91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highlight w:val="yellow"/>
              </w:rPr>
            </w:pPr>
            <w:r w:rsidRPr="009A34E2">
              <w:rPr>
                <w:rFonts w:ascii="Calibri" w:hAnsi="Calibri" w:cs="Calibri"/>
                <w:color w:val="000000"/>
                <w:sz w:val="16"/>
                <w:szCs w:val="16"/>
              </w:rPr>
              <w:t>99,</w:t>
            </w:r>
            <w:r w:rsidR="00637D91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  <w:r w:rsidR="00E7395D" w:rsidRPr="009A34E2">
              <w:rPr>
                <w:rFonts w:ascii="Calibri" w:hAnsi="Calibri" w:cs="Calibri"/>
                <w:color w:val="000000"/>
                <w:sz w:val="16"/>
                <w:szCs w:val="16"/>
              </w:rPr>
              <w:t>%</w:t>
            </w:r>
          </w:p>
        </w:tc>
      </w:tr>
      <w:tr w:rsidR="00E7395D" w:rsidRPr="00D76C1D" w:rsidTr="00823A68">
        <w:trPr>
          <w:trHeight w:val="45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95D" w:rsidRPr="00D76C1D" w:rsidRDefault="00E7395D" w:rsidP="00823A68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76C1D">
              <w:rPr>
                <w:rFonts w:ascii="Calibri" w:hAnsi="Calibri" w:cs="Calibri"/>
                <w:color w:val="000000"/>
                <w:sz w:val="16"/>
                <w:szCs w:val="16"/>
              </w:rPr>
              <w:t>общегосударс</w:t>
            </w:r>
            <w:r w:rsidRPr="00D76C1D">
              <w:rPr>
                <w:rFonts w:ascii="Calibri" w:hAnsi="Calibri" w:cs="Calibri"/>
                <w:color w:val="000000"/>
                <w:sz w:val="16"/>
                <w:szCs w:val="16"/>
              </w:rPr>
              <w:t>т</w:t>
            </w:r>
            <w:r w:rsidRPr="00D76C1D">
              <w:rPr>
                <w:rFonts w:ascii="Calibri" w:hAnsi="Calibri" w:cs="Calibri"/>
                <w:color w:val="000000"/>
                <w:sz w:val="16"/>
                <w:szCs w:val="16"/>
              </w:rPr>
              <w:t>венные вопросы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D76C1D" w:rsidRDefault="00E7395D" w:rsidP="00823A68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76C1D">
              <w:rPr>
                <w:rFonts w:ascii="Calibri" w:hAnsi="Calibri" w:cs="Calibri"/>
                <w:color w:val="000000"/>
                <w:sz w:val="16"/>
                <w:szCs w:val="16"/>
              </w:rPr>
              <w:t>01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070635" w:rsidRDefault="00637D91" w:rsidP="00823A68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32500,3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E7395D" w:rsidRDefault="00637D91" w:rsidP="00823A68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22982,8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E7395D" w:rsidRDefault="00637D91" w:rsidP="00823A68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9517,5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070635" w:rsidRDefault="00637D91" w:rsidP="00823A68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32354,2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E7395D" w:rsidRDefault="00637D91" w:rsidP="00823A68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22837,8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E7395D" w:rsidRDefault="00637D91" w:rsidP="00823A68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9516,4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E7395D" w:rsidRDefault="00637D91" w:rsidP="00823A68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99,6</w:t>
            </w:r>
            <w:r w:rsidR="00E7395D" w:rsidRPr="00070635">
              <w:rPr>
                <w:rFonts w:ascii="Calibri" w:hAnsi="Calibri" w:cs="Calibri"/>
                <w:color w:val="000000"/>
                <w:sz w:val="16"/>
                <w:szCs w:val="16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5F325D" w:rsidRDefault="00637D91" w:rsidP="00823A68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99,4</w:t>
            </w:r>
            <w:r w:rsidR="00E7395D" w:rsidRPr="005F325D">
              <w:rPr>
                <w:rFonts w:ascii="Calibri" w:hAnsi="Calibri" w:cs="Calibri"/>
                <w:color w:val="000000"/>
                <w:sz w:val="16"/>
                <w:szCs w:val="16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5F325D" w:rsidRDefault="005F325D" w:rsidP="005F325D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F325D">
              <w:rPr>
                <w:rFonts w:ascii="Calibri" w:hAnsi="Calibri" w:cs="Calibri"/>
                <w:color w:val="000000"/>
                <w:sz w:val="16"/>
                <w:szCs w:val="16"/>
              </w:rPr>
              <w:t>100</w:t>
            </w:r>
            <w:r w:rsidR="00E7395D" w:rsidRPr="005F325D">
              <w:rPr>
                <w:rFonts w:ascii="Calibri" w:hAnsi="Calibri" w:cs="Calibri"/>
                <w:color w:val="000000"/>
                <w:sz w:val="16"/>
                <w:szCs w:val="16"/>
              </w:rPr>
              <w:t>,</w:t>
            </w:r>
            <w:r w:rsidRPr="005F325D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  <w:r w:rsidR="00E7395D" w:rsidRPr="005F325D">
              <w:rPr>
                <w:rFonts w:ascii="Calibri" w:hAnsi="Calibri" w:cs="Calibri"/>
                <w:color w:val="000000"/>
                <w:sz w:val="16"/>
                <w:szCs w:val="16"/>
              </w:rPr>
              <w:t>%</w:t>
            </w:r>
          </w:p>
        </w:tc>
      </w:tr>
      <w:tr w:rsidR="00E7395D" w:rsidRPr="00D76C1D" w:rsidTr="00823A68">
        <w:trPr>
          <w:trHeight w:val="45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95D" w:rsidRPr="00D76C1D" w:rsidRDefault="00E7395D" w:rsidP="00823A68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76C1D">
              <w:rPr>
                <w:rFonts w:ascii="Calibri" w:hAnsi="Calibri" w:cs="Calibri"/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D76C1D" w:rsidRDefault="00E7395D" w:rsidP="00823A68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76C1D">
              <w:rPr>
                <w:rFonts w:ascii="Calibri" w:hAnsi="Calibri" w:cs="Calibri"/>
                <w:color w:val="000000"/>
                <w:sz w:val="16"/>
                <w:szCs w:val="16"/>
              </w:rPr>
              <w:t>02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070635" w:rsidRDefault="00156C10" w:rsidP="00823A68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624,9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DE48F7" w:rsidRDefault="00E7395D" w:rsidP="00823A68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48F7">
              <w:rPr>
                <w:rFonts w:ascii="Calibri" w:hAnsi="Calibri" w:cs="Calibri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DE48F7" w:rsidRDefault="00156C10" w:rsidP="00823A68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624,9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070635" w:rsidRDefault="00156C10" w:rsidP="00823A68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624,9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DE48F7" w:rsidRDefault="00E7395D" w:rsidP="00823A68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48F7">
              <w:rPr>
                <w:rFonts w:ascii="Calibri" w:hAnsi="Calibri" w:cs="Calibri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DE48F7" w:rsidRDefault="00156C10" w:rsidP="00823A68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624,9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070635" w:rsidRDefault="00070635" w:rsidP="00823A68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70635">
              <w:rPr>
                <w:rFonts w:ascii="Calibri" w:hAnsi="Calibri" w:cs="Calibri"/>
                <w:color w:val="000000"/>
                <w:sz w:val="16"/>
                <w:szCs w:val="16"/>
              </w:rPr>
              <w:t>100</w:t>
            </w:r>
            <w:r w:rsidR="00E7395D" w:rsidRPr="00070635">
              <w:rPr>
                <w:rFonts w:ascii="Calibri" w:hAnsi="Calibri" w:cs="Calibri"/>
                <w:color w:val="000000"/>
                <w:sz w:val="16"/>
                <w:szCs w:val="16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DE48F7" w:rsidRDefault="00E7395D" w:rsidP="00A4354F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48F7">
              <w:rPr>
                <w:rFonts w:ascii="Calibri" w:hAnsi="Calibri" w:cs="Calibri"/>
                <w:color w:val="000000"/>
                <w:sz w:val="16"/>
                <w:szCs w:val="16"/>
              </w:rPr>
              <w:t>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DE48F7" w:rsidRDefault="00DE48F7" w:rsidP="00823A68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48F7">
              <w:rPr>
                <w:rFonts w:ascii="Calibri" w:hAnsi="Calibri" w:cs="Calibri"/>
                <w:color w:val="000000"/>
                <w:sz w:val="16"/>
                <w:szCs w:val="16"/>
              </w:rPr>
              <w:t>100</w:t>
            </w:r>
            <w:r w:rsidR="00E7395D" w:rsidRPr="00DE48F7">
              <w:rPr>
                <w:rFonts w:ascii="Calibri" w:hAnsi="Calibri" w:cs="Calibri"/>
                <w:color w:val="000000"/>
                <w:sz w:val="16"/>
                <w:szCs w:val="16"/>
              </w:rPr>
              <w:t>,0%</w:t>
            </w:r>
          </w:p>
        </w:tc>
      </w:tr>
      <w:tr w:rsidR="00E7395D" w:rsidRPr="00D76C1D" w:rsidTr="00823A68">
        <w:trPr>
          <w:trHeight w:val="9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95D" w:rsidRPr="00D76C1D" w:rsidRDefault="00E7395D" w:rsidP="00823A68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76C1D">
              <w:rPr>
                <w:rFonts w:ascii="Calibri" w:hAnsi="Calibri" w:cs="Calibri"/>
                <w:color w:val="000000"/>
                <w:sz w:val="16"/>
                <w:szCs w:val="16"/>
              </w:rPr>
              <w:t>национальная безопасность и правоохранител</w:t>
            </w:r>
            <w:r w:rsidRPr="00D76C1D">
              <w:rPr>
                <w:rFonts w:ascii="Calibri" w:hAnsi="Calibri" w:cs="Calibri"/>
                <w:color w:val="000000"/>
                <w:sz w:val="16"/>
                <w:szCs w:val="16"/>
              </w:rPr>
              <w:t>ь</w:t>
            </w:r>
            <w:r w:rsidRPr="00D76C1D">
              <w:rPr>
                <w:rFonts w:ascii="Calibri" w:hAnsi="Calibri" w:cs="Calibri"/>
                <w:color w:val="000000"/>
                <w:sz w:val="16"/>
                <w:szCs w:val="16"/>
              </w:rPr>
              <w:t>ная деятельность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D76C1D" w:rsidRDefault="00E7395D" w:rsidP="00823A68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76C1D">
              <w:rPr>
                <w:rFonts w:ascii="Calibri" w:hAnsi="Calibri" w:cs="Calibri"/>
                <w:color w:val="000000"/>
                <w:sz w:val="16"/>
                <w:szCs w:val="16"/>
              </w:rPr>
              <w:t>03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070635" w:rsidRDefault="00156C10" w:rsidP="00823A68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1119,7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DE48F7" w:rsidRDefault="00156C10" w:rsidP="00823A68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1119,7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DE48F7" w:rsidRDefault="00E7395D" w:rsidP="00823A68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48F7">
              <w:rPr>
                <w:rFonts w:ascii="Calibri" w:hAnsi="Calibri" w:cs="Calibri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E7395D" w:rsidRDefault="00156C10" w:rsidP="00823A68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1119,7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DE48F7" w:rsidRDefault="00156C10" w:rsidP="00823A68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1119,7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DE48F7" w:rsidRDefault="00E7395D" w:rsidP="00823A68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48F7">
              <w:rPr>
                <w:rFonts w:ascii="Calibri" w:hAnsi="Calibri" w:cs="Calibri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E7395D" w:rsidRDefault="00070635" w:rsidP="00823A68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highlight w:val="yellow"/>
              </w:rPr>
            </w:pPr>
            <w:r w:rsidRPr="00070635">
              <w:rPr>
                <w:rFonts w:ascii="Calibri" w:hAnsi="Calibri" w:cs="Calibri"/>
                <w:color w:val="000000"/>
                <w:sz w:val="16"/>
                <w:szCs w:val="16"/>
              </w:rPr>
              <w:t>100</w:t>
            </w:r>
            <w:r w:rsidR="00E7395D" w:rsidRPr="00070635">
              <w:rPr>
                <w:rFonts w:ascii="Calibri" w:hAnsi="Calibri" w:cs="Calibri"/>
                <w:color w:val="000000"/>
                <w:sz w:val="16"/>
                <w:szCs w:val="16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DE48F7" w:rsidRDefault="00DE48F7" w:rsidP="00823A68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48F7">
              <w:rPr>
                <w:rFonts w:ascii="Calibri" w:hAnsi="Calibri" w:cs="Calibri"/>
                <w:color w:val="000000"/>
                <w:sz w:val="16"/>
                <w:szCs w:val="16"/>
              </w:rPr>
              <w:t>100</w:t>
            </w:r>
            <w:r w:rsidR="00E7395D" w:rsidRPr="00DE48F7">
              <w:rPr>
                <w:rFonts w:ascii="Calibri" w:hAnsi="Calibri" w:cs="Calibri"/>
                <w:color w:val="000000"/>
                <w:sz w:val="16"/>
                <w:szCs w:val="16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DE48F7" w:rsidRDefault="00A4354F" w:rsidP="00A4354F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  <w:r w:rsidRPr="00DE48F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="00E7395D" w:rsidRPr="00DE48F7">
              <w:rPr>
                <w:rFonts w:ascii="Calibri" w:hAnsi="Calibri" w:cs="Calibri"/>
                <w:color w:val="000000"/>
                <w:sz w:val="16"/>
                <w:szCs w:val="16"/>
              </w:rPr>
              <w:t>%</w:t>
            </w:r>
          </w:p>
        </w:tc>
      </w:tr>
      <w:tr w:rsidR="00E7395D" w:rsidRPr="00D76C1D" w:rsidTr="00823A68">
        <w:trPr>
          <w:trHeight w:val="45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95D" w:rsidRPr="00D76C1D" w:rsidRDefault="00E7395D" w:rsidP="00823A68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76C1D">
              <w:rPr>
                <w:rFonts w:ascii="Calibri" w:hAnsi="Calibri" w:cs="Calibri"/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D76C1D" w:rsidRDefault="00E7395D" w:rsidP="00823A68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76C1D">
              <w:rPr>
                <w:rFonts w:ascii="Calibri" w:hAnsi="Calibri" w:cs="Calibri"/>
                <w:color w:val="000000"/>
                <w:sz w:val="16"/>
                <w:szCs w:val="16"/>
              </w:rPr>
              <w:t>04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070635" w:rsidRDefault="00156C10" w:rsidP="00823A68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44906,8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E7395D" w:rsidRDefault="00156C10" w:rsidP="00823A68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6548,2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E7395D" w:rsidRDefault="00881DB0" w:rsidP="00F841C5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38358,6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E7395D" w:rsidRDefault="00881DB0" w:rsidP="00823A68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43461,4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E7395D" w:rsidRDefault="00881DB0" w:rsidP="00823A68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5783,6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E7395D" w:rsidRDefault="00881DB0" w:rsidP="00823A68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37677,8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E7395D" w:rsidRDefault="00881DB0" w:rsidP="00823A68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96,8</w:t>
            </w:r>
            <w:r w:rsidR="00E7395D" w:rsidRPr="00070635">
              <w:rPr>
                <w:rFonts w:ascii="Calibri" w:hAnsi="Calibri" w:cs="Calibri"/>
                <w:color w:val="000000"/>
                <w:sz w:val="16"/>
                <w:szCs w:val="16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E7395D" w:rsidRDefault="00881DB0" w:rsidP="00823A68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88,3</w:t>
            </w:r>
            <w:r w:rsidR="00E7395D" w:rsidRPr="00F841C5">
              <w:rPr>
                <w:rFonts w:ascii="Calibri" w:hAnsi="Calibri" w:cs="Calibri"/>
                <w:color w:val="000000"/>
                <w:sz w:val="16"/>
                <w:szCs w:val="16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E7395D" w:rsidRDefault="00881DB0" w:rsidP="00823A68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98,2</w:t>
            </w:r>
            <w:r w:rsidR="00E7395D" w:rsidRPr="00F841C5">
              <w:rPr>
                <w:rFonts w:ascii="Calibri" w:hAnsi="Calibri" w:cs="Calibri"/>
                <w:color w:val="000000"/>
                <w:sz w:val="16"/>
                <w:szCs w:val="16"/>
              </w:rPr>
              <w:t>%</w:t>
            </w:r>
          </w:p>
        </w:tc>
      </w:tr>
      <w:tr w:rsidR="00E7395D" w:rsidRPr="00D76C1D" w:rsidTr="00823A68">
        <w:trPr>
          <w:trHeight w:val="67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95D" w:rsidRPr="00D76C1D" w:rsidRDefault="00881DB0" w:rsidP="00823A68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охрана окружа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ю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щей среды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D76C1D" w:rsidRDefault="00E7395D" w:rsidP="00881DB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76C1D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  <w:r w:rsidR="00881DB0"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E7395D" w:rsidRDefault="00881DB0" w:rsidP="00070635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62,9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E7395D" w:rsidRDefault="00881DB0" w:rsidP="00823A68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62,9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E7395D" w:rsidRDefault="00881DB0" w:rsidP="00823A68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E7395D" w:rsidRDefault="00881DB0" w:rsidP="00823A68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62,9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E7395D" w:rsidRDefault="00881DB0" w:rsidP="00823A68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62,9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E7395D" w:rsidRDefault="00881DB0" w:rsidP="00823A68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E7395D" w:rsidRDefault="00A4354F" w:rsidP="00823A68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100</w:t>
            </w:r>
            <w:r w:rsidR="00E7395D" w:rsidRPr="00070635">
              <w:rPr>
                <w:rFonts w:ascii="Calibri" w:hAnsi="Calibri" w:cs="Calibri"/>
                <w:color w:val="000000"/>
                <w:sz w:val="16"/>
                <w:szCs w:val="16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E7395D" w:rsidRDefault="00F841C5" w:rsidP="00823A68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highlight w:val="yellow"/>
              </w:rPr>
            </w:pPr>
            <w:r w:rsidRPr="00F841C5">
              <w:rPr>
                <w:rFonts w:ascii="Calibri" w:hAnsi="Calibri" w:cs="Calibri"/>
                <w:color w:val="000000"/>
                <w:sz w:val="16"/>
                <w:szCs w:val="16"/>
              </w:rPr>
              <w:t>100</w:t>
            </w:r>
            <w:r w:rsidR="00E7395D" w:rsidRPr="00F841C5">
              <w:rPr>
                <w:rFonts w:ascii="Calibri" w:hAnsi="Calibri" w:cs="Calibri"/>
                <w:color w:val="000000"/>
                <w:sz w:val="16"/>
                <w:szCs w:val="16"/>
              </w:rPr>
              <w:t>,0%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E7395D" w:rsidRDefault="00A4354F" w:rsidP="00823A68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  <w:r w:rsidR="00E7395D" w:rsidRPr="00F841C5">
              <w:rPr>
                <w:rFonts w:ascii="Calibri" w:hAnsi="Calibri" w:cs="Calibri"/>
                <w:color w:val="000000"/>
                <w:sz w:val="16"/>
                <w:szCs w:val="16"/>
              </w:rPr>
              <w:t>%</w:t>
            </w:r>
          </w:p>
        </w:tc>
      </w:tr>
      <w:tr w:rsidR="00E7395D" w:rsidRPr="00D76C1D" w:rsidTr="00823A68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95D" w:rsidRPr="00D76C1D" w:rsidRDefault="00E7395D" w:rsidP="00823A68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76C1D">
              <w:rPr>
                <w:rFonts w:ascii="Calibri" w:hAnsi="Calibri" w:cs="Calibri"/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D76C1D" w:rsidRDefault="00E7395D" w:rsidP="00823A68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76C1D">
              <w:rPr>
                <w:rFonts w:ascii="Calibri" w:hAnsi="Calibri" w:cs="Calibri"/>
                <w:color w:val="000000"/>
                <w:sz w:val="16"/>
                <w:szCs w:val="16"/>
              </w:rPr>
              <w:t>07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070635" w:rsidRDefault="00A4354F" w:rsidP="00070635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103573,3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E7395D" w:rsidRDefault="00A4354F" w:rsidP="00823A68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37526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E7395D" w:rsidRDefault="00A4354F" w:rsidP="00823A68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66047,3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070635" w:rsidRDefault="00A4354F" w:rsidP="00823A68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103572,8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E7395D" w:rsidRDefault="00A4354F" w:rsidP="00823A68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37525,5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E7395D" w:rsidRDefault="00A4354F" w:rsidP="00823A68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66047,3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E7395D" w:rsidRDefault="00070635" w:rsidP="00823A68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highlight w:val="yellow"/>
              </w:rPr>
            </w:pPr>
            <w:r w:rsidRPr="00070635">
              <w:rPr>
                <w:rFonts w:ascii="Calibri" w:hAnsi="Calibri" w:cs="Calibri"/>
                <w:color w:val="000000"/>
                <w:sz w:val="16"/>
                <w:szCs w:val="16"/>
              </w:rPr>
              <w:t>100</w:t>
            </w:r>
            <w:r w:rsidR="00752389">
              <w:rPr>
                <w:rFonts w:ascii="Calibri" w:hAnsi="Calibri" w:cs="Calibri"/>
                <w:color w:val="000000"/>
                <w:sz w:val="16"/>
                <w:szCs w:val="16"/>
              </w:rPr>
              <w:t>,0</w:t>
            </w:r>
            <w:r w:rsidR="00E7395D" w:rsidRPr="00070635">
              <w:rPr>
                <w:rFonts w:ascii="Calibri" w:hAnsi="Calibri" w:cs="Calibri"/>
                <w:color w:val="000000"/>
                <w:sz w:val="16"/>
                <w:szCs w:val="16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752389" w:rsidRDefault="00A4354F" w:rsidP="00823A68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100</w:t>
            </w:r>
            <w:r w:rsidR="00E7395D" w:rsidRPr="00752389">
              <w:rPr>
                <w:rFonts w:ascii="Calibri" w:hAnsi="Calibri" w:cs="Calibri"/>
                <w:color w:val="000000"/>
                <w:sz w:val="16"/>
                <w:szCs w:val="16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752389" w:rsidRDefault="00752389" w:rsidP="00823A68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52389">
              <w:rPr>
                <w:rFonts w:ascii="Calibri" w:hAnsi="Calibri" w:cs="Calibri"/>
                <w:color w:val="000000"/>
                <w:sz w:val="16"/>
                <w:szCs w:val="16"/>
              </w:rPr>
              <w:t>100,0</w:t>
            </w:r>
            <w:r w:rsidR="00E7395D" w:rsidRPr="00752389">
              <w:rPr>
                <w:rFonts w:ascii="Calibri" w:hAnsi="Calibri" w:cs="Calibri"/>
                <w:color w:val="000000"/>
                <w:sz w:val="16"/>
                <w:szCs w:val="16"/>
              </w:rPr>
              <w:t>%</w:t>
            </w:r>
          </w:p>
        </w:tc>
      </w:tr>
      <w:tr w:rsidR="00E7395D" w:rsidRPr="00D76C1D" w:rsidTr="00823A68">
        <w:trPr>
          <w:trHeight w:val="45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95D" w:rsidRPr="00D76C1D" w:rsidRDefault="00E7395D" w:rsidP="00823A68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76C1D">
              <w:rPr>
                <w:rFonts w:ascii="Calibri" w:hAnsi="Calibri" w:cs="Calibri"/>
                <w:color w:val="000000"/>
                <w:sz w:val="16"/>
                <w:szCs w:val="16"/>
              </w:rPr>
              <w:t>культура, кинем</w:t>
            </w:r>
            <w:r w:rsidRPr="00D76C1D">
              <w:rPr>
                <w:rFonts w:ascii="Calibri" w:hAnsi="Calibri" w:cs="Calibri"/>
                <w:color w:val="000000"/>
                <w:sz w:val="16"/>
                <w:szCs w:val="16"/>
              </w:rPr>
              <w:t>а</w:t>
            </w:r>
            <w:r w:rsidRPr="00D76C1D">
              <w:rPr>
                <w:rFonts w:ascii="Calibri" w:hAnsi="Calibri" w:cs="Calibri"/>
                <w:color w:val="000000"/>
                <w:sz w:val="16"/>
                <w:szCs w:val="16"/>
              </w:rPr>
              <w:t>тография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D76C1D" w:rsidRDefault="00E7395D" w:rsidP="00823A68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76C1D">
              <w:rPr>
                <w:rFonts w:ascii="Calibri" w:hAnsi="Calibri" w:cs="Calibri"/>
                <w:color w:val="000000"/>
                <w:sz w:val="16"/>
                <w:szCs w:val="16"/>
              </w:rPr>
              <w:t>08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070635" w:rsidRDefault="00912568" w:rsidP="00823A68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32152,4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E7395D" w:rsidRDefault="00912568" w:rsidP="00823A68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15711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E7395D" w:rsidRDefault="00912568" w:rsidP="00823A68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16441,4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E7395D" w:rsidRDefault="00912568" w:rsidP="00823A68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32144,4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E7395D" w:rsidRDefault="00912568" w:rsidP="00823A68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15703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E7395D" w:rsidRDefault="00912568" w:rsidP="00823A68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16441,4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557EA5" w:rsidRDefault="00557EA5" w:rsidP="00823A68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57EA5">
              <w:rPr>
                <w:rFonts w:ascii="Calibri" w:hAnsi="Calibri" w:cs="Calibri"/>
                <w:color w:val="000000"/>
                <w:sz w:val="16"/>
                <w:szCs w:val="16"/>
              </w:rPr>
              <w:t>100,0</w:t>
            </w:r>
            <w:r w:rsidR="00E7395D" w:rsidRPr="00557EA5">
              <w:rPr>
                <w:rFonts w:ascii="Calibri" w:hAnsi="Calibri" w:cs="Calibri"/>
                <w:color w:val="000000"/>
                <w:sz w:val="16"/>
                <w:szCs w:val="16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557EA5" w:rsidRDefault="00912568" w:rsidP="00823A68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99,9</w:t>
            </w:r>
            <w:r w:rsidR="00E7395D" w:rsidRPr="00557EA5">
              <w:rPr>
                <w:rFonts w:ascii="Calibri" w:hAnsi="Calibri" w:cs="Calibri"/>
                <w:color w:val="000000"/>
                <w:sz w:val="16"/>
                <w:szCs w:val="16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557EA5" w:rsidRDefault="00557EA5" w:rsidP="00823A68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57EA5">
              <w:rPr>
                <w:rFonts w:ascii="Calibri" w:hAnsi="Calibri" w:cs="Calibri"/>
                <w:color w:val="000000"/>
                <w:sz w:val="16"/>
                <w:szCs w:val="16"/>
              </w:rPr>
              <w:t>100,0</w:t>
            </w:r>
            <w:r w:rsidR="00E7395D" w:rsidRPr="00557EA5">
              <w:rPr>
                <w:rFonts w:ascii="Calibri" w:hAnsi="Calibri" w:cs="Calibri"/>
                <w:color w:val="000000"/>
                <w:sz w:val="16"/>
                <w:szCs w:val="16"/>
              </w:rPr>
              <w:t>%</w:t>
            </w:r>
          </w:p>
        </w:tc>
      </w:tr>
      <w:tr w:rsidR="00E7395D" w:rsidRPr="00D76C1D" w:rsidTr="00823A68">
        <w:trPr>
          <w:trHeight w:val="45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95D" w:rsidRPr="00D76C1D" w:rsidRDefault="00E7395D" w:rsidP="00823A68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76C1D">
              <w:rPr>
                <w:rFonts w:ascii="Calibri" w:hAnsi="Calibri" w:cs="Calibri"/>
                <w:color w:val="000000"/>
                <w:sz w:val="16"/>
                <w:szCs w:val="16"/>
              </w:rPr>
              <w:t>социальная пол</w:t>
            </w:r>
            <w:r w:rsidRPr="00D76C1D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D76C1D">
              <w:rPr>
                <w:rFonts w:ascii="Calibri" w:hAnsi="Calibri" w:cs="Calibri"/>
                <w:color w:val="000000"/>
                <w:sz w:val="16"/>
                <w:szCs w:val="16"/>
              </w:rPr>
              <w:t>тика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D76C1D" w:rsidRDefault="00E7395D" w:rsidP="00823A68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76C1D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152FD5" w:rsidRDefault="00912568" w:rsidP="00823A68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10005,9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E7395D" w:rsidRDefault="00912568" w:rsidP="00823A68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1520,5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E7395D" w:rsidRDefault="00912568" w:rsidP="00823A68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8485,4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E7395D" w:rsidRDefault="00912568" w:rsidP="00823A68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10005,8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E7395D" w:rsidRDefault="00912568" w:rsidP="00823A68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1520,5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E7395D" w:rsidRDefault="00912568" w:rsidP="00823A68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8485,3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E7395D" w:rsidRDefault="003200E8" w:rsidP="00823A68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highlight w:val="yellow"/>
              </w:rPr>
            </w:pPr>
            <w:r w:rsidRPr="003200E8">
              <w:rPr>
                <w:rFonts w:ascii="Calibri" w:hAnsi="Calibri" w:cs="Calibri"/>
                <w:color w:val="000000"/>
                <w:sz w:val="16"/>
                <w:szCs w:val="16"/>
              </w:rPr>
              <w:t>100,0</w:t>
            </w:r>
            <w:r w:rsidR="00E7395D" w:rsidRPr="003200E8">
              <w:rPr>
                <w:rFonts w:ascii="Calibri" w:hAnsi="Calibri" w:cs="Calibri"/>
                <w:color w:val="000000"/>
                <w:sz w:val="16"/>
                <w:szCs w:val="16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E7395D" w:rsidRDefault="003200E8" w:rsidP="00823A68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highlight w:val="yellow"/>
              </w:rPr>
            </w:pPr>
            <w:r w:rsidRPr="003200E8">
              <w:rPr>
                <w:rFonts w:ascii="Calibri" w:hAnsi="Calibri" w:cs="Calibri"/>
                <w:color w:val="000000"/>
                <w:sz w:val="16"/>
                <w:szCs w:val="16"/>
              </w:rPr>
              <w:t>100,0</w:t>
            </w:r>
            <w:r w:rsidR="00E7395D" w:rsidRPr="003200E8">
              <w:rPr>
                <w:rFonts w:ascii="Calibri" w:hAnsi="Calibri" w:cs="Calibri"/>
                <w:color w:val="000000"/>
                <w:sz w:val="16"/>
                <w:szCs w:val="16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E7395D" w:rsidRDefault="003200E8" w:rsidP="00823A68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highlight w:val="yellow"/>
              </w:rPr>
            </w:pPr>
            <w:r w:rsidRPr="003200E8">
              <w:rPr>
                <w:rFonts w:ascii="Calibri" w:hAnsi="Calibri" w:cs="Calibri"/>
                <w:color w:val="000000"/>
                <w:sz w:val="16"/>
                <w:szCs w:val="16"/>
              </w:rPr>
              <w:t>100,0</w:t>
            </w:r>
            <w:r w:rsidR="00E7395D" w:rsidRPr="003200E8">
              <w:rPr>
                <w:rFonts w:ascii="Calibri" w:hAnsi="Calibri" w:cs="Calibri"/>
                <w:color w:val="000000"/>
                <w:sz w:val="16"/>
                <w:szCs w:val="16"/>
              </w:rPr>
              <w:t>%</w:t>
            </w:r>
          </w:p>
        </w:tc>
      </w:tr>
      <w:tr w:rsidR="00E7395D" w:rsidRPr="00D76C1D" w:rsidTr="00823A68">
        <w:trPr>
          <w:trHeight w:val="45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95D" w:rsidRPr="00D76C1D" w:rsidRDefault="00E7395D" w:rsidP="00823A68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76C1D">
              <w:rPr>
                <w:rFonts w:ascii="Calibri" w:hAnsi="Calibri" w:cs="Calibri"/>
                <w:color w:val="000000"/>
                <w:sz w:val="16"/>
                <w:szCs w:val="16"/>
              </w:rPr>
              <w:t>физическая кул</w:t>
            </w:r>
            <w:r w:rsidRPr="00D76C1D">
              <w:rPr>
                <w:rFonts w:ascii="Calibri" w:hAnsi="Calibri" w:cs="Calibri"/>
                <w:color w:val="000000"/>
                <w:sz w:val="16"/>
                <w:szCs w:val="16"/>
              </w:rPr>
              <w:t>ь</w:t>
            </w:r>
            <w:r w:rsidRPr="00D76C1D">
              <w:rPr>
                <w:rFonts w:ascii="Calibri" w:hAnsi="Calibri" w:cs="Calibri"/>
                <w:color w:val="000000"/>
                <w:sz w:val="16"/>
                <w:szCs w:val="16"/>
              </w:rPr>
              <w:t>тура и спорт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D76C1D" w:rsidRDefault="00E7395D" w:rsidP="00823A68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76C1D">
              <w:rPr>
                <w:rFonts w:ascii="Calibri" w:hAnsi="Calibri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DE48F7" w:rsidRDefault="00912568" w:rsidP="00823A68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  <w:r w:rsidR="00E7395D" w:rsidRPr="00DE48F7">
              <w:rPr>
                <w:rFonts w:ascii="Calibri" w:hAnsi="Calibri" w:cs="Calibri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DE48F7" w:rsidRDefault="00912568" w:rsidP="00823A68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  <w:r w:rsidR="00E7395D" w:rsidRPr="00DE48F7">
              <w:rPr>
                <w:rFonts w:ascii="Calibri" w:hAnsi="Calibri" w:cs="Calibri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DE48F7" w:rsidRDefault="00E7395D" w:rsidP="00823A68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48F7">
              <w:rPr>
                <w:rFonts w:ascii="Calibri" w:hAnsi="Calibri" w:cs="Calibri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DE48F7" w:rsidRDefault="00912568" w:rsidP="00823A68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  <w:r w:rsidR="00152FD5" w:rsidRPr="00DE48F7">
              <w:rPr>
                <w:rFonts w:ascii="Calibri" w:hAnsi="Calibri" w:cs="Calibri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DE48F7" w:rsidRDefault="00912568" w:rsidP="00823A68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  <w:r w:rsidR="00DE48F7" w:rsidRPr="00DE48F7">
              <w:rPr>
                <w:rFonts w:ascii="Calibri" w:hAnsi="Calibri" w:cs="Calibri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DE48F7" w:rsidRDefault="00E7395D" w:rsidP="00823A68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48F7">
              <w:rPr>
                <w:rFonts w:ascii="Calibri" w:hAnsi="Calibri" w:cs="Calibri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DE48F7" w:rsidRDefault="00DE48F7" w:rsidP="00823A68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48F7">
              <w:rPr>
                <w:rFonts w:ascii="Calibri" w:hAnsi="Calibri" w:cs="Calibri"/>
                <w:color w:val="000000"/>
                <w:sz w:val="16"/>
                <w:szCs w:val="16"/>
              </w:rPr>
              <w:t>100</w:t>
            </w:r>
            <w:r w:rsidR="00E7395D" w:rsidRPr="00DE48F7">
              <w:rPr>
                <w:rFonts w:ascii="Calibri" w:hAnsi="Calibri" w:cs="Calibri"/>
                <w:color w:val="000000"/>
                <w:sz w:val="16"/>
                <w:szCs w:val="16"/>
              </w:rPr>
              <w:t>,0%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DE48F7" w:rsidRDefault="00DE48F7" w:rsidP="00823A68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48F7">
              <w:rPr>
                <w:rFonts w:ascii="Calibri" w:hAnsi="Calibri" w:cs="Calibri"/>
                <w:color w:val="000000"/>
                <w:sz w:val="16"/>
                <w:szCs w:val="16"/>
              </w:rPr>
              <w:t>100</w:t>
            </w:r>
            <w:r w:rsidR="00E7395D" w:rsidRPr="00DE48F7">
              <w:rPr>
                <w:rFonts w:ascii="Calibri" w:hAnsi="Calibri" w:cs="Calibri"/>
                <w:color w:val="000000"/>
                <w:sz w:val="16"/>
                <w:szCs w:val="16"/>
              </w:rPr>
              <w:t>,0%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DE48F7" w:rsidRDefault="00DE48F7" w:rsidP="00DE48F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48F7">
              <w:rPr>
                <w:rFonts w:ascii="Calibri" w:hAnsi="Calibri" w:cs="Calibri"/>
                <w:color w:val="000000"/>
                <w:sz w:val="16"/>
                <w:szCs w:val="16"/>
              </w:rPr>
              <w:t>0%</w:t>
            </w:r>
          </w:p>
        </w:tc>
      </w:tr>
      <w:tr w:rsidR="00E7395D" w:rsidRPr="00D76C1D" w:rsidTr="00823A68">
        <w:trPr>
          <w:trHeight w:val="9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95D" w:rsidRPr="00D76C1D" w:rsidRDefault="00E7395D" w:rsidP="00823A68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76C1D">
              <w:rPr>
                <w:rFonts w:ascii="Calibri" w:hAnsi="Calibri" w:cs="Calibri"/>
                <w:color w:val="000000"/>
                <w:sz w:val="16"/>
                <w:szCs w:val="16"/>
              </w:rPr>
              <w:t>обслуживание государственного и муниципального дога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D76C1D" w:rsidRDefault="00E7395D" w:rsidP="00823A68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76C1D">
              <w:rPr>
                <w:rFonts w:ascii="Calibri" w:hAnsi="Calibri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152FD5" w:rsidRDefault="00912568" w:rsidP="00823A68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539,7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152FD5" w:rsidRDefault="00912568" w:rsidP="00823A68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539,7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152FD5" w:rsidRDefault="00E7395D" w:rsidP="00823A68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52FD5">
              <w:rPr>
                <w:rFonts w:ascii="Calibri" w:hAnsi="Calibri" w:cs="Calibri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152FD5" w:rsidRDefault="00912568" w:rsidP="00823A68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539,7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152FD5" w:rsidRDefault="00912568" w:rsidP="00823A68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539,7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152FD5" w:rsidRDefault="00E7395D" w:rsidP="00823A68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52FD5">
              <w:rPr>
                <w:rFonts w:ascii="Calibri" w:hAnsi="Calibri" w:cs="Calibri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152FD5" w:rsidRDefault="00152FD5" w:rsidP="00823A68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52FD5">
              <w:rPr>
                <w:rFonts w:ascii="Calibri" w:hAnsi="Calibri" w:cs="Calibri"/>
                <w:color w:val="000000"/>
                <w:sz w:val="16"/>
                <w:szCs w:val="16"/>
              </w:rPr>
              <w:t>100</w:t>
            </w:r>
            <w:r w:rsidR="00E7395D" w:rsidRPr="00152FD5">
              <w:rPr>
                <w:rFonts w:ascii="Calibri" w:hAnsi="Calibri" w:cs="Calibri"/>
                <w:color w:val="000000"/>
                <w:sz w:val="16"/>
                <w:szCs w:val="16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152FD5" w:rsidRDefault="00152FD5" w:rsidP="00823A68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52FD5">
              <w:rPr>
                <w:rFonts w:ascii="Calibri" w:hAnsi="Calibri" w:cs="Calibri"/>
                <w:color w:val="000000"/>
                <w:sz w:val="16"/>
                <w:szCs w:val="16"/>
              </w:rPr>
              <w:t>100</w:t>
            </w:r>
            <w:r w:rsidR="00E7395D" w:rsidRPr="00152FD5">
              <w:rPr>
                <w:rFonts w:ascii="Calibri" w:hAnsi="Calibri" w:cs="Calibri"/>
                <w:color w:val="000000"/>
                <w:sz w:val="16"/>
                <w:szCs w:val="16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152FD5" w:rsidRDefault="00E7395D" w:rsidP="00823A68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52FD5">
              <w:rPr>
                <w:rFonts w:ascii="Calibri" w:hAnsi="Calibri" w:cs="Calibri"/>
                <w:color w:val="000000"/>
                <w:sz w:val="16"/>
                <w:szCs w:val="16"/>
              </w:rPr>
              <w:t>0,0%</w:t>
            </w:r>
          </w:p>
        </w:tc>
      </w:tr>
      <w:tr w:rsidR="00E7395D" w:rsidRPr="00D76C1D" w:rsidTr="00823A68">
        <w:trPr>
          <w:trHeight w:val="157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95D" w:rsidRPr="00D76C1D" w:rsidRDefault="00E7395D" w:rsidP="00823A68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76C1D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межбюджетные трансферты общ</w:t>
            </w:r>
            <w:r w:rsidRPr="00D76C1D">
              <w:rPr>
                <w:rFonts w:ascii="Calibri" w:hAnsi="Calibri" w:cs="Calibri"/>
                <w:color w:val="000000"/>
                <w:sz w:val="16"/>
                <w:szCs w:val="16"/>
              </w:rPr>
              <w:t>е</w:t>
            </w:r>
            <w:r w:rsidRPr="00D76C1D">
              <w:rPr>
                <w:rFonts w:ascii="Calibri" w:hAnsi="Calibri" w:cs="Calibri"/>
                <w:color w:val="000000"/>
                <w:sz w:val="16"/>
                <w:szCs w:val="16"/>
              </w:rPr>
              <w:t>го характера бю</w:t>
            </w:r>
            <w:r w:rsidRPr="00D76C1D">
              <w:rPr>
                <w:rFonts w:ascii="Calibri" w:hAnsi="Calibri" w:cs="Calibri"/>
                <w:color w:val="000000"/>
                <w:sz w:val="16"/>
                <w:szCs w:val="16"/>
              </w:rPr>
              <w:t>д</w:t>
            </w:r>
            <w:r w:rsidRPr="00D76C1D">
              <w:rPr>
                <w:rFonts w:ascii="Calibri" w:hAnsi="Calibri" w:cs="Calibri"/>
                <w:color w:val="000000"/>
                <w:sz w:val="16"/>
                <w:szCs w:val="16"/>
              </w:rPr>
              <w:t>жетам субъектов РФ и муниципал</w:t>
            </w:r>
            <w:r w:rsidRPr="00D76C1D">
              <w:rPr>
                <w:rFonts w:ascii="Calibri" w:hAnsi="Calibri" w:cs="Calibri"/>
                <w:color w:val="000000"/>
                <w:sz w:val="16"/>
                <w:szCs w:val="16"/>
              </w:rPr>
              <w:t>ь</w:t>
            </w:r>
            <w:r w:rsidRPr="00D76C1D">
              <w:rPr>
                <w:rFonts w:ascii="Calibri" w:hAnsi="Calibri" w:cs="Calibri"/>
                <w:color w:val="000000"/>
                <w:sz w:val="16"/>
                <w:szCs w:val="16"/>
              </w:rPr>
              <w:t>ных образований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D76C1D" w:rsidRDefault="00E7395D" w:rsidP="00823A68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76C1D">
              <w:rPr>
                <w:rFonts w:ascii="Calibri" w:hAnsi="Calibri"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E7395D" w:rsidRDefault="00912568" w:rsidP="00823A68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14092,7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E7395D" w:rsidRDefault="00912568" w:rsidP="00823A68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11647,9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E7395D" w:rsidRDefault="00912568" w:rsidP="00823A68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2444,8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E7395D" w:rsidRDefault="00912568" w:rsidP="00823A68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14092,7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9A34E2" w:rsidRDefault="00912568" w:rsidP="00823A68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11647,9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9A34E2" w:rsidRDefault="00912568" w:rsidP="00823A68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2444,8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E7395D" w:rsidRDefault="00DE48F7" w:rsidP="00823A68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highlight w:val="yellow"/>
              </w:rPr>
            </w:pPr>
            <w:r w:rsidRPr="00DE48F7">
              <w:rPr>
                <w:rFonts w:ascii="Calibri" w:hAnsi="Calibri" w:cs="Calibri"/>
                <w:color w:val="000000"/>
                <w:sz w:val="16"/>
                <w:szCs w:val="16"/>
              </w:rPr>
              <w:t>100</w:t>
            </w:r>
            <w:r w:rsidR="00E7395D" w:rsidRPr="00DE48F7">
              <w:rPr>
                <w:rFonts w:ascii="Calibri" w:hAnsi="Calibri" w:cs="Calibri"/>
                <w:color w:val="000000"/>
                <w:sz w:val="16"/>
                <w:szCs w:val="16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E7395D" w:rsidRDefault="009A34E2" w:rsidP="00823A68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highlight w:val="yellow"/>
              </w:rPr>
            </w:pPr>
            <w:r w:rsidRPr="009A34E2">
              <w:rPr>
                <w:rFonts w:ascii="Calibri" w:hAnsi="Calibri" w:cs="Calibri"/>
                <w:color w:val="000000"/>
                <w:sz w:val="16"/>
                <w:szCs w:val="16"/>
              </w:rPr>
              <w:t>100,0</w:t>
            </w:r>
            <w:r w:rsidR="00E7395D" w:rsidRPr="009A34E2">
              <w:rPr>
                <w:rFonts w:ascii="Calibri" w:hAnsi="Calibri" w:cs="Calibri"/>
                <w:color w:val="000000"/>
                <w:sz w:val="16"/>
                <w:szCs w:val="16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95D" w:rsidRPr="00E7395D" w:rsidRDefault="009A34E2" w:rsidP="00823A68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highlight w:val="yellow"/>
              </w:rPr>
            </w:pPr>
            <w:r w:rsidRPr="009A34E2">
              <w:rPr>
                <w:rFonts w:ascii="Calibri" w:hAnsi="Calibri" w:cs="Calibri"/>
                <w:color w:val="000000"/>
                <w:sz w:val="16"/>
                <w:szCs w:val="16"/>
              </w:rPr>
              <w:t>100,0</w:t>
            </w:r>
            <w:r w:rsidR="00E7395D" w:rsidRPr="009A34E2">
              <w:rPr>
                <w:rFonts w:ascii="Calibri" w:hAnsi="Calibri" w:cs="Calibri"/>
                <w:color w:val="000000"/>
                <w:sz w:val="16"/>
                <w:szCs w:val="16"/>
              </w:rPr>
              <w:t>%</w:t>
            </w:r>
          </w:p>
        </w:tc>
      </w:tr>
    </w:tbl>
    <w:p w:rsidR="000F1BDB" w:rsidRPr="00C05B02" w:rsidRDefault="000F1BDB" w:rsidP="00C8739A">
      <w:pPr>
        <w:ind w:firstLine="720"/>
        <w:jc w:val="both"/>
        <w:rPr>
          <w:sz w:val="28"/>
          <w:szCs w:val="28"/>
          <w:highlight w:val="yellow"/>
        </w:rPr>
      </w:pPr>
    </w:p>
    <w:p w:rsidR="00190B28" w:rsidRPr="00C05B02" w:rsidRDefault="007D3BB2" w:rsidP="00C8739A">
      <w:pPr>
        <w:ind w:firstLine="720"/>
        <w:jc w:val="both"/>
        <w:rPr>
          <w:sz w:val="28"/>
          <w:szCs w:val="28"/>
          <w:highlight w:val="yellow"/>
        </w:rPr>
      </w:pPr>
      <w:r w:rsidRPr="005C2B84">
        <w:rPr>
          <w:sz w:val="28"/>
          <w:szCs w:val="28"/>
        </w:rPr>
        <w:t>Финансирование отрасл</w:t>
      </w:r>
      <w:r w:rsidR="0027617D" w:rsidRPr="005C2B84">
        <w:rPr>
          <w:sz w:val="28"/>
          <w:szCs w:val="28"/>
        </w:rPr>
        <w:t>ей социально</w:t>
      </w:r>
      <w:r w:rsidR="005F0AC1" w:rsidRPr="005C2B84">
        <w:rPr>
          <w:sz w:val="28"/>
          <w:szCs w:val="28"/>
        </w:rPr>
        <w:t xml:space="preserve">–культурной сферы произведено в </w:t>
      </w:r>
      <w:r w:rsidR="005F0AC1" w:rsidRPr="008F6D25">
        <w:rPr>
          <w:sz w:val="28"/>
          <w:szCs w:val="28"/>
        </w:rPr>
        <w:t xml:space="preserve">сумме </w:t>
      </w:r>
      <w:r w:rsidR="00912568">
        <w:rPr>
          <w:sz w:val="28"/>
          <w:szCs w:val="28"/>
        </w:rPr>
        <w:t>145753,0</w:t>
      </w:r>
      <w:r w:rsidR="008C00D4">
        <w:rPr>
          <w:sz w:val="28"/>
          <w:szCs w:val="28"/>
        </w:rPr>
        <w:t xml:space="preserve"> </w:t>
      </w:r>
      <w:r w:rsidR="00DC0B0D" w:rsidRPr="008F6D25">
        <w:rPr>
          <w:sz w:val="28"/>
          <w:szCs w:val="28"/>
        </w:rPr>
        <w:t xml:space="preserve"> </w:t>
      </w:r>
      <w:r w:rsidR="006969D1" w:rsidRPr="008F6D25">
        <w:rPr>
          <w:sz w:val="28"/>
          <w:szCs w:val="28"/>
        </w:rPr>
        <w:t>тыс. рублей</w:t>
      </w:r>
      <w:r w:rsidR="005C275E" w:rsidRPr="008F6D25">
        <w:rPr>
          <w:sz w:val="28"/>
          <w:szCs w:val="28"/>
        </w:rPr>
        <w:t xml:space="preserve"> </w:t>
      </w:r>
      <w:r w:rsidR="005F0AC1" w:rsidRPr="008F6D25">
        <w:rPr>
          <w:sz w:val="28"/>
          <w:szCs w:val="28"/>
        </w:rPr>
        <w:t xml:space="preserve"> или </w:t>
      </w:r>
      <w:r w:rsidR="00386313">
        <w:rPr>
          <w:sz w:val="28"/>
          <w:szCs w:val="28"/>
        </w:rPr>
        <w:t>100</w:t>
      </w:r>
      <w:r w:rsidR="005F0AC1" w:rsidRPr="008F6D25">
        <w:rPr>
          <w:sz w:val="28"/>
          <w:szCs w:val="28"/>
        </w:rPr>
        <w:t>% от годовых назначений</w:t>
      </w:r>
      <w:r w:rsidR="0027617D" w:rsidRPr="008F6D25">
        <w:rPr>
          <w:sz w:val="28"/>
          <w:szCs w:val="28"/>
        </w:rPr>
        <w:t>. В общем объеме расходов бюджета муниципального образования Нагорский муниц</w:t>
      </w:r>
      <w:r w:rsidR="0027617D" w:rsidRPr="008F6D25">
        <w:rPr>
          <w:sz w:val="28"/>
          <w:szCs w:val="28"/>
        </w:rPr>
        <w:t>и</w:t>
      </w:r>
      <w:r w:rsidR="0027617D" w:rsidRPr="008F6D25">
        <w:rPr>
          <w:sz w:val="28"/>
          <w:szCs w:val="28"/>
        </w:rPr>
        <w:t>пальный район доля расходов на отрасли социально-культурной сферы с</w:t>
      </w:r>
      <w:r w:rsidR="0027617D" w:rsidRPr="008F6D25">
        <w:rPr>
          <w:sz w:val="28"/>
          <w:szCs w:val="28"/>
        </w:rPr>
        <w:t>о</w:t>
      </w:r>
      <w:r w:rsidR="0027617D" w:rsidRPr="008F6D25">
        <w:rPr>
          <w:sz w:val="28"/>
          <w:szCs w:val="28"/>
        </w:rPr>
        <w:t xml:space="preserve">ставляет </w:t>
      </w:r>
      <w:r w:rsidR="00386313">
        <w:rPr>
          <w:sz w:val="28"/>
          <w:szCs w:val="28"/>
        </w:rPr>
        <w:t>61,2</w:t>
      </w:r>
      <w:r w:rsidR="0027617D" w:rsidRPr="008F6D25">
        <w:rPr>
          <w:sz w:val="28"/>
          <w:szCs w:val="28"/>
        </w:rPr>
        <w:t xml:space="preserve">%. Из них расходы на образование составляют </w:t>
      </w:r>
      <w:r w:rsidR="00386313">
        <w:rPr>
          <w:sz w:val="28"/>
          <w:szCs w:val="28"/>
        </w:rPr>
        <w:t>103572,8</w:t>
      </w:r>
      <w:r w:rsidR="0027617D" w:rsidRPr="008F6D25">
        <w:rPr>
          <w:sz w:val="28"/>
          <w:szCs w:val="28"/>
        </w:rPr>
        <w:t xml:space="preserve"> тыс. рублей, культуру и кинематографию </w:t>
      </w:r>
      <w:r w:rsidR="00386313">
        <w:rPr>
          <w:sz w:val="28"/>
          <w:szCs w:val="28"/>
        </w:rPr>
        <w:t>32144,4</w:t>
      </w:r>
      <w:r w:rsidR="0027617D" w:rsidRPr="008F6D25">
        <w:rPr>
          <w:sz w:val="28"/>
          <w:szCs w:val="28"/>
        </w:rPr>
        <w:t xml:space="preserve"> тыс. рублей, социальную пол</w:t>
      </w:r>
      <w:r w:rsidR="0027617D" w:rsidRPr="008F6D25">
        <w:rPr>
          <w:sz w:val="28"/>
          <w:szCs w:val="28"/>
        </w:rPr>
        <w:t>и</w:t>
      </w:r>
      <w:r w:rsidR="0027617D" w:rsidRPr="008F6D25">
        <w:rPr>
          <w:sz w:val="28"/>
          <w:szCs w:val="28"/>
        </w:rPr>
        <w:t xml:space="preserve">тику </w:t>
      </w:r>
      <w:r w:rsidR="00386313">
        <w:rPr>
          <w:sz w:val="28"/>
          <w:szCs w:val="28"/>
        </w:rPr>
        <w:t>10005,8</w:t>
      </w:r>
      <w:r w:rsidR="005C275E" w:rsidRPr="008F6D25">
        <w:rPr>
          <w:sz w:val="28"/>
          <w:szCs w:val="28"/>
        </w:rPr>
        <w:t xml:space="preserve"> тыс. рублей,</w:t>
      </w:r>
      <w:r w:rsidR="0027617D" w:rsidRPr="008F6D25">
        <w:rPr>
          <w:sz w:val="28"/>
          <w:szCs w:val="28"/>
        </w:rPr>
        <w:t xml:space="preserve"> физическую культуру и спорт </w:t>
      </w:r>
      <w:r w:rsidR="00386313">
        <w:rPr>
          <w:sz w:val="28"/>
          <w:szCs w:val="28"/>
        </w:rPr>
        <w:t>3</w:t>
      </w:r>
      <w:r w:rsidR="009E0E46">
        <w:rPr>
          <w:sz w:val="28"/>
          <w:szCs w:val="28"/>
        </w:rPr>
        <w:t>0</w:t>
      </w:r>
      <w:r w:rsidR="001663E4">
        <w:rPr>
          <w:sz w:val="28"/>
          <w:szCs w:val="28"/>
        </w:rPr>
        <w:t>,0</w:t>
      </w:r>
      <w:r w:rsidR="005C275E" w:rsidRPr="008F6D25">
        <w:rPr>
          <w:sz w:val="28"/>
          <w:szCs w:val="28"/>
        </w:rPr>
        <w:t xml:space="preserve"> тыс. рублей</w:t>
      </w:r>
      <w:r w:rsidR="00FC4D29" w:rsidRPr="008F6D25">
        <w:rPr>
          <w:sz w:val="28"/>
          <w:szCs w:val="28"/>
        </w:rPr>
        <w:t>.</w:t>
      </w:r>
    </w:p>
    <w:p w:rsidR="00FC4D29" w:rsidRPr="008F6D25" w:rsidRDefault="00FC4D29" w:rsidP="00C8739A">
      <w:pPr>
        <w:ind w:firstLine="720"/>
        <w:jc w:val="both"/>
        <w:rPr>
          <w:sz w:val="28"/>
          <w:szCs w:val="28"/>
        </w:rPr>
      </w:pPr>
      <w:r w:rsidRPr="008F6D25">
        <w:rPr>
          <w:sz w:val="28"/>
          <w:szCs w:val="28"/>
        </w:rPr>
        <w:t xml:space="preserve">На поддержку отраслей экономики района направлено </w:t>
      </w:r>
      <w:r w:rsidR="00386313">
        <w:rPr>
          <w:sz w:val="28"/>
          <w:szCs w:val="28"/>
        </w:rPr>
        <w:t>43461,4</w:t>
      </w:r>
      <w:r w:rsidR="00DD4AD8" w:rsidRPr="008F6D25">
        <w:rPr>
          <w:sz w:val="28"/>
          <w:szCs w:val="28"/>
        </w:rPr>
        <w:t xml:space="preserve"> </w:t>
      </w:r>
      <w:r w:rsidRPr="008F6D25">
        <w:rPr>
          <w:sz w:val="28"/>
          <w:szCs w:val="28"/>
        </w:rPr>
        <w:t xml:space="preserve">тыс. рублей, </w:t>
      </w:r>
      <w:r w:rsidR="00134D9E" w:rsidRPr="008F6D25">
        <w:rPr>
          <w:sz w:val="28"/>
          <w:szCs w:val="28"/>
        </w:rPr>
        <w:t xml:space="preserve">или </w:t>
      </w:r>
      <w:r w:rsidR="00386313">
        <w:rPr>
          <w:sz w:val="28"/>
          <w:szCs w:val="28"/>
        </w:rPr>
        <w:t>96,8</w:t>
      </w:r>
      <w:r w:rsidR="00134D9E" w:rsidRPr="008F6D25">
        <w:rPr>
          <w:sz w:val="28"/>
          <w:szCs w:val="28"/>
        </w:rPr>
        <w:t>% от годовых назначений. В</w:t>
      </w:r>
      <w:r w:rsidRPr="008F6D25">
        <w:rPr>
          <w:sz w:val="28"/>
          <w:szCs w:val="28"/>
        </w:rPr>
        <w:t xml:space="preserve"> том числе финансирование сельского хозяйства и </w:t>
      </w:r>
      <w:proofErr w:type="spellStart"/>
      <w:r w:rsidRPr="008F6D25">
        <w:rPr>
          <w:sz w:val="28"/>
          <w:szCs w:val="28"/>
        </w:rPr>
        <w:t>рыболодства</w:t>
      </w:r>
      <w:proofErr w:type="spellEnd"/>
      <w:r w:rsidRPr="008F6D25">
        <w:rPr>
          <w:sz w:val="28"/>
          <w:szCs w:val="28"/>
        </w:rPr>
        <w:t xml:space="preserve"> составляет </w:t>
      </w:r>
      <w:r w:rsidR="00386313">
        <w:rPr>
          <w:sz w:val="28"/>
          <w:szCs w:val="28"/>
        </w:rPr>
        <w:t>55,5</w:t>
      </w:r>
      <w:r w:rsidR="008C00D4">
        <w:rPr>
          <w:sz w:val="28"/>
          <w:szCs w:val="28"/>
        </w:rPr>
        <w:t xml:space="preserve"> </w:t>
      </w:r>
      <w:r w:rsidRPr="008F6D25">
        <w:rPr>
          <w:sz w:val="28"/>
          <w:szCs w:val="28"/>
        </w:rPr>
        <w:t xml:space="preserve"> тыс. рублей, транспорта </w:t>
      </w:r>
      <w:r w:rsidR="00386313">
        <w:rPr>
          <w:sz w:val="28"/>
          <w:szCs w:val="28"/>
        </w:rPr>
        <w:t>318,1</w:t>
      </w:r>
      <w:r w:rsidR="008C00D4">
        <w:rPr>
          <w:sz w:val="28"/>
          <w:szCs w:val="28"/>
        </w:rPr>
        <w:t xml:space="preserve"> </w:t>
      </w:r>
      <w:r w:rsidRPr="008F6D25">
        <w:rPr>
          <w:sz w:val="28"/>
          <w:szCs w:val="28"/>
        </w:rPr>
        <w:t xml:space="preserve">тыс. рублей, дорожного хозяйства (дорожные фонды) </w:t>
      </w:r>
      <w:r w:rsidR="00386313">
        <w:rPr>
          <w:sz w:val="28"/>
          <w:szCs w:val="28"/>
        </w:rPr>
        <w:t>43087,9</w:t>
      </w:r>
      <w:r w:rsidR="008C00D4">
        <w:rPr>
          <w:sz w:val="28"/>
          <w:szCs w:val="28"/>
        </w:rPr>
        <w:t xml:space="preserve"> </w:t>
      </w:r>
      <w:r w:rsidRPr="008F6D25">
        <w:rPr>
          <w:sz w:val="28"/>
          <w:szCs w:val="28"/>
        </w:rPr>
        <w:t>тыс. ру</w:t>
      </w:r>
      <w:r w:rsidRPr="008F6D25">
        <w:rPr>
          <w:sz w:val="28"/>
          <w:szCs w:val="28"/>
        </w:rPr>
        <w:t>б</w:t>
      </w:r>
      <w:r w:rsidRPr="008F6D25">
        <w:rPr>
          <w:sz w:val="28"/>
          <w:szCs w:val="28"/>
        </w:rPr>
        <w:t>лей</w:t>
      </w:r>
      <w:r w:rsidR="00DD4AD8" w:rsidRPr="008F6D25">
        <w:rPr>
          <w:sz w:val="28"/>
          <w:szCs w:val="28"/>
        </w:rPr>
        <w:t>, расходы</w:t>
      </w:r>
      <w:r w:rsidR="00DC0B0D" w:rsidRPr="008F6D25">
        <w:rPr>
          <w:sz w:val="28"/>
          <w:szCs w:val="28"/>
        </w:rPr>
        <w:t xml:space="preserve"> </w:t>
      </w:r>
      <w:r w:rsidR="00DD4AD8" w:rsidRPr="008F6D25">
        <w:rPr>
          <w:sz w:val="28"/>
          <w:szCs w:val="28"/>
        </w:rPr>
        <w:t xml:space="preserve">на </w:t>
      </w:r>
      <w:r w:rsidR="00DC0B0D" w:rsidRPr="008F6D25">
        <w:rPr>
          <w:sz w:val="28"/>
          <w:szCs w:val="28"/>
        </w:rPr>
        <w:t xml:space="preserve">другие вопросы в области национальной экономики </w:t>
      </w:r>
      <w:r w:rsidR="00DD4AD8" w:rsidRPr="008F6D25">
        <w:rPr>
          <w:sz w:val="28"/>
          <w:szCs w:val="28"/>
        </w:rPr>
        <w:t>не пр</w:t>
      </w:r>
      <w:r w:rsidR="00DD4AD8" w:rsidRPr="008F6D25">
        <w:rPr>
          <w:sz w:val="28"/>
          <w:szCs w:val="28"/>
        </w:rPr>
        <w:t>о</w:t>
      </w:r>
      <w:r w:rsidR="00DD4AD8" w:rsidRPr="008F6D25">
        <w:rPr>
          <w:sz w:val="28"/>
          <w:szCs w:val="28"/>
        </w:rPr>
        <w:t>изв</w:t>
      </w:r>
      <w:r w:rsidR="00DD4AD8" w:rsidRPr="008F6D25">
        <w:rPr>
          <w:sz w:val="28"/>
          <w:szCs w:val="28"/>
        </w:rPr>
        <w:t>о</w:t>
      </w:r>
      <w:r w:rsidR="00DD4AD8" w:rsidRPr="008F6D25">
        <w:rPr>
          <w:sz w:val="28"/>
          <w:szCs w:val="28"/>
        </w:rPr>
        <w:t>дились</w:t>
      </w:r>
      <w:r w:rsidRPr="008F6D25">
        <w:rPr>
          <w:sz w:val="28"/>
          <w:szCs w:val="28"/>
        </w:rPr>
        <w:t>.</w:t>
      </w:r>
    </w:p>
    <w:p w:rsidR="00BE007E" w:rsidRPr="008F6D25" w:rsidRDefault="00BE007E" w:rsidP="00C8739A">
      <w:pPr>
        <w:ind w:firstLine="720"/>
        <w:jc w:val="both"/>
        <w:rPr>
          <w:sz w:val="28"/>
          <w:szCs w:val="28"/>
        </w:rPr>
      </w:pPr>
      <w:r w:rsidRPr="008F6D25">
        <w:rPr>
          <w:sz w:val="28"/>
          <w:szCs w:val="28"/>
        </w:rPr>
        <w:t>На процентные платежи по долговым обязательствам (об</w:t>
      </w:r>
      <w:r w:rsidR="000F1BDB" w:rsidRPr="008F6D25">
        <w:rPr>
          <w:sz w:val="28"/>
          <w:szCs w:val="28"/>
        </w:rPr>
        <w:t>служивание муниципального долга</w:t>
      </w:r>
      <w:r w:rsidRPr="008F6D25">
        <w:rPr>
          <w:sz w:val="28"/>
          <w:szCs w:val="28"/>
        </w:rPr>
        <w:t xml:space="preserve">) направлено </w:t>
      </w:r>
      <w:r w:rsidR="00386313">
        <w:rPr>
          <w:sz w:val="28"/>
          <w:szCs w:val="28"/>
        </w:rPr>
        <w:t>539,7</w:t>
      </w:r>
      <w:r w:rsidRPr="008F6D25">
        <w:rPr>
          <w:sz w:val="28"/>
          <w:szCs w:val="28"/>
        </w:rPr>
        <w:t xml:space="preserve"> тыс. рублей</w:t>
      </w:r>
      <w:r w:rsidR="00134D9E" w:rsidRPr="008F6D25">
        <w:rPr>
          <w:sz w:val="28"/>
          <w:szCs w:val="28"/>
        </w:rPr>
        <w:t xml:space="preserve">, или </w:t>
      </w:r>
      <w:r w:rsidR="008F6D25" w:rsidRPr="008F6D25">
        <w:rPr>
          <w:sz w:val="28"/>
          <w:szCs w:val="28"/>
        </w:rPr>
        <w:t>100</w:t>
      </w:r>
      <w:r w:rsidR="00B2603A">
        <w:rPr>
          <w:sz w:val="28"/>
          <w:szCs w:val="28"/>
        </w:rPr>
        <w:t>% от годовых н</w:t>
      </w:r>
      <w:r w:rsidR="00B2603A">
        <w:rPr>
          <w:sz w:val="28"/>
          <w:szCs w:val="28"/>
        </w:rPr>
        <w:t>а</w:t>
      </w:r>
      <w:r w:rsidR="00B2603A">
        <w:rPr>
          <w:sz w:val="28"/>
          <w:szCs w:val="28"/>
        </w:rPr>
        <w:t>значений</w:t>
      </w:r>
      <w:r w:rsidRPr="008F6D25">
        <w:rPr>
          <w:sz w:val="28"/>
          <w:szCs w:val="28"/>
        </w:rPr>
        <w:t>.</w:t>
      </w:r>
    </w:p>
    <w:p w:rsidR="00BE007E" w:rsidRPr="00466BE9" w:rsidRDefault="00BE007E" w:rsidP="00C8739A">
      <w:pPr>
        <w:ind w:firstLine="720"/>
        <w:jc w:val="both"/>
        <w:rPr>
          <w:sz w:val="28"/>
          <w:szCs w:val="28"/>
        </w:rPr>
      </w:pPr>
      <w:proofErr w:type="spellStart"/>
      <w:r w:rsidRPr="00466BE9">
        <w:rPr>
          <w:sz w:val="28"/>
          <w:szCs w:val="28"/>
        </w:rPr>
        <w:t>Обьем</w:t>
      </w:r>
      <w:proofErr w:type="spellEnd"/>
      <w:r w:rsidRPr="00466BE9">
        <w:rPr>
          <w:sz w:val="28"/>
          <w:szCs w:val="28"/>
        </w:rPr>
        <w:t xml:space="preserve"> межбюджетных трансфертов общего характера поселениям ра</w:t>
      </w:r>
      <w:r w:rsidRPr="00466BE9">
        <w:rPr>
          <w:sz w:val="28"/>
          <w:szCs w:val="28"/>
        </w:rPr>
        <w:t>й</w:t>
      </w:r>
      <w:r w:rsidRPr="00466BE9">
        <w:rPr>
          <w:sz w:val="28"/>
          <w:szCs w:val="28"/>
        </w:rPr>
        <w:t xml:space="preserve">она составляет </w:t>
      </w:r>
      <w:r w:rsidR="00386313">
        <w:rPr>
          <w:sz w:val="28"/>
          <w:szCs w:val="28"/>
        </w:rPr>
        <w:t>14092,7</w:t>
      </w:r>
      <w:r w:rsidRPr="00466BE9">
        <w:rPr>
          <w:sz w:val="28"/>
          <w:szCs w:val="28"/>
        </w:rPr>
        <w:t xml:space="preserve"> тыс. рублей, или </w:t>
      </w:r>
      <w:r w:rsidR="00466BE9" w:rsidRPr="00466BE9">
        <w:rPr>
          <w:sz w:val="28"/>
          <w:szCs w:val="28"/>
        </w:rPr>
        <w:t>100</w:t>
      </w:r>
      <w:r w:rsidRPr="00466BE9">
        <w:rPr>
          <w:sz w:val="28"/>
          <w:szCs w:val="28"/>
        </w:rPr>
        <w:t>% к годовым ассигнованиям.</w:t>
      </w:r>
    </w:p>
    <w:p w:rsidR="007F0361" w:rsidRDefault="00BE007E" w:rsidP="007F0361">
      <w:pPr>
        <w:rPr>
          <w:sz w:val="28"/>
          <w:szCs w:val="28"/>
        </w:rPr>
      </w:pPr>
      <w:r w:rsidRPr="00466BE9">
        <w:rPr>
          <w:sz w:val="28"/>
          <w:szCs w:val="28"/>
        </w:rPr>
        <w:t>Обеспечено своевременное предоставление дотации на выравнивание  бю</w:t>
      </w:r>
      <w:r w:rsidRPr="00466BE9">
        <w:rPr>
          <w:sz w:val="28"/>
          <w:szCs w:val="28"/>
        </w:rPr>
        <w:t>д</w:t>
      </w:r>
      <w:r w:rsidRPr="00466BE9">
        <w:rPr>
          <w:sz w:val="28"/>
          <w:szCs w:val="28"/>
        </w:rPr>
        <w:t>жетной обеспеченности поселений</w:t>
      </w:r>
      <w:r w:rsidR="00CC222D" w:rsidRPr="00466BE9">
        <w:rPr>
          <w:sz w:val="28"/>
          <w:szCs w:val="28"/>
        </w:rPr>
        <w:t>, входящих в состав муниципального ра</w:t>
      </w:r>
      <w:r w:rsidR="00CC222D" w:rsidRPr="00466BE9">
        <w:rPr>
          <w:sz w:val="28"/>
          <w:szCs w:val="28"/>
        </w:rPr>
        <w:t>й</w:t>
      </w:r>
      <w:r w:rsidR="00CC222D" w:rsidRPr="00466BE9">
        <w:rPr>
          <w:sz w:val="28"/>
          <w:szCs w:val="28"/>
        </w:rPr>
        <w:t xml:space="preserve">она в объеме </w:t>
      </w:r>
      <w:r w:rsidR="00386313">
        <w:rPr>
          <w:sz w:val="28"/>
          <w:szCs w:val="28"/>
        </w:rPr>
        <w:t>4552,0</w:t>
      </w:r>
      <w:r w:rsidR="0016226A" w:rsidRPr="00466BE9">
        <w:rPr>
          <w:sz w:val="28"/>
          <w:szCs w:val="28"/>
        </w:rPr>
        <w:t xml:space="preserve"> </w:t>
      </w:r>
      <w:r w:rsidR="00CC222D" w:rsidRPr="00466BE9">
        <w:rPr>
          <w:sz w:val="28"/>
          <w:szCs w:val="28"/>
        </w:rPr>
        <w:t>тыс. рублей,  в том числе за счет средств бюджета мун</w:t>
      </w:r>
      <w:r w:rsidR="00CC222D" w:rsidRPr="00466BE9">
        <w:rPr>
          <w:sz w:val="28"/>
          <w:szCs w:val="28"/>
        </w:rPr>
        <w:t>и</w:t>
      </w:r>
      <w:r w:rsidR="00CC222D" w:rsidRPr="00466BE9">
        <w:rPr>
          <w:sz w:val="28"/>
          <w:szCs w:val="28"/>
        </w:rPr>
        <w:t xml:space="preserve">ципального района </w:t>
      </w:r>
      <w:r w:rsidR="008C00D4">
        <w:rPr>
          <w:sz w:val="28"/>
          <w:szCs w:val="28"/>
        </w:rPr>
        <w:t>3</w:t>
      </w:r>
      <w:r w:rsidR="00151080">
        <w:rPr>
          <w:sz w:val="28"/>
          <w:szCs w:val="28"/>
        </w:rPr>
        <w:t>1</w:t>
      </w:r>
      <w:r w:rsidR="008C00D4">
        <w:rPr>
          <w:sz w:val="28"/>
          <w:szCs w:val="28"/>
        </w:rPr>
        <w:t>00,0</w:t>
      </w:r>
      <w:r w:rsidRPr="00466BE9">
        <w:rPr>
          <w:sz w:val="28"/>
          <w:szCs w:val="28"/>
        </w:rPr>
        <w:t xml:space="preserve"> </w:t>
      </w:r>
      <w:r w:rsidR="003D4B77" w:rsidRPr="00466BE9">
        <w:rPr>
          <w:sz w:val="28"/>
          <w:szCs w:val="28"/>
        </w:rPr>
        <w:t>тыс. рублей</w:t>
      </w:r>
      <w:r w:rsidR="009E390C" w:rsidRPr="00466BE9">
        <w:rPr>
          <w:sz w:val="28"/>
          <w:szCs w:val="28"/>
        </w:rPr>
        <w:t>,</w:t>
      </w:r>
      <w:r w:rsidR="00B57922" w:rsidRPr="00466BE9">
        <w:rPr>
          <w:sz w:val="28"/>
          <w:szCs w:val="28"/>
        </w:rPr>
        <w:t xml:space="preserve"> за счет средств субвенции бюджетам муниципальных районов </w:t>
      </w:r>
      <w:r w:rsidR="008C00D4">
        <w:rPr>
          <w:sz w:val="28"/>
          <w:szCs w:val="28"/>
        </w:rPr>
        <w:t>14</w:t>
      </w:r>
      <w:r w:rsidR="00386313">
        <w:rPr>
          <w:sz w:val="28"/>
          <w:szCs w:val="28"/>
        </w:rPr>
        <w:t>52</w:t>
      </w:r>
      <w:r w:rsidR="008C00D4">
        <w:rPr>
          <w:sz w:val="28"/>
          <w:szCs w:val="28"/>
        </w:rPr>
        <w:t>,0</w:t>
      </w:r>
      <w:r w:rsidR="00B57922" w:rsidRPr="00466BE9">
        <w:rPr>
          <w:sz w:val="28"/>
          <w:szCs w:val="28"/>
        </w:rPr>
        <w:t xml:space="preserve"> тыс. рублей.</w:t>
      </w:r>
      <w:r w:rsidRPr="00466BE9">
        <w:rPr>
          <w:sz w:val="28"/>
          <w:szCs w:val="28"/>
        </w:rPr>
        <w:t xml:space="preserve"> Для обеспечения сбалансир</w:t>
      </w:r>
      <w:r w:rsidRPr="00466BE9">
        <w:rPr>
          <w:sz w:val="28"/>
          <w:szCs w:val="28"/>
        </w:rPr>
        <w:t>о</w:t>
      </w:r>
      <w:r w:rsidRPr="00466BE9">
        <w:rPr>
          <w:sz w:val="28"/>
          <w:szCs w:val="28"/>
        </w:rPr>
        <w:t xml:space="preserve">ванности местных бюджетов поселениям района направлено </w:t>
      </w:r>
      <w:r w:rsidR="0097494B">
        <w:rPr>
          <w:sz w:val="28"/>
          <w:szCs w:val="28"/>
        </w:rPr>
        <w:t>8547,9</w:t>
      </w:r>
      <w:r w:rsidR="00151080">
        <w:rPr>
          <w:sz w:val="28"/>
          <w:szCs w:val="28"/>
        </w:rPr>
        <w:t xml:space="preserve"> </w:t>
      </w:r>
      <w:r w:rsidRPr="00466BE9">
        <w:rPr>
          <w:sz w:val="28"/>
          <w:szCs w:val="28"/>
        </w:rPr>
        <w:t>тыс. ру</w:t>
      </w:r>
      <w:r w:rsidRPr="00466BE9">
        <w:rPr>
          <w:sz w:val="28"/>
          <w:szCs w:val="28"/>
        </w:rPr>
        <w:t>б</w:t>
      </w:r>
      <w:r w:rsidRPr="00466BE9">
        <w:rPr>
          <w:sz w:val="28"/>
          <w:szCs w:val="28"/>
        </w:rPr>
        <w:t>лей дотации на сбалансированность.</w:t>
      </w:r>
      <w:r w:rsidR="00386313" w:rsidRPr="00386313">
        <w:t xml:space="preserve"> </w:t>
      </w:r>
      <w:r w:rsidR="0097494B" w:rsidRPr="0097494B">
        <w:rPr>
          <w:sz w:val="28"/>
          <w:szCs w:val="28"/>
        </w:rPr>
        <w:t>Субсидии на</w:t>
      </w:r>
      <w:r w:rsidR="0097494B">
        <w:t xml:space="preserve"> </w:t>
      </w:r>
      <w:r w:rsidR="0097494B">
        <w:rPr>
          <w:sz w:val="28"/>
          <w:szCs w:val="28"/>
        </w:rPr>
        <w:t>в</w:t>
      </w:r>
      <w:r w:rsidR="00386313" w:rsidRPr="00386313">
        <w:rPr>
          <w:sz w:val="28"/>
          <w:szCs w:val="28"/>
        </w:rPr>
        <w:t>ыравнивание бюджетной обеспеченности муниципальных образований   по реализации ими их отдел</w:t>
      </w:r>
      <w:r w:rsidR="00386313" w:rsidRPr="00386313">
        <w:rPr>
          <w:sz w:val="28"/>
          <w:szCs w:val="28"/>
        </w:rPr>
        <w:t>ь</w:t>
      </w:r>
      <w:r w:rsidR="00386313" w:rsidRPr="00386313">
        <w:rPr>
          <w:sz w:val="28"/>
          <w:szCs w:val="28"/>
        </w:rPr>
        <w:t>ных расходных обязательств</w:t>
      </w:r>
      <w:r w:rsidR="0097494B">
        <w:rPr>
          <w:sz w:val="28"/>
          <w:szCs w:val="28"/>
        </w:rPr>
        <w:t xml:space="preserve"> направлено в сумме 506,4 тыс. рублей.</w:t>
      </w:r>
      <w:r w:rsidR="007F0361" w:rsidRPr="007F0361">
        <w:rPr>
          <w:sz w:val="28"/>
          <w:szCs w:val="28"/>
        </w:rPr>
        <w:t xml:space="preserve"> </w:t>
      </w:r>
      <w:r w:rsidR="007F0361">
        <w:rPr>
          <w:sz w:val="28"/>
          <w:szCs w:val="28"/>
        </w:rPr>
        <w:t>Ме</w:t>
      </w:r>
      <w:r w:rsidR="007F0361">
        <w:rPr>
          <w:sz w:val="28"/>
          <w:szCs w:val="28"/>
        </w:rPr>
        <w:t>ж</w:t>
      </w:r>
      <w:r w:rsidR="007F0361">
        <w:rPr>
          <w:sz w:val="28"/>
          <w:szCs w:val="28"/>
        </w:rPr>
        <w:t>бюдже</w:t>
      </w:r>
      <w:r w:rsidR="007F0361">
        <w:rPr>
          <w:sz w:val="28"/>
          <w:szCs w:val="28"/>
        </w:rPr>
        <w:t>т</w:t>
      </w:r>
      <w:r w:rsidR="007F0361">
        <w:rPr>
          <w:sz w:val="28"/>
          <w:szCs w:val="28"/>
        </w:rPr>
        <w:t>ных трансфертов местным бюджетам, направленных на активизацию работы органов местного самоуправления городских и сельских</w:t>
      </w:r>
      <w:r w:rsidR="007F0361" w:rsidRPr="00E94954">
        <w:rPr>
          <w:b/>
          <w:bCs/>
          <w:sz w:val="28"/>
          <w:szCs w:val="28"/>
        </w:rPr>
        <w:t xml:space="preserve"> </w:t>
      </w:r>
      <w:r w:rsidR="007F0361" w:rsidRPr="00E94954">
        <w:rPr>
          <w:bCs/>
          <w:sz w:val="28"/>
          <w:szCs w:val="28"/>
        </w:rPr>
        <w:t>поселений</w:t>
      </w:r>
      <w:r w:rsidR="007F0361">
        <w:rPr>
          <w:bCs/>
          <w:sz w:val="28"/>
          <w:szCs w:val="28"/>
        </w:rPr>
        <w:t>, горо</w:t>
      </w:r>
      <w:r w:rsidR="007F0361">
        <w:rPr>
          <w:bCs/>
          <w:sz w:val="28"/>
          <w:szCs w:val="28"/>
        </w:rPr>
        <w:t>д</w:t>
      </w:r>
      <w:r w:rsidR="007F0361">
        <w:rPr>
          <w:bCs/>
          <w:sz w:val="28"/>
          <w:szCs w:val="28"/>
        </w:rPr>
        <w:t xml:space="preserve">ских округов области по </w:t>
      </w:r>
      <w:r w:rsidR="007F0361" w:rsidRPr="00E94954">
        <w:rPr>
          <w:bCs/>
          <w:sz w:val="28"/>
          <w:szCs w:val="28"/>
        </w:rPr>
        <w:t xml:space="preserve">введению самообложения граждан </w:t>
      </w:r>
      <w:r w:rsidR="007F0361">
        <w:rPr>
          <w:bCs/>
          <w:sz w:val="28"/>
          <w:szCs w:val="28"/>
        </w:rPr>
        <w:t>по итогам 201</w:t>
      </w:r>
      <w:r w:rsidR="0097494B">
        <w:rPr>
          <w:bCs/>
          <w:sz w:val="28"/>
          <w:szCs w:val="28"/>
        </w:rPr>
        <w:t>7</w:t>
      </w:r>
      <w:r w:rsidR="007F0361">
        <w:rPr>
          <w:bCs/>
          <w:sz w:val="28"/>
          <w:szCs w:val="28"/>
        </w:rPr>
        <w:t xml:space="preserve"> года направлено </w:t>
      </w:r>
      <w:r w:rsidR="0097494B">
        <w:rPr>
          <w:bCs/>
          <w:sz w:val="28"/>
          <w:szCs w:val="28"/>
        </w:rPr>
        <w:t>84,2</w:t>
      </w:r>
      <w:r w:rsidR="007F0361">
        <w:rPr>
          <w:bCs/>
          <w:sz w:val="28"/>
          <w:szCs w:val="28"/>
        </w:rPr>
        <w:t xml:space="preserve"> тыс. рублей.</w:t>
      </w:r>
      <w:r w:rsidR="0097494B" w:rsidRPr="0097494B">
        <w:t xml:space="preserve"> </w:t>
      </w:r>
      <w:r w:rsidR="0097494B" w:rsidRPr="0097494B">
        <w:rPr>
          <w:sz w:val="28"/>
          <w:szCs w:val="28"/>
        </w:rPr>
        <w:t>На и</w:t>
      </w:r>
      <w:r w:rsidR="0097494B" w:rsidRPr="0097494B">
        <w:rPr>
          <w:bCs/>
          <w:sz w:val="28"/>
          <w:szCs w:val="28"/>
        </w:rPr>
        <w:t>нвестиционные программы и проекты развития общественной инфраструктуры муниципальных образов</w:t>
      </w:r>
      <w:r w:rsidR="0097494B" w:rsidRPr="0097494B">
        <w:rPr>
          <w:bCs/>
          <w:sz w:val="28"/>
          <w:szCs w:val="28"/>
        </w:rPr>
        <w:t>а</w:t>
      </w:r>
      <w:r w:rsidR="0097494B" w:rsidRPr="0097494B">
        <w:rPr>
          <w:bCs/>
          <w:sz w:val="28"/>
          <w:szCs w:val="28"/>
        </w:rPr>
        <w:t>ний в Кировской области</w:t>
      </w:r>
      <w:r w:rsidR="0097494B">
        <w:rPr>
          <w:bCs/>
          <w:sz w:val="28"/>
          <w:szCs w:val="28"/>
        </w:rPr>
        <w:t xml:space="preserve"> направлена сумма 402,2 тыс. рублей.</w:t>
      </w:r>
    </w:p>
    <w:p w:rsidR="00BE007E" w:rsidRDefault="00BE007E" w:rsidP="009E390C">
      <w:pPr>
        <w:ind w:firstLine="708"/>
        <w:jc w:val="both"/>
        <w:rPr>
          <w:sz w:val="28"/>
          <w:szCs w:val="28"/>
        </w:rPr>
      </w:pPr>
    </w:p>
    <w:p w:rsidR="009327F1" w:rsidRPr="008A7A40" w:rsidRDefault="009327F1" w:rsidP="009327F1">
      <w:pPr>
        <w:ind w:firstLine="720"/>
        <w:jc w:val="both"/>
        <w:rPr>
          <w:sz w:val="28"/>
          <w:szCs w:val="28"/>
        </w:rPr>
      </w:pPr>
      <w:proofErr w:type="spellStart"/>
      <w:r w:rsidRPr="008A7A40">
        <w:rPr>
          <w:sz w:val="28"/>
          <w:szCs w:val="28"/>
        </w:rPr>
        <w:t>Обьем</w:t>
      </w:r>
      <w:proofErr w:type="spellEnd"/>
      <w:r w:rsidRPr="008A7A40">
        <w:rPr>
          <w:sz w:val="28"/>
          <w:szCs w:val="28"/>
        </w:rPr>
        <w:t xml:space="preserve"> межбюджетных трансфертов целевого характера поселениям района составляет </w:t>
      </w:r>
      <w:r w:rsidR="008A7A40" w:rsidRPr="008A7A40">
        <w:rPr>
          <w:sz w:val="28"/>
          <w:szCs w:val="28"/>
        </w:rPr>
        <w:t>1126,0</w:t>
      </w:r>
      <w:r w:rsidRPr="008A7A40">
        <w:rPr>
          <w:sz w:val="28"/>
          <w:szCs w:val="28"/>
        </w:rPr>
        <w:t xml:space="preserve"> тыс. рублей, или </w:t>
      </w:r>
      <w:r w:rsidR="008A7A40" w:rsidRPr="008A7A40">
        <w:rPr>
          <w:sz w:val="28"/>
          <w:szCs w:val="28"/>
        </w:rPr>
        <w:t>100</w:t>
      </w:r>
      <w:r w:rsidRPr="008A7A40">
        <w:rPr>
          <w:sz w:val="28"/>
          <w:szCs w:val="28"/>
        </w:rPr>
        <w:t>% к годовым ассигнованиям.</w:t>
      </w:r>
    </w:p>
    <w:p w:rsidR="009327F1" w:rsidRDefault="009327F1" w:rsidP="009327F1">
      <w:pPr>
        <w:ind w:firstLine="708"/>
        <w:jc w:val="both"/>
        <w:rPr>
          <w:sz w:val="28"/>
          <w:szCs w:val="28"/>
        </w:rPr>
      </w:pPr>
      <w:proofErr w:type="gramStart"/>
      <w:r w:rsidRPr="008A7A40">
        <w:rPr>
          <w:sz w:val="28"/>
          <w:szCs w:val="28"/>
        </w:rPr>
        <w:t>Обеспечено своевременное предоставление</w:t>
      </w:r>
      <w:r w:rsidR="004567F9" w:rsidRPr="008A7A40">
        <w:rPr>
          <w:sz w:val="28"/>
          <w:szCs w:val="28"/>
        </w:rPr>
        <w:t xml:space="preserve"> межбюджетных трансфе</w:t>
      </w:r>
      <w:r w:rsidR="004567F9" w:rsidRPr="008A7A40">
        <w:rPr>
          <w:sz w:val="28"/>
          <w:szCs w:val="28"/>
        </w:rPr>
        <w:t>р</w:t>
      </w:r>
      <w:r w:rsidR="004567F9" w:rsidRPr="008A7A40">
        <w:rPr>
          <w:sz w:val="28"/>
          <w:szCs w:val="28"/>
        </w:rPr>
        <w:t>тов на создание и деятельность в муниципальных образованиях администр</w:t>
      </w:r>
      <w:r w:rsidR="004567F9" w:rsidRPr="008A7A40">
        <w:rPr>
          <w:sz w:val="28"/>
          <w:szCs w:val="28"/>
        </w:rPr>
        <w:t>а</w:t>
      </w:r>
      <w:r w:rsidR="004567F9" w:rsidRPr="008A7A40">
        <w:rPr>
          <w:sz w:val="28"/>
          <w:szCs w:val="28"/>
        </w:rPr>
        <w:t>тивной (</w:t>
      </w:r>
      <w:proofErr w:type="spellStart"/>
      <w:r w:rsidR="004567F9" w:rsidRPr="008A7A40">
        <w:rPr>
          <w:sz w:val="28"/>
          <w:szCs w:val="28"/>
        </w:rPr>
        <w:t>ых</w:t>
      </w:r>
      <w:proofErr w:type="spellEnd"/>
      <w:r w:rsidR="004567F9" w:rsidRPr="008A7A40">
        <w:rPr>
          <w:sz w:val="28"/>
          <w:szCs w:val="28"/>
        </w:rPr>
        <w:t>) комиссии (</w:t>
      </w:r>
      <w:proofErr w:type="spellStart"/>
      <w:r w:rsidR="004567F9" w:rsidRPr="008A7A40">
        <w:rPr>
          <w:sz w:val="28"/>
          <w:szCs w:val="28"/>
        </w:rPr>
        <w:t>ий</w:t>
      </w:r>
      <w:proofErr w:type="spellEnd"/>
      <w:r w:rsidR="004567F9" w:rsidRPr="008A7A40">
        <w:rPr>
          <w:sz w:val="28"/>
          <w:szCs w:val="28"/>
        </w:rPr>
        <w:t xml:space="preserve">) – </w:t>
      </w:r>
      <w:r w:rsidR="008A7A40" w:rsidRPr="008A7A40">
        <w:rPr>
          <w:sz w:val="28"/>
          <w:szCs w:val="28"/>
        </w:rPr>
        <w:t>1,1</w:t>
      </w:r>
      <w:r w:rsidR="004567F9" w:rsidRPr="008A7A40">
        <w:rPr>
          <w:sz w:val="28"/>
          <w:szCs w:val="28"/>
        </w:rPr>
        <w:t xml:space="preserve"> тыс. рублей, на осуществление переданных </w:t>
      </w:r>
      <w:r w:rsidR="004567F9" w:rsidRPr="008A7A40">
        <w:rPr>
          <w:sz w:val="28"/>
          <w:szCs w:val="28"/>
        </w:rPr>
        <w:lastRenderedPageBreak/>
        <w:t>полномочий Российской Федерации по первичному воинскому учету на те</w:t>
      </w:r>
      <w:r w:rsidR="004567F9" w:rsidRPr="008A7A40">
        <w:rPr>
          <w:sz w:val="28"/>
          <w:szCs w:val="28"/>
        </w:rPr>
        <w:t>р</w:t>
      </w:r>
      <w:r w:rsidR="004567F9" w:rsidRPr="008A7A40">
        <w:rPr>
          <w:sz w:val="28"/>
          <w:szCs w:val="28"/>
        </w:rPr>
        <w:t xml:space="preserve">риториях, где отсутствуют военные комиссариаты – </w:t>
      </w:r>
      <w:r w:rsidR="008A7A40" w:rsidRPr="008A7A40">
        <w:rPr>
          <w:sz w:val="28"/>
          <w:szCs w:val="28"/>
        </w:rPr>
        <w:t>624,9</w:t>
      </w:r>
      <w:r w:rsidR="004567F9" w:rsidRPr="008A7A40">
        <w:rPr>
          <w:sz w:val="28"/>
          <w:szCs w:val="28"/>
        </w:rPr>
        <w:t xml:space="preserve"> тыс. рублей, на осуществление дорожной деятельности в отношении автомобильных дорог общего пользования местного значения – </w:t>
      </w:r>
      <w:r w:rsidR="008A7A40" w:rsidRPr="008A7A40">
        <w:rPr>
          <w:sz w:val="28"/>
          <w:szCs w:val="28"/>
        </w:rPr>
        <w:t>500,0</w:t>
      </w:r>
      <w:r w:rsidR="004567F9" w:rsidRPr="008A7A40">
        <w:rPr>
          <w:sz w:val="28"/>
          <w:szCs w:val="28"/>
        </w:rPr>
        <w:t xml:space="preserve"> тыс. рублей.</w:t>
      </w:r>
      <w:proofErr w:type="gramEnd"/>
    </w:p>
    <w:p w:rsidR="008A7A40" w:rsidRPr="00466BE9" w:rsidRDefault="008A7A40" w:rsidP="009327F1">
      <w:pPr>
        <w:ind w:firstLine="708"/>
        <w:jc w:val="both"/>
        <w:rPr>
          <w:sz w:val="28"/>
          <w:szCs w:val="28"/>
        </w:rPr>
      </w:pPr>
    </w:p>
    <w:p w:rsidR="007A47D0" w:rsidRPr="00466BE9" w:rsidRDefault="00011761" w:rsidP="00011761">
      <w:pPr>
        <w:pStyle w:val="a7"/>
        <w:ind w:firstLine="708"/>
        <w:jc w:val="both"/>
        <w:rPr>
          <w:b w:val="0"/>
        </w:rPr>
      </w:pPr>
      <w:r w:rsidRPr="00466BE9">
        <w:rPr>
          <w:b w:val="0"/>
        </w:rPr>
        <w:t>За</w:t>
      </w:r>
      <w:r w:rsidR="007A47D0" w:rsidRPr="00466BE9">
        <w:rPr>
          <w:b w:val="0"/>
        </w:rPr>
        <w:t xml:space="preserve"> 201</w:t>
      </w:r>
      <w:r w:rsidR="008A7A40">
        <w:rPr>
          <w:b w:val="0"/>
        </w:rPr>
        <w:t>8</w:t>
      </w:r>
      <w:r w:rsidR="007A47D0" w:rsidRPr="00466BE9">
        <w:rPr>
          <w:b w:val="0"/>
        </w:rPr>
        <w:t xml:space="preserve"> год</w:t>
      </w:r>
      <w:r w:rsidRPr="00466BE9">
        <w:rPr>
          <w:b w:val="0"/>
        </w:rPr>
        <w:t xml:space="preserve"> расходы по органам местного самоуправления</w:t>
      </w:r>
      <w:r w:rsidR="007A47D0" w:rsidRPr="00466BE9">
        <w:rPr>
          <w:b w:val="0"/>
        </w:rPr>
        <w:t xml:space="preserve"> состав</w:t>
      </w:r>
      <w:r w:rsidRPr="00466BE9">
        <w:rPr>
          <w:b w:val="0"/>
        </w:rPr>
        <w:t>ляют</w:t>
      </w:r>
      <w:r w:rsidR="002221F6" w:rsidRPr="00466BE9">
        <w:rPr>
          <w:b w:val="0"/>
        </w:rPr>
        <w:t xml:space="preserve"> </w:t>
      </w:r>
      <w:r w:rsidR="008A7A40">
        <w:rPr>
          <w:b w:val="0"/>
        </w:rPr>
        <w:t>27093,9</w:t>
      </w:r>
      <w:r w:rsidR="006239C9">
        <w:rPr>
          <w:b w:val="0"/>
        </w:rPr>
        <w:t xml:space="preserve"> </w:t>
      </w:r>
      <w:r w:rsidRPr="00466BE9">
        <w:rPr>
          <w:b w:val="0"/>
        </w:rPr>
        <w:t xml:space="preserve"> тыс</w:t>
      </w:r>
      <w:r w:rsidR="007A47D0" w:rsidRPr="00466BE9">
        <w:rPr>
          <w:b w:val="0"/>
        </w:rPr>
        <w:t>. рублей</w:t>
      </w:r>
      <w:r w:rsidR="006F52DD">
        <w:rPr>
          <w:b w:val="0"/>
        </w:rPr>
        <w:t xml:space="preserve"> из установленных </w:t>
      </w:r>
      <w:r w:rsidR="008A7A40">
        <w:rPr>
          <w:b w:val="0"/>
        </w:rPr>
        <w:t>28234,0</w:t>
      </w:r>
      <w:r w:rsidR="006F52DD">
        <w:rPr>
          <w:b w:val="0"/>
        </w:rPr>
        <w:t xml:space="preserve"> тыс. рублей</w:t>
      </w:r>
      <w:r w:rsidR="007A47D0" w:rsidRPr="00466BE9">
        <w:rPr>
          <w:b w:val="0"/>
        </w:rPr>
        <w:t>, обеспе</w:t>
      </w:r>
      <w:r w:rsidRPr="00466BE9">
        <w:rPr>
          <w:b w:val="0"/>
        </w:rPr>
        <w:t>чено с</w:t>
      </w:r>
      <w:r w:rsidRPr="00466BE9">
        <w:rPr>
          <w:b w:val="0"/>
        </w:rPr>
        <w:t>о</w:t>
      </w:r>
      <w:r w:rsidRPr="00466BE9">
        <w:rPr>
          <w:b w:val="0"/>
        </w:rPr>
        <w:t xml:space="preserve">блюдение </w:t>
      </w:r>
      <w:r w:rsidR="007A47D0" w:rsidRPr="00466BE9">
        <w:rPr>
          <w:b w:val="0"/>
        </w:rPr>
        <w:t xml:space="preserve">установленного норматива расходов на содержание </w:t>
      </w:r>
      <w:r w:rsidRPr="00466BE9">
        <w:rPr>
          <w:b w:val="0"/>
        </w:rPr>
        <w:t>органов мес</w:t>
      </w:r>
      <w:r w:rsidRPr="00466BE9">
        <w:rPr>
          <w:b w:val="0"/>
        </w:rPr>
        <w:t>т</w:t>
      </w:r>
      <w:r w:rsidRPr="00466BE9">
        <w:rPr>
          <w:b w:val="0"/>
        </w:rPr>
        <w:t>ного самоуправления</w:t>
      </w:r>
      <w:r w:rsidR="007A47D0" w:rsidRPr="00466BE9">
        <w:rPr>
          <w:b w:val="0"/>
        </w:rPr>
        <w:t xml:space="preserve">. </w:t>
      </w:r>
      <w:r w:rsidR="006F52DD">
        <w:rPr>
          <w:b w:val="0"/>
        </w:rPr>
        <w:t>Увеличение численности работников ОМС в течение года не производилось.</w:t>
      </w:r>
    </w:p>
    <w:p w:rsidR="007A47D0" w:rsidRPr="00026395" w:rsidRDefault="007A47D0" w:rsidP="007A47D0">
      <w:pPr>
        <w:pStyle w:val="a7"/>
        <w:ind w:firstLine="708"/>
        <w:jc w:val="both"/>
        <w:rPr>
          <w:b w:val="0"/>
          <w:szCs w:val="28"/>
        </w:rPr>
      </w:pPr>
      <w:r w:rsidRPr="00026395">
        <w:rPr>
          <w:b w:val="0"/>
        </w:rPr>
        <w:t xml:space="preserve">По итогам </w:t>
      </w:r>
      <w:r w:rsidR="005E246A" w:rsidRPr="00026395">
        <w:rPr>
          <w:b w:val="0"/>
        </w:rPr>
        <w:t>201</w:t>
      </w:r>
      <w:r w:rsidR="008A7A40">
        <w:rPr>
          <w:b w:val="0"/>
        </w:rPr>
        <w:t>8</w:t>
      </w:r>
      <w:r w:rsidR="005E246A" w:rsidRPr="00026395">
        <w:rPr>
          <w:b w:val="0"/>
        </w:rPr>
        <w:t xml:space="preserve"> года </w:t>
      </w:r>
      <w:r w:rsidRPr="00026395">
        <w:rPr>
          <w:b w:val="0"/>
        </w:rPr>
        <w:t xml:space="preserve"> просроченн</w:t>
      </w:r>
      <w:r w:rsidR="00DD22CF">
        <w:rPr>
          <w:b w:val="0"/>
        </w:rPr>
        <w:t>ой</w:t>
      </w:r>
      <w:r w:rsidRPr="00026395">
        <w:rPr>
          <w:b w:val="0"/>
        </w:rPr>
        <w:t xml:space="preserve"> кредиторск</w:t>
      </w:r>
      <w:r w:rsidR="00DD22CF">
        <w:rPr>
          <w:b w:val="0"/>
        </w:rPr>
        <w:t>ой</w:t>
      </w:r>
      <w:r w:rsidRPr="00026395">
        <w:rPr>
          <w:b w:val="0"/>
        </w:rPr>
        <w:t xml:space="preserve"> задолженност</w:t>
      </w:r>
      <w:r w:rsidR="00DD22CF">
        <w:rPr>
          <w:b w:val="0"/>
        </w:rPr>
        <w:t>и</w:t>
      </w:r>
      <w:r w:rsidRPr="00026395">
        <w:rPr>
          <w:b w:val="0"/>
        </w:rPr>
        <w:t xml:space="preserve"> по </w:t>
      </w:r>
      <w:r w:rsidR="00B31C04" w:rsidRPr="00026395">
        <w:rPr>
          <w:b w:val="0"/>
          <w:szCs w:val="28"/>
        </w:rPr>
        <w:t xml:space="preserve">бюджету муниципального образования </w:t>
      </w:r>
      <w:proofErr w:type="spellStart"/>
      <w:r w:rsidR="00B31C04" w:rsidRPr="00026395">
        <w:rPr>
          <w:b w:val="0"/>
          <w:szCs w:val="28"/>
        </w:rPr>
        <w:t>Нагорский</w:t>
      </w:r>
      <w:proofErr w:type="spellEnd"/>
      <w:r w:rsidR="00B31C04" w:rsidRPr="00026395">
        <w:rPr>
          <w:b w:val="0"/>
          <w:szCs w:val="28"/>
        </w:rPr>
        <w:t xml:space="preserve"> муниципальный район</w:t>
      </w:r>
      <w:r w:rsidR="00B31C04" w:rsidRPr="00026395">
        <w:rPr>
          <w:b w:val="0"/>
        </w:rPr>
        <w:t xml:space="preserve"> </w:t>
      </w:r>
      <w:r w:rsidR="00DD22CF">
        <w:rPr>
          <w:b w:val="0"/>
        </w:rPr>
        <w:t>нет</w:t>
      </w:r>
      <w:r w:rsidRPr="00026395">
        <w:rPr>
          <w:b w:val="0"/>
        </w:rPr>
        <w:t>.</w:t>
      </w:r>
    </w:p>
    <w:p w:rsidR="004149DE" w:rsidRPr="00026395" w:rsidRDefault="000429D0" w:rsidP="00312411">
      <w:pPr>
        <w:ind w:firstLine="708"/>
        <w:jc w:val="both"/>
        <w:rPr>
          <w:sz w:val="28"/>
          <w:szCs w:val="28"/>
        </w:rPr>
      </w:pPr>
      <w:r w:rsidRPr="00026395">
        <w:rPr>
          <w:color w:val="000000"/>
          <w:sz w:val="28"/>
          <w:szCs w:val="28"/>
        </w:rPr>
        <w:t xml:space="preserve">На выплату заработной платы с начислениями работникам </w:t>
      </w:r>
      <w:r w:rsidR="002221F6" w:rsidRPr="00026395">
        <w:rPr>
          <w:color w:val="000000"/>
          <w:sz w:val="28"/>
          <w:szCs w:val="28"/>
        </w:rPr>
        <w:t>муниц</w:t>
      </w:r>
      <w:r w:rsidR="002221F6" w:rsidRPr="00026395">
        <w:rPr>
          <w:color w:val="000000"/>
          <w:sz w:val="28"/>
          <w:szCs w:val="28"/>
        </w:rPr>
        <w:t>и</w:t>
      </w:r>
      <w:r w:rsidR="002221F6" w:rsidRPr="00026395">
        <w:rPr>
          <w:color w:val="000000"/>
          <w:sz w:val="28"/>
          <w:szCs w:val="28"/>
        </w:rPr>
        <w:t>пальных</w:t>
      </w:r>
      <w:r w:rsidRPr="00026395">
        <w:rPr>
          <w:color w:val="000000"/>
          <w:sz w:val="28"/>
          <w:szCs w:val="28"/>
        </w:rPr>
        <w:t xml:space="preserve"> учреждений  за  </w:t>
      </w:r>
      <w:r w:rsidR="00C06124" w:rsidRPr="00026395">
        <w:rPr>
          <w:sz w:val="28"/>
        </w:rPr>
        <w:t>201</w:t>
      </w:r>
      <w:r w:rsidR="00041C95">
        <w:rPr>
          <w:sz w:val="28"/>
        </w:rPr>
        <w:t>8</w:t>
      </w:r>
      <w:r w:rsidRPr="00026395">
        <w:rPr>
          <w:sz w:val="28"/>
        </w:rPr>
        <w:t xml:space="preserve"> </w:t>
      </w:r>
      <w:r w:rsidRPr="00026395">
        <w:rPr>
          <w:color w:val="000000"/>
          <w:sz w:val="28"/>
          <w:szCs w:val="28"/>
        </w:rPr>
        <w:t xml:space="preserve">год израсходовано </w:t>
      </w:r>
      <w:r w:rsidR="00041C95">
        <w:rPr>
          <w:color w:val="000000"/>
          <w:sz w:val="28"/>
          <w:szCs w:val="28"/>
        </w:rPr>
        <w:t>131727,6</w:t>
      </w:r>
      <w:r w:rsidR="00D46834" w:rsidRPr="00210E3A">
        <w:rPr>
          <w:color w:val="000000"/>
          <w:sz w:val="28"/>
          <w:szCs w:val="28"/>
        </w:rPr>
        <w:t xml:space="preserve"> </w:t>
      </w:r>
      <w:r w:rsidR="00A66848" w:rsidRPr="00210E3A">
        <w:rPr>
          <w:color w:val="000000"/>
          <w:sz w:val="28"/>
          <w:szCs w:val="28"/>
        </w:rPr>
        <w:t xml:space="preserve"> тыс. рублей  или </w:t>
      </w:r>
      <w:r w:rsidR="00041C95">
        <w:rPr>
          <w:color w:val="000000"/>
          <w:sz w:val="28"/>
          <w:szCs w:val="28"/>
        </w:rPr>
        <w:t>55,3</w:t>
      </w:r>
      <w:r w:rsidR="0016226A" w:rsidRPr="00210E3A">
        <w:rPr>
          <w:color w:val="000000"/>
          <w:sz w:val="28"/>
          <w:szCs w:val="28"/>
        </w:rPr>
        <w:t xml:space="preserve"> </w:t>
      </w:r>
      <w:r w:rsidRPr="00210E3A">
        <w:rPr>
          <w:color w:val="000000"/>
          <w:sz w:val="28"/>
          <w:szCs w:val="28"/>
        </w:rPr>
        <w:t>% о</w:t>
      </w:r>
      <w:r w:rsidRPr="00026395">
        <w:rPr>
          <w:color w:val="000000"/>
          <w:sz w:val="28"/>
          <w:szCs w:val="28"/>
        </w:rPr>
        <w:t>т всех расходов бюджета</w:t>
      </w:r>
      <w:r w:rsidRPr="00C010D0">
        <w:rPr>
          <w:color w:val="000000"/>
          <w:sz w:val="28"/>
          <w:szCs w:val="28"/>
        </w:rPr>
        <w:t>. Задолженност</w:t>
      </w:r>
      <w:r w:rsidR="00C010D0" w:rsidRPr="00C010D0">
        <w:rPr>
          <w:color w:val="000000"/>
          <w:sz w:val="28"/>
          <w:szCs w:val="28"/>
        </w:rPr>
        <w:t>ь</w:t>
      </w:r>
      <w:r w:rsidRPr="00C010D0">
        <w:rPr>
          <w:color w:val="000000"/>
          <w:sz w:val="28"/>
          <w:szCs w:val="28"/>
        </w:rPr>
        <w:t xml:space="preserve">  по заработной плате с н</w:t>
      </w:r>
      <w:r w:rsidRPr="00C010D0">
        <w:rPr>
          <w:color w:val="000000"/>
          <w:sz w:val="28"/>
          <w:szCs w:val="28"/>
        </w:rPr>
        <w:t>а</w:t>
      </w:r>
      <w:r w:rsidRPr="00C010D0">
        <w:rPr>
          <w:color w:val="000000"/>
          <w:sz w:val="28"/>
          <w:szCs w:val="28"/>
        </w:rPr>
        <w:t xml:space="preserve">числениями </w:t>
      </w:r>
      <w:r w:rsidR="00C010D0" w:rsidRPr="00C010D0">
        <w:rPr>
          <w:color w:val="000000"/>
          <w:sz w:val="28"/>
          <w:szCs w:val="28"/>
        </w:rPr>
        <w:t>за 201</w:t>
      </w:r>
      <w:r w:rsidR="00041C95">
        <w:rPr>
          <w:color w:val="000000"/>
          <w:sz w:val="28"/>
          <w:szCs w:val="28"/>
        </w:rPr>
        <w:t>8</w:t>
      </w:r>
      <w:r w:rsidR="00C010D0" w:rsidRPr="00C010D0">
        <w:rPr>
          <w:color w:val="000000"/>
          <w:sz w:val="28"/>
          <w:szCs w:val="28"/>
        </w:rPr>
        <w:t xml:space="preserve"> год</w:t>
      </w:r>
      <w:r w:rsidR="0080430B">
        <w:rPr>
          <w:color w:val="000000"/>
          <w:sz w:val="28"/>
          <w:szCs w:val="28"/>
        </w:rPr>
        <w:t xml:space="preserve"> образовалась за декабрь месяц и</w:t>
      </w:r>
      <w:r w:rsidR="00C010D0" w:rsidRPr="00C010D0">
        <w:rPr>
          <w:color w:val="000000"/>
          <w:sz w:val="28"/>
          <w:szCs w:val="28"/>
        </w:rPr>
        <w:t xml:space="preserve"> составила </w:t>
      </w:r>
      <w:r w:rsidR="00A83A06">
        <w:rPr>
          <w:color w:val="000000"/>
          <w:sz w:val="28"/>
          <w:szCs w:val="28"/>
        </w:rPr>
        <w:t>2677,4</w:t>
      </w:r>
      <w:r w:rsidR="00C010D0" w:rsidRPr="00C010D0">
        <w:rPr>
          <w:color w:val="000000"/>
          <w:sz w:val="28"/>
          <w:szCs w:val="28"/>
        </w:rPr>
        <w:t xml:space="preserve"> тыс</w:t>
      </w:r>
      <w:r w:rsidR="00210E3A">
        <w:rPr>
          <w:color w:val="000000"/>
          <w:sz w:val="28"/>
          <w:szCs w:val="28"/>
        </w:rPr>
        <w:t>.</w:t>
      </w:r>
      <w:r w:rsidR="00C010D0" w:rsidRPr="00C010D0">
        <w:rPr>
          <w:color w:val="000000"/>
          <w:sz w:val="28"/>
          <w:szCs w:val="28"/>
        </w:rPr>
        <w:t xml:space="preserve"> рублей</w:t>
      </w:r>
      <w:r w:rsidRPr="00C010D0">
        <w:rPr>
          <w:color w:val="000000"/>
          <w:sz w:val="28"/>
          <w:szCs w:val="28"/>
        </w:rPr>
        <w:t xml:space="preserve">. </w:t>
      </w:r>
      <w:r w:rsidR="004149DE" w:rsidRPr="00026395">
        <w:rPr>
          <w:color w:val="000000"/>
          <w:sz w:val="28"/>
          <w:szCs w:val="28"/>
        </w:rPr>
        <w:t xml:space="preserve">Сведения </w:t>
      </w:r>
      <w:r w:rsidR="004149DE" w:rsidRPr="00026395">
        <w:rPr>
          <w:sz w:val="28"/>
          <w:szCs w:val="28"/>
        </w:rPr>
        <w:t xml:space="preserve">о численности и денежном содержании </w:t>
      </w:r>
      <w:r w:rsidR="006C455C" w:rsidRPr="00026395">
        <w:rPr>
          <w:sz w:val="28"/>
          <w:szCs w:val="28"/>
        </w:rPr>
        <w:t>муниципал</w:t>
      </w:r>
      <w:r w:rsidR="006C455C" w:rsidRPr="00026395">
        <w:rPr>
          <w:sz w:val="28"/>
          <w:szCs w:val="28"/>
        </w:rPr>
        <w:t>ь</w:t>
      </w:r>
      <w:r w:rsidR="006C455C" w:rsidRPr="00026395">
        <w:rPr>
          <w:sz w:val="28"/>
          <w:szCs w:val="28"/>
        </w:rPr>
        <w:t>ных служащих</w:t>
      </w:r>
      <w:r w:rsidR="004149DE" w:rsidRPr="00026395">
        <w:rPr>
          <w:sz w:val="28"/>
          <w:szCs w:val="28"/>
        </w:rPr>
        <w:t xml:space="preserve"> и</w:t>
      </w:r>
      <w:r w:rsidR="006C455C" w:rsidRPr="00026395">
        <w:rPr>
          <w:sz w:val="28"/>
          <w:szCs w:val="28"/>
        </w:rPr>
        <w:t xml:space="preserve"> работников </w:t>
      </w:r>
      <w:r w:rsidR="004149DE" w:rsidRPr="00026395">
        <w:rPr>
          <w:sz w:val="28"/>
          <w:szCs w:val="28"/>
        </w:rPr>
        <w:t xml:space="preserve"> </w:t>
      </w:r>
      <w:r w:rsidR="002221F6" w:rsidRPr="00026395">
        <w:rPr>
          <w:sz w:val="28"/>
          <w:szCs w:val="28"/>
        </w:rPr>
        <w:t>муниципальных</w:t>
      </w:r>
      <w:r w:rsidR="004149DE" w:rsidRPr="00026395">
        <w:rPr>
          <w:sz w:val="28"/>
          <w:szCs w:val="28"/>
        </w:rPr>
        <w:t xml:space="preserve"> учреждений, финансируемых из бюджета </w:t>
      </w:r>
      <w:r w:rsidR="001C09C8" w:rsidRPr="00026395">
        <w:rPr>
          <w:sz w:val="28"/>
          <w:szCs w:val="28"/>
        </w:rPr>
        <w:t>муниципального район</w:t>
      </w:r>
      <w:r w:rsidR="008B3A9E" w:rsidRPr="00026395">
        <w:rPr>
          <w:sz w:val="28"/>
          <w:szCs w:val="28"/>
        </w:rPr>
        <w:t>а</w:t>
      </w:r>
      <w:r w:rsidR="004149DE" w:rsidRPr="00026395">
        <w:rPr>
          <w:sz w:val="28"/>
          <w:szCs w:val="28"/>
        </w:rPr>
        <w:t xml:space="preserve">, </w:t>
      </w:r>
      <w:r w:rsidR="00D9113A" w:rsidRPr="00026395">
        <w:rPr>
          <w:sz w:val="28"/>
          <w:szCs w:val="28"/>
        </w:rPr>
        <w:t>за</w:t>
      </w:r>
      <w:r w:rsidR="004149DE" w:rsidRPr="00026395">
        <w:rPr>
          <w:sz w:val="28"/>
          <w:szCs w:val="28"/>
        </w:rPr>
        <w:t xml:space="preserve"> </w:t>
      </w:r>
      <w:r w:rsidR="001C09C8" w:rsidRPr="00026395">
        <w:rPr>
          <w:sz w:val="28"/>
        </w:rPr>
        <w:t>201</w:t>
      </w:r>
      <w:r w:rsidR="00A83A06">
        <w:rPr>
          <w:sz w:val="28"/>
        </w:rPr>
        <w:t>8</w:t>
      </w:r>
      <w:r w:rsidR="00D9113A" w:rsidRPr="00026395">
        <w:rPr>
          <w:sz w:val="28"/>
        </w:rPr>
        <w:t xml:space="preserve"> </w:t>
      </w:r>
      <w:r w:rsidR="004149DE" w:rsidRPr="00026395">
        <w:rPr>
          <w:sz w:val="28"/>
        </w:rPr>
        <w:t xml:space="preserve"> </w:t>
      </w:r>
      <w:r w:rsidR="004149DE" w:rsidRPr="00026395">
        <w:rPr>
          <w:color w:val="000000"/>
          <w:sz w:val="28"/>
          <w:szCs w:val="28"/>
        </w:rPr>
        <w:t>год</w:t>
      </w:r>
      <w:r w:rsidR="0016226A" w:rsidRPr="00026395">
        <w:rPr>
          <w:color w:val="000000"/>
          <w:sz w:val="28"/>
          <w:szCs w:val="28"/>
        </w:rPr>
        <w:t xml:space="preserve"> </w:t>
      </w:r>
      <w:r w:rsidR="004149DE" w:rsidRPr="00026395">
        <w:rPr>
          <w:sz w:val="28"/>
          <w:szCs w:val="28"/>
        </w:rPr>
        <w:t xml:space="preserve"> представлены в прилож</w:t>
      </w:r>
      <w:r w:rsidR="004149DE" w:rsidRPr="00026395">
        <w:rPr>
          <w:sz w:val="28"/>
          <w:szCs w:val="28"/>
        </w:rPr>
        <w:t>е</w:t>
      </w:r>
      <w:r w:rsidR="004149DE" w:rsidRPr="00026395">
        <w:rPr>
          <w:sz w:val="28"/>
          <w:szCs w:val="28"/>
        </w:rPr>
        <w:t>нии № 1 к поя</w:t>
      </w:r>
      <w:r w:rsidR="004149DE" w:rsidRPr="00026395">
        <w:rPr>
          <w:sz w:val="28"/>
          <w:szCs w:val="28"/>
        </w:rPr>
        <w:t>с</w:t>
      </w:r>
      <w:r w:rsidR="004149DE" w:rsidRPr="00026395">
        <w:rPr>
          <w:sz w:val="28"/>
          <w:szCs w:val="28"/>
        </w:rPr>
        <w:t>нительной записке.</w:t>
      </w:r>
    </w:p>
    <w:p w:rsidR="002F0D83" w:rsidRPr="00C05B02" w:rsidRDefault="002F0D83" w:rsidP="00384E19">
      <w:pPr>
        <w:jc w:val="both"/>
        <w:rPr>
          <w:sz w:val="28"/>
          <w:szCs w:val="28"/>
          <w:highlight w:val="yellow"/>
        </w:rPr>
      </w:pPr>
    </w:p>
    <w:p w:rsidR="002F0D83" w:rsidRPr="00C010D0" w:rsidRDefault="002F0D83" w:rsidP="002F0D83">
      <w:pPr>
        <w:pStyle w:val="30"/>
        <w:tabs>
          <w:tab w:val="left" w:pos="840"/>
        </w:tabs>
        <w:spacing w:after="0"/>
        <w:jc w:val="center"/>
        <w:rPr>
          <w:b/>
          <w:color w:val="000000"/>
          <w:sz w:val="28"/>
          <w:szCs w:val="28"/>
        </w:rPr>
      </w:pPr>
      <w:r w:rsidRPr="00C010D0">
        <w:rPr>
          <w:b/>
          <w:color w:val="000000"/>
          <w:sz w:val="28"/>
          <w:szCs w:val="28"/>
        </w:rPr>
        <w:t>Муниципальные программы</w:t>
      </w:r>
    </w:p>
    <w:p w:rsidR="002F0D83" w:rsidRPr="00C010D0" w:rsidRDefault="002F0D83" w:rsidP="002F0D83">
      <w:pPr>
        <w:ind w:firstLine="709"/>
        <w:jc w:val="both"/>
        <w:rPr>
          <w:sz w:val="28"/>
        </w:rPr>
      </w:pPr>
      <w:r w:rsidRPr="00C010D0">
        <w:rPr>
          <w:color w:val="000000"/>
          <w:sz w:val="28"/>
          <w:szCs w:val="28"/>
        </w:rPr>
        <w:t>Из п</w:t>
      </w:r>
      <w:r w:rsidR="001C09C8" w:rsidRPr="00C010D0">
        <w:rPr>
          <w:color w:val="000000"/>
          <w:sz w:val="28"/>
          <w:szCs w:val="28"/>
        </w:rPr>
        <w:t>ринятых к финансированию на 201</w:t>
      </w:r>
      <w:r w:rsidR="00A83A06">
        <w:rPr>
          <w:color w:val="000000"/>
          <w:sz w:val="28"/>
          <w:szCs w:val="28"/>
        </w:rPr>
        <w:t>8</w:t>
      </w:r>
      <w:r w:rsidRPr="00C010D0">
        <w:rPr>
          <w:color w:val="000000"/>
          <w:sz w:val="28"/>
          <w:szCs w:val="28"/>
        </w:rPr>
        <w:t xml:space="preserve"> год </w:t>
      </w:r>
      <w:r w:rsidR="00722DBF" w:rsidRPr="00C010D0">
        <w:rPr>
          <w:color w:val="000000"/>
          <w:sz w:val="28"/>
          <w:szCs w:val="28"/>
        </w:rPr>
        <w:t>7</w:t>
      </w:r>
      <w:r w:rsidRPr="00C010D0">
        <w:rPr>
          <w:color w:val="000000"/>
          <w:sz w:val="28"/>
          <w:szCs w:val="28"/>
        </w:rPr>
        <w:t xml:space="preserve"> муниципальных пр</w:t>
      </w:r>
      <w:r w:rsidRPr="00C010D0">
        <w:rPr>
          <w:color w:val="000000"/>
          <w:sz w:val="28"/>
          <w:szCs w:val="28"/>
        </w:rPr>
        <w:t>о</w:t>
      </w:r>
      <w:r w:rsidRPr="00C010D0">
        <w:rPr>
          <w:color w:val="000000"/>
          <w:sz w:val="28"/>
          <w:szCs w:val="28"/>
        </w:rPr>
        <w:t xml:space="preserve">грамм в сумме </w:t>
      </w:r>
      <w:r w:rsidR="00A83A06">
        <w:rPr>
          <w:sz w:val="28"/>
          <w:szCs w:val="28"/>
        </w:rPr>
        <w:t>239040,1</w:t>
      </w:r>
      <w:r w:rsidR="00722DBF" w:rsidRPr="00C010D0">
        <w:rPr>
          <w:color w:val="000000"/>
          <w:sz w:val="28"/>
          <w:szCs w:val="28"/>
        </w:rPr>
        <w:t xml:space="preserve"> тыс. рублей, расходы проведены по 7 МП в сумме </w:t>
      </w:r>
      <w:r w:rsidR="00A83A06">
        <w:rPr>
          <w:color w:val="000000"/>
          <w:sz w:val="28"/>
          <w:szCs w:val="28"/>
        </w:rPr>
        <w:t>237439,9</w:t>
      </w:r>
      <w:r w:rsidR="009F7C11">
        <w:rPr>
          <w:color w:val="000000"/>
          <w:sz w:val="28"/>
          <w:szCs w:val="28"/>
        </w:rPr>
        <w:t xml:space="preserve"> </w:t>
      </w:r>
      <w:r w:rsidR="00722DBF" w:rsidRPr="00C010D0">
        <w:rPr>
          <w:color w:val="000000"/>
          <w:sz w:val="28"/>
          <w:szCs w:val="28"/>
        </w:rPr>
        <w:t xml:space="preserve"> тыс. рублей, что составляет </w:t>
      </w:r>
      <w:r w:rsidR="009F7C11">
        <w:rPr>
          <w:color w:val="000000"/>
          <w:sz w:val="28"/>
          <w:szCs w:val="28"/>
        </w:rPr>
        <w:t>99,</w:t>
      </w:r>
      <w:r w:rsidR="00A83A06">
        <w:rPr>
          <w:color w:val="000000"/>
          <w:sz w:val="28"/>
          <w:szCs w:val="28"/>
        </w:rPr>
        <w:t>3</w:t>
      </w:r>
      <w:r w:rsidR="00722DBF" w:rsidRPr="00C010D0">
        <w:rPr>
          <w:color w:val="000000"/>
          <w:sz w:val="28"/>
          <w:szCs w:val="28"/>
        </w:rPr>
        <w:t xml:space="preserve">%. </w:t>
      </w:r>
      <w:r w:rsidR="0080430B">
        <w:rPr>
          <w:color w:val="000000"/>
          <w:sz w:val="28"/>
          <w:szCs w:val="28"/>
        </w:rPr>
        <w:t xml:space="preserve">В рамках </w:t>
      </w:r>
      <w:proofErr w:type="spellStart"/>
      <w:r w:rsidR="0080430B">
        <w:rPr>
          <w:color w:val="000000"/>
          <w:sz w:val="28"/>
          <w:szCs w:val="28"/>
        </w:rPr>
        <w:t>непрограммных</w:t>
      </w:r>
      <w:proofErr w:type="spellEnd"/>
      <w:r w:rsidR="0080430B">
        <w:rPr>
          <w:color w:val="000000"/>
          <w:sz w:val="28"/>
          <w:szCs w:val="28"/>
        </w:rPr>
        <w:t xml:space="preserve"> мер</w:t>
      </w:r>
      <w:r w:rsidR="0080430B">
        <w:rPr>
          <w:color w:val="000000"/>
          <w:sz w:val="28"/>
          <w:szCs w:val="28"/>
        </w:rPr>
        <w:t>о</w:t>
      </w:r>
      <w:r w:rsidR="0080430B">
        <w:rPr>
          <w:color w:val="000000"/>
          <w:sz w:val="28"/>
          <w:szCs w:val="28"/>
        </w:rPr>
        <w:t>приятий проведены расходы по</w:t>
      </w:r>
      <w:r w:rsidRPr="00C010D0">
        <w:rPr>
          <w:color w:val="000000"/>
          <w:sz w:val="28"/>
          <w:szCs w:val="28"/>
        </w:rPr>
        <w:t xml:space="preserve"> </w:t>
      </w:r>
      <w:r w:rsidR="0080430B">
        <w:rPr>
          <w:color w:val="000000"/>
          <w:sz w:val="28"/>
          <w:szCs w:val="28"/>
        </w:rPr>
        <w:t>ф</w:t>
      </w:r>
      <w:r w:rsidR="0080430B" w:rsidRPr="0080430B">
        <w:rPr>
          <w:color w:val="000000"/>
          <w:sz w:val="28"/>
          <w:szCs w:val="28"/>
        </w:rPr>
        <w:t>ункционировани</w:t>
      </w:r>
      <w:r w:rsidR="0080430B">
        <w:rPr>
          <w:color w:val="000000"/>
          <w:sz w:val="28"/>
          <w:szCs w:val="28"/>
        </w:rPr>
        <w:t>ю</w:t>
      </w:r>
      <w:r w:rsidR="0080430B" w:rsidRPr="0080430B">
        <w:rPr>
          <w:color w:val="000000"/>
          <w:sz w:val="28"/>
          <w:szCs w:val="28"/>
        </w:rPr>
        <w:t xml:space="preserve"> </w:t>
      </w:r>
      <w:r w:rsidR="00971BD7">
        <w:rPr>
          <w:color w:val="000000"/>
          <w:sz w:val="28"/>
          <w:szCs w:val="28"/>
        </w:rPr>
        <w:t>контрольно счетной к</w:t>
      </w:r>
      <w:r w:rsidR="00971BD7">
        <w:rPr>
          <w:color w:val="000000"/>
          <w:sz w:val="28"/>
          <w:szCs w:val="28"/>
        </w:rPr>
        <w:t>о</w:t>
      </w:r>
      <w:r w:rsidR="00971BD7">
        <w:rPr>
          <w:color w:val="000000"/>
          <w:sz w:val="28"/>
          <w:szCs w:val="28"/>
        </w:rPr>
        <w:t xml:space="preserve">миссии </w:t>
      </w:r>
      <w:proofErr w:type="spellStart"/>
      <w:r w:rsidR="00971BD7">
        <w:rPr>
          <w:color w:val="000000"/>
          <w:sz w:val="28"/>
          <w:szCs w:val="28"/>
        </w:rPr>
        <w:t>Нагорского</w:t>
      </w:r>
      <w:proofErr w:type="spellEnd"/>
      <w:r w:rsidR="00971BD7">
        <w:rPr>
          <w:color w:val="000000"/>
          <w:sz w:val="28"/>
          <w:szCs w:val="28"/>
        </w:rPr>
        <w:t xml:space="preserve"> района</w:t>
      </w:r>
      <w:r w:rsidR="0080430B">
        <w:rPr>
          <w:color w:val="000000"/>
          <w:sz w:val="28"/>
          <w:szCs w:val="28"/>
        </w:rPr>
        <w:t xml:space="preserve">. Из запланированных </w:t>
      </w:r>
      <w:r w:rsidR="00A83A06">
        <w:rPr>
          <w:color w:val="000000"/>
          <w:sz w:val="28"/>
          <w:szCs w:val="28"/>
        </w:rPr>
        <w:t>568,6</w:t>
      </w:r>
      <w:r w:rsidR="0080430B">
        <w:rPr>
          <w:color w:val="000000"/>
          <w:sz w:val="28"/>
          <w:szCs w:val="28"/>
        </w:rPr>
        <w:t xml:space="preserve"> тыс. рублей расходы по </w:t>
      </w:r>
      <w:proofErr w:type="spellStart"/>
      <w:r w:rsidR="0080430B">
        <w:rPr>
          <w:color w:val="000000"/>
          <w:sz w:val="28"/>
          <w:szCs w:val="28"/>
        </w:rPr>
        <w:t>непрограммным</w:t>
      </w:r>
      <w:proofErr w:type="spellEnd"/>
      <w:r w:rsidR="0080430B">
        <w:rPr>
          <w:color w:val="000000"/>
          <w:sz w:val="28"/>
          <w:szCs w:val="28"/>
        </w:rPr>
        <w:t xml:space="preserve"> мероприятиям проведены в сумме </w:t>
      </w:r>
      <w:r w:rsidR="00A83A06">
        <w:rPr>
          <w:color w:val="000000"/>
          <w:sz w:val="28"/>
          <w:szCs w:val="28"/>
        </w:rPr>
        <w:t>568,6</w:t>
      </w:r>
      <w:r w:rsidR="0080430B">
        <w:rPr>
          <w:color w:val="000000"/>
          <w:sz w:val="28"/>
          <w:szCs w:val="28"/>
        </w:rPr>
        <w:t xml:space="preserve"> тыс. рублей или 100%. </w:t>
      </w:r>
    </w:p>
    <w:p w:rsidR="002F0D83" w:rsidRPr="00C05B02" w:rsidRDefault="002F0D83" w:rsidP="002F0D83">
      <w:pPr>
        <w:ind w:firstLine="709"/>
        <w:jc w:val="center"/>
        <w:rPr>
          <w:b/>
          <w:sz w:val="28"/>
          <w:highlight w:val="yellow"/>
        </w:rPr>
      </w:pPr>
    </w:p>
    <w:p w:rsidR="00A4430A" w:rsidRPr="00C05B02" w:rsidRDefault="00A4430A" w:rsidP="002F0D83">
      <w:pPr>
        <w:ind w:firstLine="708"/>
        <w:jc w:val="both"/>
        <w:rPr>
          <w:color w:val="000000"/>
          <w:sz w:val="28"/>
          <w:szCs w:val="28"/>
          <w:highlight w:val="yellow"/>
        </w:rPr>
      </w:pPr>
    </w:p>
    <w:p w:rsidR="00A4430A" w:rsidRPr="00E641F7" w:rsidRDefault="00A4430A" w:rsidP="00A4430A">
      <w:pPr>
        <w:ind w:firstLine="708"/>
        <w:jc w:val="center"/>
        <w:rPr>
          <w:b/>
          <w:sz w:val="28"/>
          <w:szCs w:val="28"/>
        </w:rPr>
      </w:pPr>
      <w:r w:rsidRPr="00E641F7">
        <w:rPr>
          <w:b/>
          <w:sz w:val="28"/>
          <w:szCs w:val="28"/>
        </w:rPr>
        <w:t>Резервный фонд администрации района</w:t>
      </w:r>
    </w:p>
    <w:p w:rsidR="00CA1191" w:rsidRPr="00E641F7" w:rsidRDefault="00CA1191" w:rsidP="00A4430A">
      <w:pPr>
        <w:ind w:firstLine="708"/>
        <w:jc w:val="center"/>
        <w:rPr>
          <w:b/>
          <w:color w:val="000000"/>
          <w:sz w:val="28"/>
          <w:szCs w:val="28"/>
        </w:rPr>
      </w:pPr>
    </w:p>
    <w:p w:rsidR="00F17740" w:rsidRPr="00C05B02" w:rsidRDefault="00F17740" w:rsidP="00F17740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  <w:r w:rsidRPr="00E641F7">
        <w:rPr>
          <w:sz w:val="28"/>
          <w:szCs w:val="28"/>
        </w:rPr>
        <w:t>Из резервного фонда администрации района на проведение аварийно-восстановительных работ и иных мероприятий, связанных с ликвидацией п</w:t>
      </w:r>
      <w:r w:rsidRPr="00E641F7">
        <w:rPr>
          <w:sz w:val="28"/>
          <w:szCs w:val="28"/>
        </w:rPr>
        <w:t>о</w:t>
      </w:r>
      <w:r w:rsidRPr="00E641F7">
        <w:rPr>
          <w:sz w:val="28"/>
          <w:szCs w:val="28"/>
        </w:rPr>
        <w:t>следствий стихийных бедствий, за 201</w:t>
      </w:r>
      <w:r w:rsidR="00A83A06">
        <w:rPr>
          <w:sz w:val="28"/>
          <w:szCs w:val="28"/>
        </w:rPr>
        <w:t>8</w:t>
      </w:r>
      <w:r w:rsidRPr="00E641F7">
        <w:rPr>
          <w:sz w:val="28"/>
          <w:szCs w:val="28"/>
        </w:rPr>
        <w:t xml:space="preserve"> год выделялись</w:t>
      </w:r>
      <w:r w:rsidR="00C010D0" w:rsidRPr="00E641F7">
        <w:rPr>
          <w:sz w:val="28"/>
          <w:szCs w:val="28"/>
        </w:rPr>
        <w:t xml:space="preserve"> </w:t>
      </w:r>
      <w:r w:rsidR="00A83A06">
        <w:rPr>
          <w:sz w:val="28"/>
          <w:szCs w:val="28"/>
        </w:rPr>
        <w:t>85,0</w:t>
      </w:r>
      <w:r w:rsidR="00C010D0" w:rsidRPr="00E641F7">
        <w:rPr>
          <w:sz w:val="28"/>
          <w:szCs w:val="28"/>
        </w:rPr>
        <w:t xml:space="preserve"> тыс. рублей</w:t>
      </w:r>
      <w:r w:rsidRPr="00E641F7">
        <w:rPr>
          <w:sz w:val="28"/>
          <w:szCs w:val="28"/>
        </w:rPr>
        <w:t>.</w:t>
      </w:r>
      <w:r w:rsidR="00C010D0" w:rsidRPr="00E641F7">
        <w:rPr>
          <w:sz w:val="28"/>
          <w:szCs w:val="28"/>
        </w:rPr>
        <w:t xml:space="preserve"> Расх</w:t>
      </w:r>
      <w:r w:rsidR="00C010D0" w:rsidRPr="003601AE">
        <w:rPr>
          <w:sz w:val="28"/>
          <w:szCs w:val="28"/>
        </w:rPr>
        <w:t>одование средств резервного фонда на 01.</w:t>
      </w:r>
      <w:r w:rsidR="00C010D0">
        <w:rPr>
          <w:sz w:val="28"/>
          <w:szCs w:val="28"/>
        </w:rPr>
        <w:t>01</w:t>
      </w:r>
      <w:r w:rsidR="00C010D0" w:rsidRPr="003601AE">
        <w:rPr>
          <w:sz w:val="28"/>
          <w:szCs w:val="28"/>
        </w:rPr>
        <w:t>.201</w:t>
      </w:r>
      <w:r w:rsidR="00A83A06">
        <w:rPr>
          <w:sz w:val="28"/>
          <w:szCs w:val="28"/>
        </w:rPr>
        <w:t>9</w:t>
      </w:r>
      <w:r w:rsidR="00C010D0" w:rsidRPr="003601AE">
        <w:rPr>
          <w:sz w:val="28"/>
          <w:szCs w:val="28"/>
        </w:rPr>
        <w:t xml:space="preserve">  года представлено в пр</w:t>
      </w:r>
      <w:r w:rsidR="00C010D0" w:rsidRPr="003601AE">
        <w:rPr>
          <w:sz w:val="28"/>
          <w:szCs w:val="28"/>
        </w:rPr>
        <w:t>и</w:t>
      </w:r>
      <w:r w:rsidR="00C010D0" w:rsidRPr="003601AE">
        <w:rPr>
          <w:sz w:val="28"/>
          <w:szCs w:val="28"/>
        </w:rPr>
        <w:t>ложении №</w:t>
      </w:r>
      <w:r w:rsidR="00E641F7">
        <w:rPr>
          <w:sz w:val="28"/>
          <w:szCs w:val="28"/>
        </w:rPr>
        <w:t xml:space="preserve"> </w:t>
      </w:r>
      <w:r w:rsidR="00F4082B">
        <w:rPr>
          <w:sz w:val="28"/>
          <w:szCs w:val="28"/>
        </w:rPr>
        <w:t xml:space="preserve">2 </w:t>
      </w:r>
      <w:r w:rsidR="00E641F7">
        <w:rPr>
          <w:sz w:val="28"/>
          <w:szCs w:val="28"/>
        </w:rPr>
        <w:t>к пояснительной записке.</w:t>
      </w:r>
    </w:p>
    <w:p w:rsidR="00F71E15" w:rsidRPr="00C05B02" w:rsidRDefault="00F71E15" w:rsidP="000429D0">
      <w:pPr>
        <w:pStyle w:val="a9"/>
        <w:suppressAutoHyphens/>
        <w:spacing w:before="20" w:after="20" w:line="228" w:lineRule="auto"/>
        <w:jc w:val="both"/>
        <w:rPr>
          <w:sz w:val="28"/>
          <w:szCs w:val="28"/>
          <w:highlight w:val="yellow"/>
        </w:rPr>
      </w:pPr>
    </w:p>
    <w:p w:rsidR="000968BA" w:rsidRPr="00E641F7" w:rsidRDefault="000963B8" w:rsidP="001B1867">
      <w:pPr>
        <w:ind w:firstLine="708"/>
        <w:jc w:val="center"/>
        <w:rPr>
          <w:b/>
          <w:sz w:val="28"/>
          <w:szCs w:val="28"/>
        </w:rPr>
      </w:pPr>
      <w:r w:rsidRPr="00E641F7">
        <w:rPr>
          <w:b/>
          <w:sz w:val="28"/>
          <w:szCs w:val="28"/>
        </w:rPr>
        <w:t>Д</w:t>
      </w:r>
      <w:r w:rsidR="004149DE" w:rsidRPr="00E641F7">
        <w:rPr>
          <w:b/>
          <w:sz w:val="28"/>
          <w:szCs w:val="28"/>
        </w:rPr>
        <w:t>ЕФИЦИТ И МУНИЦИПАЛЬНЫЙ ДОЛГ</w:t>
      </w:r>
    </w:p>
    <w:p w:rsidR="004149DE" w:rsidRPr="00E641F7" w:rsidRDefault="004149DE" w:rsidP="001B1867">
      <w:pPr>
        <w:ind w:firstLine="708"/>
        <w:jc w:val="center"/>
        <w:rPr>
          <w:b/>
          <w:sz w:val="28"/>
          <w:szCs w:val="28"/>
        </w:rPr>
      </w:pPr>
    </w:p>
    <w:p w:rsidR="00A66848" w:rsidRPr="00E641F7" w:rsidRDefault="00F71E15" w:rsidP="00A66848">
      <w:pPr>
        <w:pStyle w:val="a4"/>
        <w:ind w:left="0" w:firstLine="720"/>
        <w:rPr>
          <w:sz w:val="28"/>
          <w:szCs w:val="28"/>
        </w:rPr>
      </w:pPr>
      <w:r w:rsidRPr="00E641F7">
        <w:rPr>
          <w:sz w:val="28"/>
          <w:szCs w:val="28"/>
        </w:rPr>
        <w:t xml:space="preserve">За </w:t>
      </w:r>
      <w:r w:rsidR="003A1BDF" w:rsidRPr="00E641F7">
        <w:rPr>
          <w:sz w:val="28"/>
          <w:szCs w:val="28"/>
        </w:rPr>
        <w:t>201</w:t>
      </w:r>
      <w:r w:rsidR="00A83A06">
        <w:rPr>
          <w:sz w:val="28"/>
          <w:szCs w:val="28"/>
        </w:rPr>
        <w:t>8</w:t>
      </w:r>
      <w:r w:rsidR="00A66848" w:rsidRPr="00E641F7">
        <w:rPr>
          <w:sz w:val="28"/>
          <w:szCs w:val="28"/>
        </w:rPr>
        <w:t xml:space="preserve"> год</w:t>
      </w:r>
      <w:r w:rsidR="00B469C9" w:rsidRPr="00E641F7">
        <w:rPr>
          <w:sz w:val="28"/>
          <w:szCs w:val="28"/>
        </w:rPr>
        <w:t xml:space="preserve"> по </w:t>
      </w:r>
      <w:r w:rsidR="00A66848" w:rsidRPr="00E641F7">
        <w:rPr>
          <w:sz w:val="28"/>
          <w:szCs w:val="28"/>
        </w:rPr>
        <w:t xml:space="preserve"> </w:t>
      </w:r>
      <w:r w:rsidR="00B31C04" w:rsidRPr="00E641F7">
        <w:rPr>
          <w:sz w:val="28"/>
          <w:szCs w:val="28"/>
        </w:rPr>
        <w:t>бюджет</w:t>
      </w:r>
      <w:r w:rsidR="00B469C9" w:rsidRPr="00E641F7">
        <w:rPr>
          <w:sz w:val="28"/>
          <w:szCs w:val="28"/>
        </w:rPr>
        <w:t>у</w:t>
      </w:r>
      <w:r w:rsidR="00B31C04" w:rsidRPr="00E641F7">
        <w:rPr>
          <w:sz w:val="28"/>
          <w:szCs w:val="28"/>
        </w:rPr>
        <w:t xml:space="preserve"> муниципального образования Нагорский м</w:t>
      </w:r>
      <w:r w:rsidR="00B31C04" w:rsidRPr="00E641F7">
        <w:rPr>
          <w:sz w:val="28"/>
          <w:szCs w:val="28"/>
        </w:rPr>
        <w:t>у</w:t>
      </w:r>
      <w:r w:rsidR="00B31C04" w:rsidRPr="00E641F7">
        <w:rPr>
          <w:sz w:val="28"/>
          <w:szCs w:val="28"/>
        </w:rPr>
        <w:t>ниципальный район</w:t>
      </w:r>
      <w:r w:rsidR="00A66848" w:rsidRPr="00E641F7">
        <w:rPr>
          <w:sz w:val="28"/>
          <w:szCs w:val="28"/>
        </w:rPr>
        <w:t xml:space="preserve"> </w:t>
      </w:r>
      <w:r w:rsidR="00493A1D" w:rsidRPr="00E641F7">
        <w:rPr>
          <w:sz w:val="28"/>
          <w:szCs w:val="28"/>
        </w:rPr>
        <w:t xml:space="preserve">получен </w:t>
      </w:r>
      <w:proofErr w:type="spellStart"/>
      <w:r w:rsidR="009F7C11">
        <w:rPr>
          <w:sz w:val="28"/>
          <w:szCs w:val="28"/>
        </w:rPr>
        <w:t>про</w:t>
      </w:r>
      <w:r w:rsidR="00E641F7" w:rsidRPr="00E641F7">
        <w:rPr>
          <w:sz w:val="28"/>
          <w:szCs w:val="28"/>
        </w:rPr>
        <w:t>фицит</w:t>
      </w:r>
      <w:proofErr w:type="spellEnd"/>
      <w:r w:rsidR="00493A1D" w:rsidRPr="00E641F7">
        <w:rPr>
          <w:sz w:val="28"/>
          <w:szCs w:val="28"/>
        </w:rPr>
        <w:t>,</w:t>
      </w:r>
      <w:r w:rsidR="004F4155" w:rsidRPr="00E641F7">
        <w:rPr>
          <w:sz w:val="28"/>
          <w:szCs w:val="28"/>
        </w:rPr>
        <w:t xml:space="preserve"> </w:t>
      </w:r>
      <w:r w:rsidR="00493A1D" w:rsidRPr="00E641F7">
        <w:rPr>
          <w:sz w:val="28"/>
          <w:szCs w:val="28"/>
        </w:rPr>
        <w:t>в объ</w:t>
      </w:r>
      <w:r w:rsidR="002221F6" w:rsidRPr="00E641F7">
        <w:rPr>
          <w:sz w:val="28"/>
          <w:szCs w:val="28"/>
        </w:rPr>
        <w:t>е</w:t>
      </w:r>
      <w:r w:rsidR="00493A1D" w:rsidRPr="00E641F7">
        <w:rPr>
          <w:sz w:val="28"/>
          <w:szCs w:val="28"/>
        </w:rPr>
        <w:t xml:space="preserve">ме </w:t>
      </w:r>
      <w:r w:rsidR="00303FE6">
        <w:rPr>
          <w:bCs/>
          <w:sz w:val="28"/>
          <w:szCs w:val="28"/>
        </w:rPr>
        <w:t>6996,0</w:t>
      </w:r>
      <w:r w:rsidR="004174CC" w:rsidRPr="00E641F7">
        <w:rPr>
          <w:bCs/>
          <w:sz w:val="28"/>
          <w:szCs w:val="28"/>
        </w:rPr>
        <w:t xml:space="preserve"> </w:t>
      </w:r>
      <w:r w:rsidR="00493A1D" w:rsidRPr="00E641F7">
        <w:rPr>
          <w:sz w:val="28"/>
          <w:szCs w:val="28"/>
        </w:rPr>
        <w:t>тыс. рублей.</w:t>
      </w:r>
    </w:p>
    <w:p w:rsidR="00A66848" w:rsidRPr="00E641F7" w:rsidRDefault="00A66848" w:rsidP="00A66848">
      <w:pPr>
        <w:shd w:val="clear" w:color="auto" w:fill="FFFFFF"/>
        <w:ind w:left="11" w:firstLine="709"/>
        <w:jc w:val="both"/>
        <w:rPr>
          <w:sz w:val="28"/>
          <w:szCs w:val="28"/>
        </w:rPr>
      </w:pPr>
      <w:r w:rsidRPr="00E641F7">
        <w:rPr>
          <w:sz w:val="28"/>
          <w:szCs w:val="28"/>
        </w:rPr>
        <w:lastRenderedPageBreak/>
        <w:t xml:space="preserve">По состоянию на </w:t>
      </w:r>
      <w:r w:rsidR="00CE2A15" w:rsidRPr="00E641F7">
        <w:rPr>
          <w:sz w:val="28"/>
          <w:szCs w:val="28"/>
        </w:rPr>
        <w:t>01.</w:t>
      </w:r>
      <w:r w:rsidR="00E641F7" w:rsidRPr="00E641F7">
        <w:rPr>
          <w:sz w:val="28"/>
          <w:szCs w:val="28"/>
        </w:rPr>
        <w:t>01</w:t>
      </w:r>
      <w:r w:rsidR="00CE2A15" w:rsidRPr="00E641F7">
        <w:rPr>
          <w:sz w:val="28"/>
          <w:szCs w:val="28"/>
        </w:rPr>
        <w:t>.201</w:t>
      </w:r>
      <w:r w:rsidR="00303FE6">
        <w:rPr>
          <w:sz w:val="28"/>
          <w:szCs w:val="28"/>
        </w:rPr>
        <w:t>9</w:t>
      </w:r>
      <w:r w:rsidR="00493A1D" w:rsidRPr="00E641F7">
        <w:rPr>
          <w:sz w:val="28"/>
          <w:szCs w:val="28"/>
        </w:rPr>
        <w:t xml:space="preserve"> года </w:t>
      </w:r>
      <w:r w:rsidR="00CE2A15" w:rsidRPr="00E641F7">
        <w:rPr>
          <w:sz w:val="28"/>
          <w:szCs w:val="28"/>
        </w:rPr>
        <w:t xml:space="preserve"> муниципальный долг </w:t>
      </w:r>
      <w:r w:rsidR="00B31C04" w:rsidRPr="00E641F7">
        <w:rPr>
          <w:sz w:val="28"/>
          <w:szCs w:val="28"/>
        </w:rPr>
        <w:t>бюджета мун</w:t>
      </w:r>
      <w:r w:rsidR="00B31C04" w:rsidRPr="00E641F7">
        <w:rPr>
          <w:sz w:val="28"/>
          <w:szCs w:val="28"/>
        </w:rPr>
        <w:t>и</w:t>
      </w:r>
      <w:r w:rsidR="00B31C04" w:rsidRPr="00E641F7">
        <w:rPr>
          <w:sz w:val="28"/>
          <w:szCs w:val="28"/>
        </w:rPr>
        <w:t>ципального образования Нагорский муниципальный район</w:t>
      </w:r>
      <w:r w:rsidR="00CE2A15" w:rsidRPr="00E641F7">
        <w:rPr>
          <w:sz w:val="28"/>
          <w:szCs w:val="28"/>
        </w:rPr>
        <w:t xml:space="preserve"> составил  </w:t>
      </w:r>
      <w:r w:rsidR="00303FE6">
        <w:rPr>
          <w:sz w:val="28"/>
          <w:szCs w:val="28"/>
        </w:rPr>
        <w:t>11000,0</w:t>
      </w:r>
      <w:r w:rsidR="004F7690" w:rsidRPr="00E641F7">
        <w:rPr>
          <w:sz w:val="28"/>
          <w:szCs w:val="28"/>
        </w:rPr>
        <w:t xml:space="preserve"> </w:t>
      </w:r>
      <w:r w:rsidR="00CE2A15" w:rsidRPr="00E641F7">
        <w:rPr>
          <w:sz w:val="28"/>
          <w:szCs w:val="28"/>
        </w:rPr>
        <w:t xml:space="preserve">тыс. рублей, </w:t>
      </w:r>
      <w:r w:rsidRPr="00E641F7">
        <w:rPr>
          <w:sz w:val="28"/>
          <w:szCs w:val="28"/>
        </w:rPr>
        <w:t>в том числе:</w:t>
      </w:r>
    </w:p>
    <w:p w:rsidR="00E641F7" w:rsidRPr="00E641F7" w:rsidRDefault="00FC6E34" w:rsidP="0055264D">
      <w:pPr>
        <w:shd w:val="clear" w:color="auto" w:fill="FFFFFF"/>
        <w:spacing w:before="115" w:line="240" w:lineRule="exact"/>
        <w:ind w:left="11" w:firstLine="709"/>
        <w:jc w:val="both"/>
        <w:rPr>
          <w:sz w:val="28"/>
          <w:szCs w:val="28"/>
        </w:rPr>
      </w:pPr>
      <w:r w:rsidRPr="00E641F7">
        <w:rPr>
          <w:sz w:val="28"/>
          <w:szCs w:val="28"/>
        </w:rPr>
        <w:t xml:space="preserve">кредитные обязательства перед кредитными организациями – </w:t>
      </w:r>
      <w:r w:rsidR="00303FE6">
        <w:rPr>
          <w:sz w:val="28"/>
          <w:szCs w:val="28"/>
        </w:rPr>
        <w:t>11000,0</w:t>
      </w:r>
      <w:r w:rsidRPr="00E641F7">
        <w:rPr>
          <w:sz w:val="28"/>
          <w:szCs w:val="28"/>
        </w:rPr>
        <w:t xml:space="preserve"> тыс. рублей</w:t>
      </w:r>
      <w:r w:rsidR="00303FE6">
        <w:rPr>
          <w:sz w:val="28"/>
          <w:szCs w:val="28"/>
        </w:rPr>
        <w:t>.</w:t>
      </w:r>
    </w:p>
    <w:p w:rsidR="00E505C7" w:rsidRPr="00E641F7" w:rsidRDefault="00271CCA" w:rsidP="00E505C7">
      <w:pPr>
        <w:ind w:firstLine="720"/>
        <w:jc w:val="both"/>
        <w:rPr>
          <w:sz w:val="28"/>
          <w:szCs w:val="28"/>
        </w:rPr>
      </w:pPr>
      <w:r w:rsidRPr="00E641F7">
        <w:rPr>
          <w:sz w:val="28"/>
          <w:szCs w:val="28"/>
        </w:rPr>
        <w:t xml:space="preserve">Муниципальные гарантии </w:t>
      </w:r>
      <w:r w:rsidR="00BE117C" w:rsidRPr="00E641F7">
        <w:rPr>
          <w:color w:val="000000"/>
          <w:spacing w:val="1"/>
          <w:sz w:val="28"/>
          <w:szCs w:val="28"/>
        </w:rPr>
        <w:t xml:space="preserve">за </w:t>
      </w:r>
      <w:r w:rsidR="0069750A" w:rsidRPr="00E641F7">
        <w:rPr>
          <w:sz w:val="28"/>
          <w:szCs w:val="28"/>
        </w:rPr>
        <w:t>201</w:t>
      </w:r>
      <w:r w:rsidR="00303FE6">
        <w:rPr>
          <w:sz w:val="28"/>
          <w:szCs w:val="28"/>
        </w:rPr>
        <w:t>8</w:t>
      </w:r>
      <w:r w:rsidR="0069750A" w:rsidRPr="00E641F7">
        <w:rPr>
          <w:sz w:val="28"/>
          <w:szCs w:val="28"/>
        </w:rPr>
        <w:t xml:space="preserve"> год </w:t>
      </w:r>
      <w:r w:rsidR="00E505C7" w:rsidRPr="00E641F7">
        <w:rPr>
          <w:sz w:val="28"/>
          <w:szCs w:val="28"/>
        </w:rPr>
        <w:t>не предоставлялись.</w:t>
      </w:r>
    </w:p>
    <w:p w:rsidR="0069750A" w:rsidRPr="00E641F7" w:rsidRDefault="00E505C7" w:rsidP="00FC6E34">
      <w:pPr>
        <w:shd w:val="clear" w:color="auto" w:fill="FFFFFF"/>
        <w:spacing w:line="322" w:lineRule="exact"/>
        <w:ind w:left="14" w:right="14" w:firstLine="720"/>
        <w:jc w:val="both"/>
        <w:rPr>
          <w:color w:val="000000"/>
          <w:sz w:val="28"/>
          <w:szCs w:val="28"/>
        </w:rPr>
      </w:pPr>
      <w:r w:rsidRPr="00E641F7">
        <w:rPr>
          <w:color w:val="000000"/>
          <w:spacing w:val="10"/>
          <w:sz w:val="28"/>
          <w:szCs w:val="28"/>
        </w:rPr>
        <w:t xml:space="preserve">Расходы на обслуживание </w:t>
      </w:r>
      <w:r w:rsidR="000963B8" w:rsidRPr="00E641F7">
        <w:rPr>
          <w:color w:val="000000"/>
          <w:spacing w:val="10"/>
          <w:sz w:val="28"/>
          <w:szCs w:val="28"/>
        </w:rPr>
        <w:t>муниципального</w:t>
      </w:r>
      <w:r w:rsidRPr="00E641F7">
        <w:rPr>
          <w:color w:val="000000"/>
          <w:spacing w:val="10"/>
          <w:sz w:val="28"/>
          <w:szCs w:val="28"/>
        </w:rPr>
        <w:t xml:space="preserve"> долга </w:t>
      </w:r>
      <w:r w:rsidR="000963B8" w:rsidRPr="00E641F7">
        <w:rPr>
          <w:color w:val="000000"/>
          <w:sz w:val="28"/>
          <w:szCs w:val="28"/>
        </w:rPr>
        <w:t>Нагорского м</w:t>
      </w:r>
      <w:r w:rsidR="000963B8" w:rsidRPr="00E641F7">
        <w:rPr>
          <w:color w:val="000000"/>
          <w:sz w:val="28"/>
          <w:szCs w:val="28"/>
        </w:rPr>
        <w:t>у</w:t>
      </w:r>
      <w:r w:rsidR="000963B8" w:rsidRPr="00E641F7">
        <w:rPr>
          <w:color w:val="000000"/>
          <w:sz w:val="28"/>
          <w:szCs w:val="28"/>
        </w:rPr>
        <w:t xml:space="preserve">ниципального района </w:t>
      </w:r>
      <w:r w:rsidR="00271CCA" w:rsidRPr="00E641F7">
        <w:rPr>
          <w:color w:val="000000"/>
          <w:sz w:val="28"/>
          <w:szCs w:val="28"/>
        </w:rPr>
        <w:t xml:space="preserve">за </w:t>
      </w:r>
      <w:r w:rsidR="0069750A" w:rsidRPr="00E641F7">
        <w:rPr>
          <w:sz w:val="28"/>
          <w:szCs w:val="28"/>
        </w:rPr>
        <w:t>201</w:t>
      </w:r>
      <w:r w:rsidR="00303FE6">
        <w:rPr>
          <w:sz w:val="28"/>
          <w:szCs w:val="28"/>
        </w:rPr>
        <w:t>8</w:t>
      </w:r>
      <w:r w:rsidR="0069750A" w:rsidRPr="00E641F7">
        <w:rPr>
          <w:sz w:val="28"/>
          <w:szCs w:val="28"/>
        </w:rPr>
        <w:t xml:space="preserve"> год </w:t>
      </w:r>
      <w:r w:rsidRPr="00E641F7">
        <w:rPr>
          <w:color w:val="000000"/>
          <w:sz w:val="28"/>
          <w:szCs w:val="28"/>
        </w:rPr>
        <w:t>состав</w:t>
      </w:r>
      <w:r w:rsidR="000963B8" w:rsidRPr="00E641F7">
        <w:rPr>
          <w:color w:val="000000"/>
          <w:sz w:val="28"/>
          <w:szCs w:val="28"/>
        </w:rPr>
        <w:t>ляют</w:t>
      </w:r>
      <w:r w:rsidRPr="00E641F7">
        <w:rPr>
          <w:color w:val="000000"/>
          <w:sz w:val="28"/>
          <w:szCs w:val="28"/>
        </w:rPr>
        <w:t xml:space="preserve"> </w:t>
      </w:r>
      <w:r w:rsidR="00303FE6">
        <w:rPr>
          <w:color w:val="000000"/>
          <w:sz w:val="28"/>
          <w:szCs w:val="28"/>
        </w:rPr>
        <w:t>539,7</w:t>
      </w:r>
      <w:r w:rsidR="000963B8" w:rsidRPr="00E641F7">
        <w:rPr>
          <w:color w:val="000000"/>
          <w:sz w:val="28"/>
          <w:szCs w:val="28"/>
        </w:rPr>
        <w:t xml:space="preserve"> тыс</w:t>
      </w:r>
      <w:r w:rsidRPr="00E641F7">
        <w:rPr>
          <w:color w:val="000000"/>
          <w:sz w:val="28"/>
          <w:szCs w:val="28"/>
        </w:rPr>
        <w:t xml:space="preserve">. рублей, или </w:t>
      </w:r>
      <w:r w:rsidR="00E641F7" w:rsidRPr="00E641F7">
        <w:rPr>
          <w:color w:val="000000"/>
          <w:sz w:val="28"/>
          <w:szCs w:val="28"/>
        </w:rPr>
        <w:t>100</w:t>
      </w:r>
      <w:r w:rsidRPr="00E641F7">
        <w:rPr>
          <w:color w:val="000000"/>
          <w:sz w:val="28"/>
          <w:szCs w:val="28"/>
        </w:rPr>
        <w:t xml:space="preserve"> % </w:t>
      </w:r>
      <w:proofErr w:type="gramStart"/>
      <w:r w:rsidRPr="00E641F7">
        <w:rPr>
          <w:color w:val="000000"/>
          <w:sz w:val="28"/>
          <w:szCs w:val="28"/>
        </w:rPr>
        <w:t>от</w:t>
      </w:r>
      <w:proofErr w:type="gramEnd"/>
      <w:r w:rsidRPr="00E641F7">
        <w:rPr>
          <w:color w:val="000000"/>
          <w:sz w:val="28"/>
          <w:szCs w:val="28"/>
        </w:rPr>
        <w:t xml:space="preserve"> у</w:t>
      </w:r>
      <w:r w:rsidRPr="00E641F7">
        <w:rPr>
          <w:color w:val="000000"/>
          <w:sz w:val="28"/>
          <w:szCs w:val="28"/>
        </w:rPr>
        <w:t>т</w:t>
      </w:r>
      <w:r w:rsidRPr="00E641F7">
        <w:rPr>
          <w:color w:val="000000"/>
          <w:sz w:val="28"/>
          <w:szCs w:val="28"/>
        </w:rPr>
        <w:t xml:space="preserve">вержденного </w:t>
      </w:r>
      <w:proofErr w:type="spellStart"/>
      <w:r w:rsidR="0069750A" w:rsidRPr="00E641F7">
        <w:rPr>
          <w:color w:val="000000"/>
          <w:sz w:val="28"/>
          <w:szCs w:val="28"/>
        </w:rPr>
        <w:t>обьема</w:t>
      </w:r>
      <w:proofErr w:type="spellEnd"/>
      <w:r w:rsidRPr="00E641F7">
        <w:rPr>
          <w:color w:val="000000"/>
          <w:sz w:val="28"/>
          <w:szCs w:val="28"/>
        </w:rPr>
        <w:t xml:space="preserve">. </w:t>
      </w:r>
    </w:p>
    <w:p w:rsidR="00E505C7" w:rsidRPr="00E641F7" w:rsidRDefault="000963B8" w:rsidP="00091BBC">
      <w:pPr>
        <w:ind w:firstLine="720"/>
        <w:jc w:val="both"/>
        <w:rPr>
          <w:sz w:val="28"/>
          <w:szCs w:val="28"/>
        </w:rPr>
      </w:pPr>
      <w:r w:rsidRPr="00E641F7">
        <w:rPr>
          <w:sz w:val="28"/>
          <w:szCs w:val="28"/>
        </w:rPr>
        <w:t xml:space="preserve">Бюджетные кредиты из </w:t>
      </w:r>
      <w:r w:rsidR="00B31C04" w:rsidRPr="00E641F7">
        <w:rPr>
          <w:sz w:val="28"/>
          <w:szCs w:val="28"/>
        </w:rPr>
        <w:t>бюджета муниципального образования Наго</w:t>
      </w:r>
      <w:r w:rsidR="00B31C04" w:rsidRPr="00E641F7">
        <w:rPr>
          <w:sz w:val="28"/>
          <w:szCs w:val="28"/>
        </w:rPr>
        <w:t>р</w:t>
      </w:r>
      <w:r w:rsidR="00B31C04" w:rsidRPr="00E641F7">
        <w:rPr>
          <w:sz w:val="28"/>
          <w:szCs w:val="28"/>
        </w:rPr>
        <w:t xml:space="preserve">ский муниципальный район </w:t>
      </w:r>
      <w:r w:rsidRPr="00E641F7">
        <w:rPr>
          <w:sz w:val="28"/>
          <w:szCs w:val="28"/>
        </w:rPr>
        <w:t xml:space="preserve">бюджетам поселений </w:t>
      </w:r>
      <w:r w:rsidR="00BE117C" w:rsidRPr="00E641F7">
        <w:rPr>
          <w:color w:val="000000"/>
          <w:spacing w:val="1"/>
          <w:sz w:val="28"/>
          <w:szCs w:val="28"/>
        </w:rPr>
        <w:t xml:space="preserve">за </w:t>
      </w:r>
      <w:r w:rsidR="0069750A" w:rsidRPr="00E641F7">
        <w:rPr>
          <w:sz w:val="28"/>
          <w:szCs w:val="28"/>
        </w:rPr>
        <w:t>201</w:t>
      </w:r>
      <w:r w:rsidR="00303FE6">
        <w:rPr>
          <w:sz w:val="28"/>
          <w:szCs w:val="28"/>
        </w:rPr>
        <w:t>8</w:t>
      </w:r>
      <w:r w:rsidR="0069750A" w:rsidRPr="00E641F7">
        <w:rPr>
          <w:sz w:val="28"/>
          <w:szCs w:val="28"/>
        </w:rPr>
        <w:t xml:space="preserve"> год </w:t>
      </w:r>
      <w:r w:rsidRPr="00E641F7">
        <w:rPr>
          <w:sz w:val="28"/>
          <w:szCs w:val="28"/>
        </w:rPr>
        <w:t>не предоста</w:t>
      </w:r>
      <w:r w:rsidRPr="00E641F7">
        <w:rPr>
          <w:sz w:val="28"/>
          <w:szCs w:val="28"/>
        </w:rPr>
        <w:t>в</w:t>
      </w:r>
      <w:r w:rsidRPr="00E641F7">
        <w:rPr>
          <w:sz w:val="28"/>
          <w:szCs w:val="28"/>
        </w:rPr>
        <w:t>лялись.</w:t>
      </w:r>
    </w:p>
    <w:p w:rsidR="00E92C40" w:rsidRPr="00C05B02" w:rsidRDefault="00E92C40" w:rsidP="00E505C7">
      <w:pPr>
        <w:ind w:firstLine="708"/>
        <w:jc w:val="both"/>
        <w:rPr>
          <w:sz w:val="28"/>
          <w:szCs w:val="28"/>
          <w:highlight w:val="yellow"/>
        </w:rPr>
      </w:pPr>
    </w:p>
    <w:p w:rsidR="00E641F7" w:rsidRPr="00E641F7" w:rsidRDefault="00EA20F1" w:rsidP="00E641F7">
      <w:pPr>
        <w:ind w:firstLine="708"/>
        <w:jc w:val="both"/>
        <w:rPr>
          <w:color w:val="000000"/>
          <w:sz w:val="28"/>
          <w:szCs w:val="28"/>
        </w:rPr>
      </w:pPr>
      <w:r w:rsidRPr="00E641F7">
        <w:rPr>
          <w:color w:val="000000"/>
          <w:sz w:val="28"/>
          <w:szCs w:val="28"/>
        </w:rPr>
        <w:t xml:space="preserve">Заместитель </w:t>
      </w:r>
      <w:r w:rsidR="005A61FB" w:rsidRPr="00E641F7">
        <w:rPr>
          <w:color w:val="000000"/>
          <w:sz w:val="28"/>
          <w:szCs w:val="28"/>
        </w:rPr>
        <w:t>начальник</w:t>
      </w:r>
      <w:r w:rsidR="00E641F7" w:rsidRPr="00E641F7">
        <w:rPr>
          <w:color w:val="000000"/>
          <w:sz w:val="28"/>
          <w:szCs w:val="28"/>
        </w:rPr>
        <w:t>а</w:t>
      </w:r>
      <w:r w:rsidR="005A61FB" w:rsidRPr="00E641F7">
        <w:rPr>
          <w:color w:val="000000"/>
          <w:sz w:val="28"/>
          <w:szCs w:val="28"/>
        </w:rPr>
        <w:t xml:space="preserve"> финансового</w:t>
      </w:r>
    </w:p>
    <w:p w:rsidR="00E92C40" w:rsidRPr="00E641F7" w:rsidRDefault="00E641F7" w:rsidP="00E641F7">
      <w:pPr>
        <w:ind w:firstLine="708"/>
        <w:jc w:val="both"/>
        <w:rPr>
          <w:color w:val="000000"/>
          <w:sz w:val="28"/>
          <w:szCs w:val="28"/>
        </w:rPr>
      </w:pPr>
      <w:r w:rsidRPr="00E641F7">
        <w:rPr>
          <w:color w:val="000000"/>
          <w:sz w:val="28"/>
          <w:szCs w:val="28"/>
        </w:rPr>
        <w:t>у</w:t>
      </w:r>
      <w:r w:rsidR="005A61FB" w:rsidRPr="00E641F7">
        <w:rPr>
          <w:color w:val="000000"/>
          <w:sz w:val="28"/>
          <w:szCs w:val="28"/>
        </w:rPr>
        <w:t>правления</w:t>
      </w:r>
      <w:r w:rsidRPr="00E641F7">
        <w:rPr>
          <w:color w:val="000000"/>
          <w:sz w:val="28"/>
          <w:szCs w:val="28"/>
        </w:rPr>
        <w:t>, начальник ОБАР</w:t>
      </w:r>
      <w:r w:rsidRPr="00E641F7">
        <w:rPr>
          <w:color w:val="000000"/>
          <w:sz w:val="28"/>
          <w:szCs w:val="28"/>
        </w:rPr>
        <w:tab/>
      </w:r>
      <w:r w:rsidRPr="00E641F7">
        <w:rPr>
          <w:color w:val="000000"/>
          <w:sz w:val="28"/>
          <w:szCs w:val="28"/>
        </w:rPr>
        <w:tab/>
      </w:r>
      <w:r w:rsidRPr="00E641F7">
        <w:rPr>
          <w:color w:val="000000"/>
          <w:sz w:val="28"/>
          <w:szCs w:val="28"/>
        </w:rPr>
        <w:tab/>
      </w:r>
      <w:r w:rsidRPr="00E641F7">
        <w:rPr>
          <w:color w:val="000000"/>
          <w:sz w:val="28"/>
          <w:szCs w:val="28"/>
        </w:rPr>
        <w:tab/>
        <w:t>Н.В.Малыгина</w:t>
      </w:r>
    </w:p>
    <w:sectPr w:rsidR="00E92C40" w:rsidRPr="00E641F7" w:rsidSect="005E54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9AA5A9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15EF13C5"/>
    <w:multiLevelType w:val="hybridMultilevel"/>
    <w:tmpl w:val="308852D8"/>
    <w:lvl w:ilvl="0" w:tplc="9FDA20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AF636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CD6B4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728EE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28045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1DE42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DED8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8BE26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5B6CA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A4A4025"/>
    <w:multiLevelType w:val="hybridMultilevel"/>
    <w:tmpl w:val="277E59CA"/>
    <w:lvl w:ilvl="0" w:tplc="DB3E7F68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3">
    <w:nsid w:val="1AAB4428"/>
    <w:multiLevelType w:val="hybridMultilevel"/>
    <w:tmpl w:val="04929458"/>
    <w:lvl w:ilvl="0" w:tplc="AAE82A10">
      <w:numFmt w:val="bullet"/>
      <w:lvlText w:val="-"/>
      <w:lvlJc w:val="left"/>
      <w:pPr>
        <w:tabs>
          <w:tab w:val="num" w:pos="1035"/>
        </w:tabs>
        <w:ind w:left="1035" w:hanging="67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C7C7273"/>
    <w:multiLevelType w:val="hybridMultilevel"/>
    <w:tmpl w:val="ED28C47C"/>
    <w:lvl w:ilvl="0" w:tplc="683063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E42CB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9A2CB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2AA17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AA420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B400B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F98B9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44E04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C284D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2D9E33EE"/>
    <w:multiLevelType w:val="hybridMultilevel"/>
    <w:tmpl w:val="86FAC8FE"/>
    <w:lvl w:ilvl="0" w:tplc="B57ABA10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6">
    <w:nsid w:val="35357C14"/>
    <w:multiLevelType w:val="hybridMultilevel"/>
    <w:tmpl w:val="CF904648"/>
    <w:lvl w:ilvl="0" w:tplc="73B0C4B4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66A2C72"/>
    <w:multiLevelType w:val="hybridMultilevel"/>
    <w:tmpl w:val="59323FCA"/>
    <w:lvl w:ilvl="0" w:tplc="F8FA1EAE">
      <w:numFmt w:val="bullet"/>
      <w:lvlText w:val="-"/>
      <w:lvlJc w:val="left"/>
      <w:pPr>
        <w:tabs>
          <w:tab w:val="num" w:pos="1189"/>
        </w:tabs>
        <w:ind w:left="118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09"/>
        </w:tabs>
        <w:ind w:left="190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29"/>
        </w:tabs>
        <w:ind w:left="26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49"/>
        </w:tabs>
        <w:ind w:left="33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69"/>
        </w:tabs>
        <w:ind w:left="406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89"/>
        </w:tabs>
        <w:ind w:left="47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09"/>
        </w:tabs>
        <w:ind w:left="55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29"/>
        </w:tabs>
        <w:ind w:left="622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49"/>
        </w:tabs>
        <w:ind w:left="6949" w:hanging="360"/>
      </w:pPr>
      <w:rPr>
        <w:rFonts w:ascii="Wingdings" w:hAnsi="Wingdings" w:hint="default"/>
      </w:rPr>
    </w:lvl>
  </w:abstractNum>
  <w:abstractNum w:abstractNumId="8">
    <w:nsid w:val="3690777A"/>
    <w:multiLevelType w:val="hybridMultilevel"/>
    <w:tmpl w:val="95FC72DA"/>
    <w:lvl w:ilvl="0" w:tplc="81BE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EA04A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4E69F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C125B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A20AA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7E26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0C27C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11C73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6945E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3F04457F"/>
    <w:multiLevelType w:val="hybridMultilevel"/>
    <w:tmpl w:val="F488CA3E"/>
    <w:lvl w:ilvl="0" w:tplc="D6CCCC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5A16FE3"/>
    <w:multiLevelType w:val="hybridMultilevel"/>
    <w:tmpl w:val="9BA6DE3C"/>
    <w:lvl w:ilvl="0" w:tplc="947011F8">
      <w:numFmt w:val="bullet"/>
      <w:lvlText w:val="-"/>
      <w:lvlJc w:val="left"/>
      <w:pPr>
        <w:tabs>
          <w:tab w:val="num" w:pos="1062"/>
        </w:tabs>
        <w:ind w:left="10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2"/>
        </w:tabs>
        <w:ind w:left="17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2"/>
        </w:tabs>
        <w:ind w:left="2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2"/>
        </w:tabs>
        <w:ind w:left="3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2"/>
        </w:tabs>
        <w:ind w:left="39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2"/>
        </w:tabs>
        <w:ind w:left="4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2"/>
        </w:tabs>
        <w:ind w:left="5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2"/>
        </w:tabs>
        <w:ind w:left="61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2"/>
        </w:tabs>
        <w:ind w:left="6822" w:hanging="360"/>
      </w:pPr>
      <w:rPr>
        <w:rFonts w:ascii="Wingdings" w:hAnsi="Wingdings" w:hint="default"/>
      </w:rPr>
    </w:lvl>
  </w:abstractNum>
  <w:abstractNum w:abstractNumId="11">
    <w:nsid w:val="46E04E14"/>
    <w:multiLevelType w:val="hybridMultilevel"/>
    <w:tmpl w:val="D7DEE766"/>
    <w:lvl w:ilvl="0" w:tplc="4536B492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>
    <w:nsid w:val="642A683E"/>
    <w:multiLevelType w:val="hybridMultilevel"/>
    <w:tmpl w:val="D74E7B7C"/>
    <w:lvl w:ilvl="0" w:tplc="B1BE64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9042B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682B6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9D61B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0E614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71AA4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7A44F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0429C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F9EBD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7CC5782D"/>
    <w:multiLevelType w:val="hybridMultilevel"/>
    <w:tmpl w:val="69B24726"/>
    <w:lvl w:ilvl="0" w:tplc="96B87BBC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5"/>
  </w:num>
  <w:num w:numId="4">
    <w:abstractNumId w:val="2"/>
  </w:num>
  <w:num w:numId="5">
    <w:abstractNumId w:val="13"/>
  </w:num>
  <w:num w:numId="6">
    <w:abstractNumId w:val="3"/>
  </w:num>
  <w:num w:numId="7">
    <w:abstractNumId w:val="11"/>
  </w:num>
  <w:num w:numId="8">
    <w:abstractNumId w:val="10"/>
  </w:num>
  <w:num w:numId="9">
    <w:abstractNumId w:val="9"/>
  </w:num>
  <w:num w:numId="10">
    <w:abstractNumId w:val="0"/>
    <w:lvlOverride w:ilvl="0">
      <w:lvl w:ilvl="0">
        <w:numFmt w:val="bullet"/>
        <w:lvlText w:val="-"/>
        <w:legacy w:legacy="1" w:legacySpace="0" w:legacyIndent="21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1">
    <w:abstractNumId w:val="4"/>
  </w:num>
  <w:num w:numId="12">
    <w:abstractNumId w:val="8"/>
  </w:num>
  <w:num w:numId="13">
    <w:abstractNumId w:val="1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proofState w:spelling="clean" w:grammar="clean"/>
  <w:stylePaneFormatFilter w:val="3F01"/>
  <w:defaultTabStop w:val="708"/>
  <w:autoHyphenation/>
  <w:hyphenationZone w:val="357"/>
  <w:drawingGridHorizontalSpacing w:val="120"/>
  <w:displayHorizontalDrawingGridEvery w:val="2"/>
  <w:noPunctuationKerning/>
  <w:characterSpacingControl w:val="doNotCompress"/>
  <w:compat/>
  <w:rsids>
    <w:rsidRoot w:val="0008540D"/>
    <w:rsid w:val="00000395"/>
    <w:rsid w:val="000009B3"/>
    <w:rsid w:val="00002A65"/>
    <w:rsid w:val="00002DDC"/>
    <w:rsid w:val="000111C5"/>
    <w:rsid w:val="00011761"/>
    <w:rsid w:val="00016787"/>
    <w:rsid w:val="00020479"/>
    <w:rsid w:val="00026395"/>
    <w:rsid w:val="0002661C"/>
    <w:rsid w:val="00034E75"/>
    <w:rsid w:val="00041C95"/>
    <w:rsid w:val="000429D0"/>
    <w:rsid w:val="00050981"/>
    <w:rsid w:val="00051A3B"/>
    <w:rsid w:val="0005330B"/>
    <w:rsid w:val="0005337B"/>
    <w:rsid w:val="0005670C"/>
    <w:rsid w:val="00063506"/>
    <w:rsid w:val="00070635"/>
    <w:rsid w:val="00075DF8"/>
    <w:rsid w:val="00080ACF"/>
    <w:rsid w:val="000815BE"/>
    <w:rsid w:val="00081C11"/>
    <w:rsid w:val="0008309F"/>
    <w:rsid w:val="0008540D"/>
    <w:rsid w:val="00091BBC"/>
    <w:rsid w:val="000963B8"/>
    <w:rsid w:val="0009648E"/>
    <w:rsid w:val="000968BA"/>
    <w:rsid w:val="00096DC1"/>
    <w:rsid w:val="000976E8"/>
    <w:rsid w:val="000A4227"/>
    <w:rsid w:val="000A4ACB"/>
    <w:rsid w:val="000B2F89"/>
    <w:rsid w:val="000B6A14"/>
    <w:rsid w:val="000C0626"/>
    <w:rsid w:val="000C7E5F"/>
    <w:rsid w:val="000E0766"/>
    <w:rsid w:val="000E1E93"/>
    <w:rsid w:val="000E42A4"/>
    <w:rsid w:val="000E5A21"/>
    <w:rsid w:val="000E6CD9"/>
    <w:rsid w:val="000F1BDB"/>
    <w:rsid w:val="000F3426"/>
    <w:rsid w:val="000F7A52"/>
    <w:rsid w:val="0010069D"/>
    <w:rsid w:val="00100AF4"/>
    <w:rsid w:val="00102DC5"/>
    <w:rsid w:val="0010465A"/>
    <w:rsid w:val="001225F4"/>
    <w:rsid w:val="00124E9B"/>
    <w:rsid w:val="00134D9E"/>
    <w:rsid w:val="00136FB7"/>
    <w:rsid w:val="0013713F"/>
    <w:rsid w:val="00140A1E"/>
    <w:rsid w:val="00143466"/>
    <w:rsid w:val="00151080"/>
    <w:rsid w:val="00152FD5"/>
    <w:rsid w:val="0015435B"/>
    <w:rsid w:val="00156518"/>
    <w:rsid w:val="00156C10"/>
    <w:rsid w:val="00161375"/>
    <w:rsid w:val="0016226A"/>
    <w:rsid w:val="0016307E"/>
    <w:rsid w:val="001663E4"/>
    <w:rsid w:val="0016718E"/>
    <w:rsid w:val="00172371"/>
    <w:rsid w:val="00172EC6"/>
    <w:rsid w:val="00173798"/>
    <w:rsid w:val="00174094"/>
    <w:rsid w:val="00182BD8"/>
    <w:rsid w:val="00186386"/>
    <w:rsid w:val="00190B28"/>
    <w:rsid w:val="001A7B06"/>
    <w:rsid w:val="001B1867"/>
    <w:rsid w:val="001B1CD0"/>
    <w:rsid w:val="001B2BC2"/>
    <w:rsid w:val="001B7B92"/>
    <w:rsid w:val="001C09C8"/>
    <w:rsid w:val="001D0CBD"/>
    <w:rsid w:val="001D2764"/>
    <w:rsid w:val="001D2795"/>
    <w:rsid w:val="001E4A7D"/>
    <w:rsid w:val="001E5622"/>
    <w:rsid w:val="001F14C1"/>
    <w:rsid w:val="001F50BD"/>
    <w:rsid w:val="001F5E21"/>
    <w:rsid w:val="00201CDF"/>
    <w:rsid w:val="002028A2"/>
    <w:rsid w:val="00204159"/>
    <w:rsid w:val="00210E3A"/>
    <w:rsid w:val="002169C7"/>
    <w:rsid w:val="00217534"/>
    <w:rsid w:val="0022008D"/>
    <w:rsid w:val="00220E7F"/>
    <w:rsid w:val="002221F6"/>
    <w:rsid w:val="002266C3"/>
    <w:rsid w:val="002302A4"/>
    <w:rsid w:val="002435F4"/>
    <w:rsid w:val="00245CA8"/>
    <w:rsid w:val="002465AC"/>
    <w:rsid w:val="00254B30"/>
    <w:rsid w:val="00264205"/>
    <w:rsid w:val="002675C6"/>
    <w:rsid w:val="00271CCA"/>
    <w:rsid w:val="002735CD"/>
    <w:rsid w:val="0027617D"/>
    <w:rsid w:val="00281BB9"/>
    <w:rsid w:val="002A1BC0"/>
    <w:rsid w:val="002A78D5"/>
    <w:rsid w:val="002B533E"/>
    <w:rsid w:val="002C1608"/>
    <w:rsid w:val="002D1A33"/>
    <w:rsid w:val="002D20F2"/>
    <w:rsid w:val="002D26FF"/>
    <w:rsid w:val="002D52F3"/>
    <w:rsid w:val="002E0937"/>
    <w:rsid w:val="002E1DF6"/>
    <w:rsid w:val="002F0D83"/>
    <w:rsid w:val="002F4134"/>
    <w:rsid w:val="00303FE6"/>
    <w:rsid w:val="00312411"/>
    <w:rsid w:val="003200E8"/>
    <w:rsid w:val="0032273A"/>
    <w:rsid w:val="003371B9"/>
    <w:rsid w:val="00340181"/>
    <w:rsid w:val="00342CE0"/>
    <w:rsid w:val="00373FE7"/>
    <w:rsid w:val="00384E19"/>
    <w:rsid w:val="00386313"/>
    <w:rsid w:val="003A0E7E"/>
    <w:rsid w:val="003A1BDF"/>
    <w:rsid w:val="003A5AEE"/>
    <w:rsid w:val="003C05FC"/>
    <w:rsid w:val="003C0812"/>
    <w:rsid w:val="003C0F15"/>
    <w:rsid w:val="003C6B5B"/>
    <w:rsid w:val="003D0943"/>
    <w:rsid w:val="003D21CB"/>
    <w:rsid w:val="003D3400"/>
    <w:rsid w:val="003D4B77"/>
    <w:rsid w:val="003F5791"/>
    <w:rsid w:val="003F5A85"/>
    <w:rsid w:val="003F5BFB"/>
    <w:rsid w:val="00401272"/>
    <w:rsid w:val="00404859"/>
    <w:rsid w:val="00405C5C"/>
    <w:rsid w:val="004149DE"/>
    <w:rsid w:val="004174CC"/>
    <w:rsid w:val="00424808"/>
    <w:rsid w:val="00444F2D"/>
    <w:rsid w:val="00450328"/>
    <w:rsid w:val="004567F9"/>
    <w:rsid w:val="004603E0"/>
    <w:rsid w:val="00461896"/>
    <w:rsid w:val="00463846"/>
    <w:rsid w:val="00465805"/>
    <w:rsid w:val="00466BE9"/>
    <w:rsid w:val="00476276"/>
    <w:rsid w:val="00485702"/>
    <w:rsid w:val="00493A1D"/>
    <w:rsid w:val="00495FC9"/>
    <w:rsid w:val="004970BA"/>
    <w:rsid w:val="004A37F6"/>
    <w:rsid w:val="004A7055"/>
    <w:rsid w:val="004B450C"/>
    <w:rsid w:val="004C01AB"/>
    <w:rsid w:val="004C24D5"/>
    <w:rsid w:val="004C71BB"/>
    <w:rsid w:val="004E013B"/>
    <w:rsid w:val="004F25D6"/>
    <w:rsid w:val="004F4155"/>
    <w:rsid w:val="004F4521"/>
    <w:rsid w:val="004F587C"/>
    <w:rsid w:val="004F7690"/>
    <w:rsid w:val="00504B10"/>
    <w:rsid w:val="005057BC"/>
    <w:rsid w:val="005249C5"/>
    <w:rsid w:val="00524A9D"/>
    <w:rsid w:val="005267B4"/>
    <w:rsid w:val="00530FB4"/>
    <w:rsid w:val="0053218B"/>
    <w:rsid w:val="00535B1C"/>
    <w:rsid w:val="00542CC8"/>
    <w:rsid w:val="00547925"/>
    <w:rsid w:val="0055264D"/>
    <w:rsid w:val="00553435"/>
    <w:rsid w:val="00555C85"/>
    <w:rsid w:val="00556BDC"/>
    <w:rsid w:val="00557EA5"/>
    <w:rsid w:val="00565B24"/>
    <w:rsid w:val="00572FB8"/>
    <w:rsid w:val="00573406"/>
    <w:rsid w:val="0058558A"/>
    <w:rsid w:val="005872B8"/>
    <w:rsid w:val="0059465A"/>
    <w:rsid w:val="005A61FB"/>
    <w:rsid w:val="005B773C"/>
    <w:rsid w:val="005C1FEB"/>
    <w:rsid w:val="005C275E"/>
    <w:rsid w:val="005C2B84"/>
    <w:rsid w:val="005E246A"/>
    <w:rsid w:val="005E541D"/>
    <w:rsid w:val="005E6ECF"/>
    <w:rsid w:val="005F0AC1"/>
    <w:rsid w:val="005F325D"/>
    <w:rsid w:val="005F526B"/>
    <w:rsid w:val="00601F40"/>
    <w:rsid w:val="00603A5D"/>
    <w:rsid w:val="00606FA1"/>
    <w:rsid w:val="00612E36"/>
    <w:rsid w:val="00616C89"/>
    <w:rsid w:val="00621509"/>
    <w:rsid w:val="006239C9"/>
    <w:rsid w:val="0063247E"/>
    <w:rsid w:val="0063396C"/>
    <w:rsid w:val="00636AE9"/>
    <w:rsid w:val="00637D91"/>
    <w:rsid w:val="00642632"/>
    <w:rsid w:val="00645E42"/>
    <w:rsid w:val="00647817"/>
    <w:rsid w:val="00651716"/>
    <w:rsid w:val="00654C15"/>
    <w:rsid w:val="00660835"/>
    <w:rsid w:val="006754C9"/>
    <w:rsid w:val="00680978"/>
    <w:rsid w:val="00685367"/>
    <w:rsid w:val="006904E3"/>
    <w:rsid w:val="00690985"/>
    <w:rsid w:val="006969D1"/>
    <w:rsid w:val="0069750A"/>
    <w:rsid w:val="006A2CE6"/>
    <w:rsid w:val="006A31C5"/>
    <w:rsid w:val="006A5838"/>
    <w:rsid w:val="006A642E"/>
    <w:rsid w:val="006B2F07"/>
    <w:rsid w:val="006B6C71"/>
    <w:rsid w:val="006B7C44"/>
    <w:rsid w:val="006C455C"/>
    <w:rsid w:val="006C5705"/>
    <w:rsid w:val="006D6159"/>
    <w:rsid w:val="006E2BC8"/>
    <w:rsid w:val="006F2A29"/>
    <w:rsid w:val="006F4343"/>
    <w:rsid w:val="006F52DD"/>
    <w:rsid w:val="007001E4"/>
    <w:rsid w:val="007006AC"/>
    <w:rsid w:val="00702808"/>
    <w:rsid w:val="00702F8F"/>
    <w:rsid w:val="00703E2A"/>
    <w:rsid w:val="00703E3D"/>
    <w:rsid w:val="007056F1"/>
    <w:rsid w:val="00706B05"/>
    <w:rsid w:val="00714631"/>
    <w:rsid w:val="00722DBF"/>
    <w:rsid w:val="00725A1A"/>
    <w:rsid w:val="00725D43"/>
    <w:rsid w:val="0073044D"/>
    <w:rsid w:val="00731060"/>
    <w:rsid w:val="007310E9"/>
    <w:rsid w:val="00742EFD"/>
    <w:rsid w:val="00743002"/>
    <w:rsid w:val="0074446C"/>
    <w:rsid w:val="00752389"/>
    <w:rsid w:val="007657D6"/>
    <w:rsid w:val="00767D9A"/>
    <w:rsid w:val="00772C3F"/>
    <w:rsid w:val="00784583"/>
    <w:rsid w:val="00785A92"/>
    <w:rsid w:val="007862D6"/>
    <w:rsid w:val="00791346"/>
    <w:rsid w:val="00792306"/>
    <w:rsid w:val="00795941"/>
    <w:rsid w:val="007A2FCE"/>
    <w:rsid w:val="007A47D0"/>
    <w:rsid w:val="007A4A6D"/>
    <w:rsid w:val="007B57F7"/>
    <w:rsid w:val="007B748A"/>
    <w:rsid w:val="007C5AE2"/>
    <w:rsid w:val="007C78B1"/>
    <w:rsid w:val="007D2F08"/>
    <w:rsid w:val="007D3BB2"/>
    <w:rsid w:val="007D6B54"/>
    <w:rsid w:val="007E3562"/>
    <w:rsid w:val="007E5A98"/>
    <w:rsid w:val="007E69D3"/>
    <w:rsid w:val="007F0361"/>
    <w:rsid w:val="007F0755"/>
    <w:rsid w:val="007F3B04"/>
    <w:rsid w:val="008014E2"/>
    <w:rsid w:val="0080430B"/>
    <w:rsid w:val="008139EA"/>
    <w:rsid w:val="00814789"/>
    <w:rsid w:val="00822B0A"/>
    <w:rsid w:val="00823A68"/>
    <w:rsid w:val="00823E8F"/>
    <w:rsid w:val="00834201"/>
    <w:rsid w:val="00836823"/>
    <w:rsid w:val="00842DE4"/>
    <w:rsid w:val="00845B2E"/>
    <w:rsid w:val="00846A3C"/>
    <w:rsid w:val="00854739"/>
    <w:rsid w:val="00861C13"/>
    <w:rsid w:val="008639FF"/>
    <w:rsid w:val="0086679D"/>
    <w:rsid w:val="00870223"/>
    <w:rsid w:val="00871C37"/>
    <w:rsid w:val="0087524E"/>
    <w:rsid w:val="00877686"/>
    <w:rsid w:val="00881DB0"/>
    <w:rsid w:val="008850F9"/>
    <w:rsid w:val="00887825"/>
    <w:rsid w:val="0089356A"/>
    <w:rsid w:val="00894064"/>
    <w:rsid w:val="008A0A4A"/>
    <w:rsid w:val="008A242F"/>
    <w:rsid w:val="008A4243"/>
    <w:rsid w:val="008A5EF4"/>
    <w:rsid w:val="008A6806"/>
    <w:rsid w:val="008A6A34"/>
    <w:rsid w:val="008A7A40"/>
    <w:rsid w:val="008B078F"/>
    <w:rsid w:val="008B3A9E"/>
    <w:rsid w:val="008C00D4"/>
    <w:rsid w:val="008C7BF3"/>
    <w:rsid w:val="008D655B"/>
    <w:rsid w:val="008E1B41"/>
    <w:rsid w:val="008E4402"/>
    <w:rsid w:val="008E61FB"/>
    <w:rsid w:val="008F6D18"/>
    <w:rsid w:val="008F6D25"/>
    <w:rsid w:val="00905438"/>
    <w:rsid w:val="0090669C"/>
    <w:rsid w:val="009119A0"/>
    <w:rsid w:val="00911D80"/>
    <w:rsid w:val="00911E65"/>
    <w:rsid w:val="00912568"/>
    <w:rsid w:val="009249BB"/>
    <w:rsid w:val="009272F5"/>
    <w:rsid w:val="009327F1"/>
    <w:rsid w:val="0093726D"/>
    <w:rsid w:val="00944F4E"/>
    <w:rsid w:val="009559AB"/>
    <w:rsid w:val="00955DBA"/>
    <w:rsid w:val="00960DDB"/>
    <w:rsid w:val="00963E51"/>
    <w:rsid w:val="009653E4"/>
    <w:rsid w:val="00971BD7"/>
    <w:rsid w:val="009725B6"/>
    <w:rsid w:val="00973595"/>
    <w:rsid w:val="0097494B"/>
    <w:rsid w:val="00975CE0"/>
    <w:rsid w:val="009767F4"/>
    <w:rsid w:val="00980E82"/>
    <w:rsid w:val="00983C75"/>
    <w:rsid w:val="0099234D"/>
    <w:rsid w:val="00994A67"/>
    <w:rsid w:val="0099762E"/>
    <w:rsid w:val="009979FE"/>
    <w:rsid w:val="009A34E2"/>
    <w:rsid w:val="009A3675"/>
    <w:rsid w:val="009A3899"/>
    <w:rsid w:val="009A470E"/>
    <w:rsid w:val="009A5CA3"/>
    <w:rsid w:val="009A6798"/>
    <w:rsid w:val="009C5EE4"/>
    <w:rsid w:val="009D2A6A"/>
    <w:rsid w:val="009E0E46"/>
    <w:rsid w:val="009E390C"/>
    <w:rsid w:val="009E6997"/>
    <w:rsid w:val="009F0B42"/>
    <w:rsid w:val="009F3F3B"/>
    <w:rsid w:val="009F71C0"/>
    <w:rsid w:val="009F73E9"/>
    <w:rsid w:val="009F7C11"/>
    <w:rsid w:val="00A006B6"/>
    <w:rsid w:val="00A0576C"/>
    <w:rsid w:val="00A119FE"/>
    <w:rsid w:val="00A157BD"/>
    <w:rsid w:val="00A16681"/>
    <w:rsid w:val="00A2429C"/>
    <w:rsid w:val="00A3576E"/>
    <w:rsid w:val="00A37B09"/>
    <w:rsid w:val="00A4271E"/>
    <w:rsid w:val="00A4354F"/>
    <w:rsid w:val="00A4430A"/>
    <w:rsid w:val="00A45D7F"/>
    <w:rsid w:val="00A53381"/>
    <w:rsid w:val="00A57321"/>
    <w:rsid w:val="00A66848"/>
    <w:rsid w:val="00A70E7F"/>
    <w:rsid w:val="00A7277A"/>
    <w:rsid w:val="00A74332"/>
    <w:rsid w:val="00A77985"/>
    <w:rsid w:val="00A83A06"/>
    <w:rsid w:val="00A859AD"/>
    <w:rsid w:val="00A877D4"/>
    <w:rsid w:val="00A92ED9"/>
    <w:rsid w:val="00A96BD2"/>
    <w:rsid w:val="00AA05C8"/>
    <w:rsid w:val="00AA0BBA"/>
    <w:rsid w:val="00AB4FE6"/>
    <w:rsid w:val="00AD130A"/>
    <w:rsid w:val="00AD7BEB"/>
    <w:rsid w:val="00AE1E1A"/>
    <w:rsid w:val="00B02673"/>
    <w:rsid w:val="00B04D69"/>
    <w:rsid w:val="00B227B4"/>
    <w:rsid w:val="00B2603A"/>
    <w:rsid w:val="00B31C04"/>
    <w:rsid w:val="00B3293C"/>
    <w:rsid w:val="00B343A8"/>
    <w:rsid w:val="00B34A93"/>
    <w:rsid w:val="00B37077"/>
    <w:rsid w:val="00B372C2"/>
    <w:rsid w:val="00B42580"/>
    <w:rsid w:val="00B42638"/>
    <w:rsid w:val="00B42687"/>
    <w:rsid w:val="00B42E6A"/>
    <w:rsid w:val="00B438F3"/>
    <w:rsid w:val="00B43FBD"/>
    <w:rsid w:val="00B469C9"/>
    <w:rsid w:val="00B51F2A"/>
    <w:rsid w:val="00B57922"/>
    <w:rsid w:val="00B57DA6"/>
    <w:rsid w:val="00B60368"/>
    <w:rsid w:val="00B6269C"/>
    <w:rsid w:val="00B64145"/>
    <w:rsid w:val="00B643F8"/>
    <w:rsid w:val="00B668AE"/>
    <w:rsid w:val="00B67B79"/>
    <w:rsid w:val="00B73625"/>
    <w:rsid w:val="00B76F8F"/>
    <w:rsid w:val="00B81D14"/>
    <w:rsid w:val="00B84D6F"/>
    <w:rsid w:val="00B86965"/>
    <w:rsid w:val="00BA3715"/>
    <w:rsid w:val="00BA5CEE"/>
    <w:rsid w:val="00BB1AAE"/>
    <w:rsid w:val="00BB6060"/>
    <w:rsid w:val="00BC4C68"/>
    <w:rsid w:val="00BD41D6"/>
    <w:rsid w:val="00BE007E"/>
    <w:rsid w:val="00BE117C"/>
    <w:rsid w:val="00BF5FEA"/>
    <w:rsid w:val="00BF6C45"/>
    <w:rsid w:val="00C010D0"/>
    <w:rsid w:val="00C03AFA"/>
    <w:rsid w:val="00C04E1D"/>
    <w:rsid w:val="00C05B02"/>
    <w:rsid w:val="00C06124"/>
    <w:rsid w:val="00C0788E"/>
    <w:rsid w:val="00C13D8C"/>
    <w:rsid w:val="00C15E51"/>
    <w:rsid w:val="00C16E3B"/>
    <w:rsid w:val="00C17F5F"/>
    <w:rsid w:val="00C23CE0"/>
    <w:rsid w:val="00C3076B"/>
    <w:rsid w:val="00C35357"/>
    <w:rsid w:val="00C421C9"/>
    <w:rsid w:val="00C42785"/>
    <w:rsid w:val="00C44FFE"/>
    <w:rsid w:val="00C47FC4"/>
    <w:rsid w:val="00C51222"/>
    <w:rsid w:val="00C51DBE"/>
    <w:rsid w:val="00C53B00"/>
    <w:rsid w:val="00C62234"/>
    <w:rsid w:val="00C66221"/>
    <w:rsid w:val="00C72E6A"/>
    <w:rsid w:val="00C742E2"/>
    <w:rsid w:val="00C7788B"/>
    <w:rsid w:val="00C821E0"/>
    <w:rsid w:val="00C8739A"/>
    <w:rsid w:val="00C9128D"/>
    <w:rsid w:val="00CA1191"/>
    <w:rsid w:val="00CA4B0B"/>
    <w:rsid w:val="00CA7162"/>
    <w:rsid w:val="00CB6A29"/>
    <w:rsid w:val="00CB79EA"/>
    <w:rsid w:val="00CC222D"/>
    <w:rsid w:val="00CC2496"/>
    <w:rsid w:val="00CC3C95"/>
    <w:rsid w:val="00CE2A15"/>
    <w:rsid w:val="00CE6ABF"/>
    <w:rsid w:val="00CF1136"/>
    <w:rsid w:val="00D13C0A"/>
    <w:rsid w:val="00D13DEE"/>
    <w:rsid w:val="00D30222"/>
    <w:rsid w:val="00D35A0A"/>
    <w:rsid w:val="00D35E08"/>
    <w:rsid w:val="00D36CFA"/>
    <w:rsid w:val="00D46834"/>
    <w:rsid w:val="00D47B28"/>
    <w:rsid w:val="00D50E39"/>
    <w:rsid w:val="00D51C2C"/>
    <w:rsid w:val="00D63B91"/>
    <w:rsid w:val="00D663F6"/>
    <w:rsid w:val="00D71FEF"/>
    <w:rsid w:val="00D769B5"/>
    <w:rsid w:val="00D81754"/>
    <w:rsid w:val="00D833CE"/>
    <w:rsid w:val="00D84433"/>
    <w:rsid w:val="00D863D6"/>
    <w:rsid w:val="00D9113A"/>
    <w:rsid w:val="00DA080E"/>
    <w:rsid w:val="00DA1DB0"/>
    <w:rsid w:val="00DA28A5"/>
    <w:rsid w:val="00DB6646"/>
    <w:rsid w:val="00DC083B"/>
    <w:rsid w:val="00DC0B0D"/>
    <w:rsid w:val="00DC2B29"/>
    <w:rsid w:val="00DC3557"/>
    <w:rsid w:val="00DC4397"/>
    <w:rsid w:val="00DD22CF"/>
    <w:rsid w:val="00DD4AD8"/>
    <w:rsid w:val="00DE2E20"/>
    <w:rsid w:val="00DE3160"/>
    <w:rsid w:val="00DE3CD5"/>
    <w:rsid w:val="00DE48F7"/>
    <w:rsid w:val="00DF7095"/>
    <w:rsid w:val="00E1068B"/>
    <w:rsid w:val="00E16147"/>
    <w:rsid w:val="00E165F2"/>
    <w:rsid w:val="00E16A22"/>
    <w:rsid w:val="00E22236"/>
    <w:rsid w:val="00E22FA9"/>
    <w:rsid w:val="00E261A3"/>
    <w:rsid w:val="00E314E4"/>
    <w:rsid w:val="00E32841"/>
    <w:rsid w:val="00E42C0D"/>
    <w:rsid w:val="00E432F8"/>
    <w:rsid w:val="00E476AE"/>
    <w:rsid w:val="00E505C7"/>
    <w:rsid w:val="00E55588"/>
    <w:rsid w:val="00E641D6"/>
    <w:rsid w:val="00E641F7"/>
    <w:rsid w:val="00E7395D"/>
    <w:rsid w:val="00E82A3C"/>
    <w:rsid w:val="00E85155"/>
    <w:rsid w:val="00E87070"/>
    <w:rsid w:val="00E92C40"/>
    <w:rsid w:val="00E972FF"/>
    <w:rsid w:val="00EA07AA"/>
    <w:rsid w:val="00EA20F1"/>
    <w:rsid w:val="00EA4738"/>
    <w:rsid w:val="00EA6D7C"/>
    <w:rsid w:val="00EA6DE8"/>
    <w:rsid w:val="00EC2346"/>
    <w:rsid w:val="00EC3EC1"/>
    <w:rsid w:val="00EC4E0C"/>
    <w:rsid w:val="00ED03A5"/>
    <w:rsid w:val="00ED27F5"/>
    <w:rsid w:val="00ED7DB5"/>
    <w:rsid w:val="00F0560E"/>
    <w:rsid w:val="00F156A6"/>
    <w:rsid w:val="00F17740"/>
    <w:rsid w:val="00F21747"/>
    <w:rsid w:val="00F277F6"/>
    <w:rsid w:val="00F30FC2"/>
    <w:rsid w:val="00F3347B"/>
    <w:rsid w:val="00F4082B"/>
    <w:rsid w:val="00F57920"/>
    <w:rsid w:val="00F6350A"/>
    <w:rsid w:val="00F64953"/>
    <w:rsid w:val="00F653B6"/>
    <w:rsid w:val="00F70046"/>
    <w:rsid w:val="00F7195C"/>
    <w:rsid w:val="00F71E15"/>
    <w:rsid w:val="00F73470"/>
    <w:rsid w:val="00F73760"/>
    <w:rsid w:val="00F82AD9"/>
    <w:rsid w:val="00F841C5"/>
    <w:rsid w:val="00F868E7"/>
    <w:rsid w:val="00F878E4"/>
    <w:rsid w:val="00F92746"/>
    <w:rsid w:val="00FA0B0F"/>
    <w:rsid w:val="00FA7363"/>
    <w:rsid w:val="00FB09F1"/>
    <w:rsid w:val="00FB0AC7"/>
    <w:rsid w:val="00FB0B94"/>
    <w:rsid w:val="00FB0E32"/>
    <w:rsid w:val="00FB34CA"/>
    <w:rsid w:val="00FB4D7D"/>
    <w:rsid w:val="00FB5B49"/>
    <w:rsid w:val="00FB73A3"/>
    <w:rsid w:val="00FC1F2E"/>
    <w:rsid w:val="00FC4D29"/>
    <w:rsid w:val="00FC6E34"/>
    <w:rsid w:val="00FD267F"/>
    <w:rsid w:val="00FD4719"/>
    <w:rsid w:val="00FE5F2D"/>
    <w:rsid w:val="00FF66B9"/>
    <w:rsid w:val="00FF7D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1509"/>
    <w:rPr>
      <w:sz w:val="24"/>
      <w:szCs w:val="24"/>
    </w:rPr>
  </w:style>
  <w:style w:type="paragraph" w:styleId="1">
    <w:name w:val="heading 1"/>
    <w:basedOn w:val="a"/>
    <w:next w:val="a"/>
    <w:qFormat/>
    <w:rsid w:val="00621509"/>
    <w:pPr>
      <w:keepNext/>
      <w:jc w:val="center"/>
      <w:outlineLvl w:val="0"/>
    </w:pPr>
    <w:rPr>
      <w:bCs/>
      <w:sz w:val="28"/>
      <w:szCs w:val="28"/>
    </w:rPr>
  </w:style>
  <w:style w:type="paragraph" w:styleId="2">
    <w:name w:val="heading 2"/>
    <w:basedOn w:val="a"/>
    <w:next w:val="a"/>
    <w:qFormat/>
    <w:rsid w:val="00621509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21509"/>
    <w:pPr>
      <w:jc w:val="both"/>
    </w:pPr>
    <w:rPr>
      <w:sz w:val="28"/>
    </w:rPr>
  </w:style>
  <w:style w:type="paragraph" w:styleId="a4">
    <w:name w:val="Body Text Indent"/>
    <w:basedOn w:val="a"/>
    <w:rsid w:val="00621509"/>
    <w:pPr>
      <w:ind w:left="360"/>
      <w:jc w:val="both"/>
    </w:pPr>
  </w:style>
  <w:style w:type="paragraph" w:styleId="20">
    <w:name w:val="Body Text 2"/>
    <w:basedOn w:val="a"/>
    <w:rsid w:val="00621509"/>
    <w:pPr>
      <w:tabs>
        <w:tab w:val="left" w:pos="0"/>
      </w:tabs>
    </w:pPr>
    <w:rPr>
      <w:sz w:val="28"/>
      <w:szCs w:val="28"/>
    </w:rPr>
  </w:style>
  <w:style w:type="paragraph" w:styleId="21">
    <w:name w:val="Body Text Indent 2"/>
    <w:basedOn w:val="a"/>
    <w:rsid w:val="00621509"/>
    <w:pPr>
      <w:tabs>
        <w:tab w:val="left" w:pos="0"/>
      </w:tabs>
      <w:ind w:left="-26"/>
    </w:pPr>
    <w:rPr>
      <w:sz w:val="28"/>
      <w:szCs w:val="28"/>
    </w:rPr>
  </w:style>
  <w:style w:type="paragraph" w:styleId="3">
    <w:name w:val="Body Text Indent 3"/>
    <w:basedOn w:val="a"/>
    <w:rsid w:val="00621509"/>
    <w:pPr>
      <w:spacing w:after="120"/>
      <w:ind w:left="283"/>
    </w:pPr>
    <w:rPr>
      <w:sz w:val="16"/>
      <w:szCs w:val="16"/>
    </w:rPr>
  </w:style>
  <w:style w:type="character" w:customStyle="1" w:styleId="a5">
    <w:name w:val="Основной шрифт"/>
    <w:rsid w:val="000976E8"/>
  </w:style>
  <w:style w:type="table" w:styleId="a6">
    <w:name w:val="Table Grid"/>
    <w:basedOn w:val="a1"/>
    <w:rsid w:val="0001678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Subtitle"/>
    <w:basedOn w:val="a"/>
    <w:link w:val="a8"/>
    <w:qFormat/>
    <w:rsid w:val="0016718E"/>
    <w:pPr>
      <w:jc w:val="center"/>
    </w:pPr>
    <w:rPr>
      <w:b/>
      <w:sz w:val="28"/>
      <w:szCs w:val="20"/>
    </w:rPr>
  </w:style>
  <w:style w:type="character" w:customStyle="1" w:styleId="a8">
    <w:name w:val="Подзаголовок Знак"/>
    <w:basedOn w:val="a0"/>
    <w:link w:val="a7"/>
    <w:rsid w:val="0016718E"/>
    <w:rPr>
      <w:b/>
      <w:sz w:val="28"/>
    </w:rPr>
  </w:style>
  <w:style w:type="paragraph" w:styleId="a9">
    <w:name w:val="header"/>
    <w:basedOn w:val="a"/>
    <w:link w:val="aa"/>
    <w:rsid w:val="007A47D0"/>
    <w:pPr>
      <w:tabs>
        <w:tab w:val="center" w:pos="4703"/>
        <w:tab w:val="right" w:pos="94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rsid w:val="007A47D0"/>
  </w:style>
  <w:style w:type="paragraph" w:styleId="30">
    <w:name w:val="Body Text 3"/>
    <w:basedOn w:val="a"/>
    <w:link w:val="31"/>
    <w:rsid w:val="002F0D83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rsid w:val="002F0D83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23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514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14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0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4913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4441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8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6983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230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456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6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1143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2346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09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025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6676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D9FDD-238E-4FB7-8700-1B263D3AB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16443</TotalTime>
  <Pages>1</Pages>
  <Words>2783</Words>
  <Characters>15866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г</vt:lpstr>
    </vt:vector>
  </TitlesOfParts>
  <Company>2</Company>
  <LinksUpToDate>false</LinksUpToDate>
  <CharactersWithSpaces>18612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г</dc:title>
  <dc:subject/>
  <dc:creator>1</dc:creator>
  <cp:keywords/>
  <dc:description/>
  <cp:lastModifiedBy>МалыгинаНВ</cp:lastModifiedBy>
  <cp:revision>95</cp:revision>
  <cp:lastPrinted>2018-04-02T12:13:00Z</cp:lastPrinted>
  <dcterms:created xsi:type="dcterms:W3CDTF">2006-10-15T10:35:00Z</dcterms:created>
  <dcterms:modified xsi:type="dcterms:W3CDTF">2019-02-13T07:29:00Z</dcterms:modified>
</cp:coreProperties>
</file>