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4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0"/>
        <w:gridCol w:w="5670"/>
        <w:gridCol w:w="1854"/>
      </w:tblGrid>
      <w:tr w:rsidR="00010329" w:rsidTr="00180B82">
        <w:trPr>
          <w:trHeight w:val="1438"/>
        </w:trPr>
        <w:tc>
          <w:tcPr>
            <w:tcW w:w="9514" w:type="dxa"/>
            <w:gridSpan w:val="3"/>
          </w:tcPr>
          <w:p w:rsidR="00010329" w:rsidRDefault="00010329" w:rsidP="00936066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t xml:space="preserve">НАГОРСКАЯ РАЙОННАЯ ДУМА КИРОВСКОЙ ОБЛАСТИ </w:t>
            </w:r>
          </w:p>
          <w:p w:rsidR="00936066" w:rsidRPr="00936066" w:rsidRDefault="00936066" w:rsidP="00936066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36"/>
                <w:szCs w:val="36"/>
              </w:rPr>
            </w:pPr>
          </w:p>
          <w:p w:rsidR="00010329" w:rsidRDefault="00010329" w:rsidP="00936066">
            <w:pPr>
              <w:pStyle w:val="af7"/>
              <w:keepLines w:val="0"/>
              <w:spacing w:before="0" w:after="0"/>
              <w:ind w:right="141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DD4F6D" w:rsidRPr="006F494D" w:rsidRDefault="00DD4F6D" w:rsidP="00936066">
            <w:pPr>
              <w:pStyle w:val="af7"/>
              <w:keepLines w:val="0"/>
              <w:spacing w:before="0" w:after="0"/>
              <w:ind w:right="141"/>
              <w:rPr>
                <w:b w:val="0"/>
                <w:noProof w:val="0"/>
                <w:spacing w:val="20"/>
                <w:szCs w:val="32"/>
              </w:rPr>
            </w:pPr>
          </w:p>
        </w:tc>
      </w:tr>
      <w:tr w:rsidR="00010329" w:rsidRPr="00BA5CB2" w:rsidTr="00180B82">
        <w:tc>
          <w:tcPr>
            <w:tcW w:w="19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329" w:rsidRPr="00BA5CB2" w:rsidRDefault="00286B4F" w:rsidP="00CF31EF">
            <w:pPr>
              <w:ind w:right="-38"/>
              <w:jc w:val="center"/>
              <w:rPr>
                <w:position w:val="-6"/>
                <w:szCs w:val="28"/>
              </w:rPr>
            </w:pPr>
            <w:r>
              <w:rPr>
                <w:position w:val="-6"/>
                <w:szCs w:val="28"/>
              </w:rPr>
              <w:t>26.11.2021</w:t>
            </w:r>
          </w:p>
        </w:tc>
        <w:tc>
          <w:tcPr>
            <w:tcW w:w="567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329" w:rsidRPr="0001379B" w:rsidRDefault="00010329" w:rsidP="00936066">
            <w:pPr>
              <w:rPr>
                <w:szCs w:val="28"/>
                <w:highlight w:val="yellow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vAlign w:val="center"/>
          </w:tcPr>
          <w:p w:rsidR="00010329" w:rsidRPr="00166425" w:rsidRDefault="00286B4F" w:rsidP="00286B4F">
            <w:pPr>
              <w:jc w:val="center"/>
              <w:rPr>
                <w:szCs w:val="28"/>
                <w:highlight w:val="yellow"/>
              </w:rPr>
            </w:pPr>
            <w:r w:rsidRPr="00286B4F">
              <w:rPr>
                <w:szCs w:val="28"/>
              </w:rPr>
              <w:t>№ 3.4</w:t>
            </w:r>
          </w:p>
        </w:tc>
      </w:tr>
      <w:tr w:rsidR="00010329" w:rsidTr="00180B82">
        <w:tc>
          <w:tcPr>
            <w:tcW w:w="951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0329" w:rsidRDefault="00936066" w:rsidP="0093606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010329">
              <w:rPr>
                <w:szCs w:val="28"/>
              </w:rPr>
              <w:t>гт</w:t>
            </w:r>
            <w:r>
              <w:rPr>
                <w:szCs w:val="28"/>
              </w:rPr>
              <w:t xml:space="preserve"> </w:t>
            </w:r>
            <w:r w:rsidR="00010329" w:rsidRPr="00251A07">
              <w:rPr>
                <w:szCs w:val="28"/>
              </w:rPr>
              <w:t>Нагорск</w:t>
            </w:r>
          </w:p>
          <w:p w:rsidR="00180B82" w:rsidRPr="00180B82" w:rsidRDefault="00180B82" w:rsidP="00936066">
            <w:pPr>
              <w:tabs>
                <w:tab w:val="left" w:pos="2765"/>
              </w:tabs>
              <w:jc w:val="center"/>
              <w:rPr>
                <w:sz w:val="48"/>
                <w:szCs w:val="48"/>
              </w:rPr>
            </w:pPr>
          </w:p>
        </w:tc>
      </w:tr>
    </w:tbl>
    <w:p w:rsidR="00D16320" w:rsidRDefault="00D16320" w:rsidP="00180B82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О назначении публичных слушаний по проекту</w:t>
      </w:r>
      <w:r w:rsidR="00411A33">
        <w:rPr>
          <w:b/>
          <w:szCs w:val="28"/>
        </w:rPr>
        <w:t xml:space="preserve"> решения Нагорской районной Думы</w:t>
      </w:r>
      <w:r>
        <w:rPr>
          <w:b/>
          <w:szCs w:val="28"/>
        </w:rPr>
        <w:t xml:space="preserve"> </w:t>
      </w:r>
      <w:r w:rsidR="00180B82">
        <w:rPr>
          <w:b/>
          <w:szCs w:val="28"/>
        </w:rPr>
        <w:t>«</w:t>
      </w:r>
      <w:r w:rsidR="00CF31EF" w:rsidRPr="0008702B">
        <w:rPr>
          <w:b/>
          <w:szCs w:val="28"/>
        </w:rPr>
        <w:t xml:space="preserve">О </w:t>
      </w:r>
      <w:r w:rsidR="00CF31EF">
        <w:rPr>
          <w:b/>
          <w:szCs w:val="28"/>
        </w:rPr>
        <w:t xml:space="preserve">внесении изменений и дополнений в Устав </w:t>
      </w:r>
      <w:r w:rsidR="00CF31EF" w:rsidRPr="00C525AB">
        <w:rPr>
          <w:b/>
          <w:szCs w:val="28"/>
        </w:rPr>
        <w:t>муниципального образования Нагорский муниципальный район Кировской области</w:t>
      </w:r>
      <w:r w:rsidR="00180B82">
        <w:rPr>
          <w:b/>
          <w:szCs w:val="28"/>
        </w:rPr>
        <w:t>»</w:t>
      </w:r>
    </w:p>
    <w:p w:rsidR="00180B82" w:rsidRPr="00180B82" w:rsidRDefault="00180B82" w:rsidP="00180B82">
      <w:pPr>
        <w:suppressAutoHyphens/>
        <w:jc w:val="center"/>
        <w:rPr>
          <w:b/>
          <w:sz w:val="48"/>
          <w:szCs w:val="48"/>
        </w:rPr>
      </w:pPr>
    </w:p>
    <w:p w:rsidR="00D16320" w:rsidRDefault="00D16320" w:rsidP="007B3DEE">
      <w:pPr>
        <w:suppressAutoHyphens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В соответствии статей 14, 21 Устава Нагорского района и Положения «О публичных слушаниях в Нагорском районе», утвержденного решением Нагорско</w:t>
      </w:r>
      <w:r w:rsidR="00166425">
        <w:rPr>
          <w:szCs w:val="28"/>
        </w:rPr>
        <w:t>й</w:t>
      </w:r>
      <w:r>
        <w:rPr>
          <w:szCs w:val="28"/>
        </w:rPr>
        <w:t xml:space="preserve"> районно</w:t>
      </w:r>
      <w:r w:rsidR="00166425">
        <w:rPr>
          <w:szCs w:val="28"/>
        </w:rPr>
        <w:t>й</w:t>
      </w:r>
      <w:r>
        <w:rPr>
          <w:szCs w:val="28"/>
        </w:rPr>
        <w:t xml:space="preserve"> </w:t>
      </w:r>
      <w:r w:rsidR="00166425">
        <w:rPr>
          <w:szCs w:val="28"/>
        </w:rPr>
        <w:t>Думы № 55.2</w:t>
      </w:r>
      <w:r>
        <w:rPr>
          <w:szCs w:val="28"/>
        </w:rPr>
        <w:t xml:space="preserve"> от 30.</w:t>
      </w:r>
      <w:r w:rsidR="00166425">
        <w:rPr>
          <w:szCs w:val="28"/>
        </w:rPr>
        <w:t>07.2021</w:t>
      </w:r>
      <w:r>
        <w:rPr>
          <w:szCs w:val="28"/>
        </w:rPr>
        <w:t xml:space="preserve">г., Нагорская районная Дума </w:t>
      </w:r>
      <w:r w:rsidRPr="00936066">
        <w:rPr>
          <w:b/>
          <w:szCs w:val="28"/>
        </w:rPr>
        <w:t>РЕШИЛА:</w:t>
      </w:r>
    </w:p>
    <w:p w:rsidR="00CF31EF" w:rsidRPr="00CF31EF" w:rsidRDefault="00CF31EF" w:rsidP="007B3DEE">
      <w:pPr>
        <w:pStyle w:val="af8"/>
        <w:numPr>
          <w:ilvl w:val="0"/>
          <w:numId w:val="41"/>
        </w:numPr>
        <w:suppressAutoHyphens/>
        <w:spacing w:line="288" w:lineRule="auto"/>
        <w:ind w:left="0" w:firstLine="709"/>
        <w:jc w:val="both"/>
        <w:rPr>
          <w:szCs w:val="28"/>
        </w:rPr>
      </w:pPr>
      <w:r>
        <w:rPr>
          <w:szCs w:val="28"/>
        </w:rPr>
        <w:t>Принять к рассмотрению проект решения Нагорской районной Думы «</w:t>
      </w:r>
      <w:r w:rsidRPr="00CF31EF">
        <w:rPr>
          <w:szCs w:val="28"/>
        </w:rPr>
        <w:t>О внесении изменений и дополнений в Устав муниципального образования Нагорский муниципальный район Кировской области</w:t>
      </w:r>
      <w:r>
        <w:rPr>
          <w:szCs w:val="28"/>
        </w:rPr>
        <w:t>» (далее – проект) согласно приложению</w:t>
      </w:r>
      <w:r w:rsidR="0006316A">
        <w:rPr>
          <w:szCs w:val="28"/>
        </w:rPr>
        <w:t xml:space="preserve"> № 1</w:t>
      </w:r>
      <w:r>
        <w:rPr>
          <w:szCs w:val="28"/>
        </w:rPr>
        <w:t>;</w:t>
      </w:r>
    </w:p>
    <w:p w:rsidR="00D16320" w:rsidRPr="00180B82" w:rsidRDefault="00CF31EF" w:rsidP="007B3DEE">
      <w:pPr>
        <w:suppressAutoHyphens/>
        <w:spacing w:line="288" w:lineRule="auto"/>
        <w:ind w:firstLine="708"/>
        <w:jc w:val="both"/>
        <w:rPr>
          <w:b/>
          <w:szCs w:val="28"/>
        </w:rPr>
      </w:pPr>
      <w:r>
        <w:rPr>
          <w:szCs w:val="28"/>
        </w:rPr>
        <w:t xml:space="preserve">2. </w:t>
      </w:r>
      <w:r w:rsidR="00D16320">
        <w:rPr>
          <w:szCs w:val="28"/>
        </w:rPr>
        <w:t xml:space="preserve">Провести публичные </w:t>
      </w:r>
      <w:r w:rsidR="00D16320" w:rsidRPr="007F7BA1">
        <w:rPr>
          <w:szCs w:val="28"/>
        </w:rPr>
        <w:t xml:space="preserve">слушания по проекту </w:t>
      </w:r>
      <w:r w:rsidR="007F7BA1" w:rsidRPr="007F7BA1">
        <w:rPr>
          <w:szCs w:val="28"/>
        </w:rPr>
        <w:t>17</w:t>
      </w:r>
      <w:r w:rsidR="00ED07CB" w:rsidRPr="007F7BA1">
        <w:rPr>
          <w:szCs w:val="28"/>
        </w:rPr>
        <w:t xml:space="preserve"> </w:t>
      </w:r>
      <w:r w:rsidR="007F7BA1" w:rsidRPr="007F7BA1">
        <w:rPr>
          <w:szCs w:val="28"/>
        </w:rPr>
        <w:t>декабря</w:t>
      </w:r>
      <w:r w:rsidR="00DD4F6D" w:rsidRPr="007F7BA1">
        <w:rPr>
          <w:szCs w:val="28"/>
        </w:rPr>
        <w:t xml:space="preserve"> </w:t>
      </w:r>
      <w:r w:rsidR="00936066" w:rsidRPr="007F7BA1">
        <w:rPr>
          <w:szCs w:val="28"/>
        </w:rPr>
        <w:t>20</w:t>
      </w:r>
      <w:r w:rsidR="00ED07CB" w:rsidRPr="007F7BA1">
        <w:rPr>
          <w:szCs w:val="28"/>
        </w:rPr>
        <w:t>2</w:t>
      </w:r>
      <w:r w:rsidR="00DD4F6D" w:rsidRPr="007F7BA1">
        <w:rPr>
          <w:szCs w:val="28"/>
        </w:rPr>
        <w:t>1</w:t>
      </w:r>
      <w:r w:rsidR="00D16320" w:rsidRPr="007F7BA1">
        <w:rPr>
          <w:szCs w:val="28"/>
        </w:rPr>
        <w:t xml:space="preserve"> года в 1</w:t>
      </w:r>
      <w:r w:rsidR="00ED07CB" w:rsidRPr="007F7BA1">
        <w:rPr>
          <w:szCs w:val="28"/>
        </w:rPr>
        <w:t>0</w:t>
      </w:r>
      <w:r w:rsidR="00D16320" w:rsidRPr="007F7BA1">
        <w:rPr>
          <w:szCs w:val="28"/>
        </w:rPr>
        <w:t>-00 часов в малом зале администрации района.</w:t>
      </w:r>
    </w:p>
    <w:p w:rsidR="00D16320" w:rsidRDefault="00CF31EF" w:rsidP="007B3DEE">
      <w:pPr>
        <w:suppressAutoHyphens/>
        <w:spacing w:line="288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36066">
        <w:rPr>
          <w:szCs w:val="28"/>
        </w:rPr>
        <w:t xml:space="preserve">. </w:t>
      </w:r>
      <w:r w:rsidR="00D16320">
        <w:rPr>
          <w:szCs w:val="28"/>
        </w:rPr>
        <w:t xml:space="preserve">Утвердить </w:t>
      </w:r>
      <w:r w:rsidRPr="00CF31EF">
        <w:rPr>
          <w:szCs w:val="28"/>
        </w:rPr>
        <w:t>Порядок участия граждан в обсуждении проекта решения Нагорской районной Думы «О внесении изменений и дополнений в Устав муниципального образования Нагорский муниципальный район Кировской области» и учет предложений  по данному проекту</w:t>
      </w:r>
      <w:r w:rsidR="00411A33">
        <w:rPr>
          <w:szCs w:val="28"/>
        </w:rPr>
        <w:t xml:space="preserve"> согласно приложению</w:t>
      </w:r>
      <w:r w:rsidR="0006316A">
        <w:rPr>
          <w:szCs w:val="28"/>
        </w:rPr>
        <w:t xml:space="preserve"> №</w:t>
      </w:r>
      <w:r w:rsidR="00A14287">
        <w:rPr>
          <w:szCs w:val="28"/>
        </w:rPr>
        <w:t> </w:t>
      </w:r>
      <w:r w:rsidR="0006316A">
        <w:rPr>
          <w:szCs w:val="28"/>
        </w:rPr>
        <w:t>2</w:t>
      </w:r>
      <w:r w:rsidR="00D16320">
        <w:rPr>
          <w:szCs w:val="28"/>
        </w:rPr>
        <w:t>.</w:t>
      </w:r>
    </w:p>
    <w:p w:rsidR="007B3DEE" w:rsidRPr="0006316A" w:rsidRDefault="00411A33" w:rsidP="00663269">
      <w:pPr>
        <w:suppressAutoHyphens/>
        <w:spacing w:after="720" w:line="288" w:lineRule="auto"/>
        <w:ind w:firstLine="708"/>
        <w:jc w:val="both"/>
        <w:rPr>
          <w:sz w:val="24"/>
          <w:szCs w:val="24"/>
        </w:rPr>
      </w:pPr>
      <w:r w:rsidRPr="00342155">
        <w:rPr>
          <w:szCs w:val="28"/>
        </w:rPr>
        <w:t xml:space="preserve">4. Решение вступает в силу со дня </w:t>
      </w:r>
      <w:r>
        <w:rPr>
          <w:szCs w:val="28"/>
        </w:rPr>
        <w:t xml:space="preserve">официального </w:t>
      </w:r>
      <w:r w:rsidRPr="00342155">
        <w:rPr>
          <w:szCs w:val="28"/>
        </w:rPr>
        <w:t>опубликования.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55980" w:rsidTr="00465CA9">
        <w:tc>
          <w:tcPr>
            <w:tcW w:w="4785" w:type="dxa"/>
          </w:tcPr>
          <w:p w:rsidR="0006316A" w:rsidRDefault="00B55980" w:rsidP="00465CA9">
            <w:pPr>
              <w:suppressAutoHyphens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Председатель Нагорской </w:t>
            </w:r>
          </w:p>
          <w:p w:rsidR="00B55980" w:rsidRDefault="00B55980" w:rsidP="00465CA9">
            <w:pPr>
              <w:suppressAutoHyphens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районной Думы</w:t>
            </w: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  <w:p w:rsidR="00B55980" w:rsidRDefault="00B55980" w:rsidP="00ED07CB">
            <w:pPr>
              <w:suppressAutoHyphens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Л.</w:t>
            </w:r>
            <w:r w:rsidR="00ED07CB">
              <w:rPr>
                <w:szCs w:val="28"/>
              </w:rPr>
              <w:t>Р</w:t>
            </w:r>
            <w:r>
              <w:rPr>
                <w:szCs w:val="28"/>
              </w:rPr>
              <w:t xml:space="preserve">. </w:t>
            </w:r>
            <w:r w:rsidR="00ED07CB">
              <w:rPr>
                <w:szCs w:val="28"/>
              </w:rPr>
              <w:t>Дударева</w:t>
            </w:r>
          </w:p>
        </w:tc>
      </w:tr>
      <w:tr w:rsidR="00B55980" w:rsidTr="00465CA9">
        <w:tc>
          <w:tcPr>
            <w:tcW w:w="4785" w:type="dxa"/>
          </w:tcPr>
          <w:p w:rsidR="00B55980" w:rsidRPr="003715C1" w:rsidRDefault="00B55980" w:rsidP="00465CA9">
            <w:pPr>
              <w:suppressAutoHyphens/>
              <w:jc w:val="both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</w:tc>
      </w:tr>
      <w:tr w:rsidR="00B55980" w:rsidTr="00465CA9">
        <w:tc>
          <w:tcPr>
            <w:tcW w:w="4785" w:type="dxa"/>
            <w:tcBorders>
              <w:bottom w:val="single" w:sz="4" w:space="0" w:color="auto"/>
            </w:tcBorders>
          </w:tcPr>
          <w:p w:rsidR="00B55980" w:rsidRDefault="00B55980" w:rsidP="007B3DEE">
            <w:pPr>
              <w:suppressAutoHyphens/>
              <w:spacing w:after="360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В.Е. Булычев</w:t>
            </w:r>
          </w:p>
        </w:tc>
      </w:tr>
      <w:tr w:rsidR="00B55980" w:rsidTr="00465CA9">
        <w:tc>
          <w:tcPr>
            <w:tcW w:w="4785" w:type="dxa"/>
            <w:tcBorders>
              <w:top w:val="single" w:sz="4" w:space="0" w:color="auto"/>
            </w:tcBorders>
          </w:tcPr>
          <w:p w:rsidR="00B55980" w:rsidRPr="003715C1" w:rsidRDefault="00B55980" w:rsidP="00465CA9">
            <w:pPr>
              <w:suppressAutoHyphens/>
              <w:jc w:val="both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</w:tc>
      </w:tr>
      <w:tr w:rsidR="00B55980" w:rsidTr="00465CA9">
        <w:tc>
          <w:tcPr>
            <w:tcW w:w="4785" w:type="dxa"/>
          </w:tcPr>
          <w:p w:rsidR="00B55980" w:rsidRDefault="00B55980" w:rsidP="00465CA9">
            <w:pPr>
              <w:suppressAutoHyphens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ПОДГОТОВЛЕНО</w:t>
            </w: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</w:tc>
      </w:tr>
      <w:tr w:rsidR="00B55980" w:rsidTr="00465CA9">
        <w:tc>
          <w:tcPr>
            <w:tcW w:w="4785" w:type="dxa"/>
          </w:tcPr>
          <w:p w:rsidR="00B55980" w:rsidRPr="003715C1" w:rsidRDefault="00B55980" w:rsidP="00465CA9">
            <w:pPr>
              <w:suppressAutoHyphens/>
              <w:jc w:val="both"/>
              <w:outlineLvl w:val="0"/>
              <w:rPr>
                <w:sz w:val="48"/>
                <w:szCs w:val="48"/>
              </w:rPr>
            </w:pP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</w:tc>
      </w:tr>
      <w:tr w:rsidR="00B55980" w:rsidTr="00465CA9">
        <w:tc>
          <w:tcPr>
            <w:tcW w:w="4785" w:type="dxa"/>
          </w:tcPr>
          <w:p w:rsidR="00B55980" w:rsidRDefault="00B55980" w:rsidP="00465CA9">
            <w:pPr>
              <w:suppressAutoHyphens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  <w:p w:rsidR="00B55980" w:rsidRDefault="00B55980" w:rsidP="00465CA9">
            <w:pPr>
              <w:suppressAutoHyphens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управления делами</w:t>
            </w: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  <w:p w:rsidR="00B55980" w:rsidRDefault="007B3DEE" w:rsidP="007B3DEE">
            <w:pPr>
              <w:suppressAutoHyphens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А.А. Качина</w:t>
            </w:r>
          </w:p>
        </w:tc>
      </w:tr>
      <w:tr w:rsidR="00B55980" w:rsidTr="00465CA9">
        <w:tc>
          <w:tcPr>
            <w:tcW w:w="4785" w:type="dxa"/>
          </w:tcPr>
          <w:p w:rsidR="00B55980" w:rsidRPr="003715C1" w:rsidRDefault="00B55980" w:rsidP="00465CA9">
            <w:pPr>
              <w:suppressAutoHyphens/>
              <w:jc w:val="both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</w:tc>
      </w:tr>
      <w:tr w:rsidR="00B55980" w:rsidTr="00465CA9">
        <w:tc>
          <w:tcPr>
            <w:tcW w:w="4785" w:type="dxa"/>
          </w:tcPr>
          <w:p w:rsidR="00B55980" w:rsidRDefault="00B55980" w:rsidP="00465CA9">
            <w:pPr>
              <w:suppressAutoHyphens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</w:tc>
      </w:tr>
      <w:tr w:rsidR="00B55980" w:rsidTr="00465CA9">
        <w:tc>
          <w:tcPr>
            <w:tcW w:w="4785" w:type="dxa"/>
          </w:tcPr>
          <w:p w:rsidR="00B55980" w:rsidRPr="003715C1" w:rsidRDefault="00B55980" w:rsidP="00465CA9">
            <w:pPr>
              <w:suppressAutoHyphens/>
              <w:jc w:val="both"/>
              <w:outlineLvl w:val="0"/>
              <w:rPr>
                <w:sz w:val="48"/>
                <w:szCs w:val="48"/>
              </w:rPr>
            </w:pP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</w:tc>
      </w:tr>
      <w:tr w:rsidR="00B55980" w:rsidTr="00465CA9">
        <w:tc>
          <w:tcPr>
            <w:tcW w:w="4785" w:type="dxa"/>
          </w:tcPr>
          <w:p w:rsidR="00B55980" w:rsidRDefault="00B55980" w:rsidP="00465CA9">
            <w:pPr>
              <w:suppressAutoHyphens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Заведующий правовым отделом администрации Нагорского района</w:t>
            </w:r>
          </w:p>
        </w:tc>
        <w:tc>
          <w:tcPr>
            <w:tcW w:w="4785" w:type="dxa"/>
          </w:tcPr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</w:p>
          <w:p w:rsidR="00B55980" w:rsidRDefault="00B55980" w:rsidP="00465CA9">
            <w:pPr>
              <w:suppressAutoHyphens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Н.И. Кашин</w:t>
            </w:r>
          </w:p>
        </w:tc>
      </w:tr>
    </w:tbl>
    <w:p w:rsidR="00936066" w:rsidRPr="004552B2" w:rsidRDefault="00936066" w:rsidP="00936066">
      <w:pPr>
        <w:suppressAutoHyphens/>
        <w:jc w:val="both"/>
        <w:rPr>
          <w:sz w:val="48"/>
          <w:szCs w:val="48"/>
        </w:rPr>
      </w:pP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4552B2" w:rsidRPr="0085041A" w:rsidTr="00C45C52">
        <w:tc>
          <w:tcPr>
            <w:tcW w:w="1560" w:type="dxa"/>
          </w:tcPr>
          <w:p w:rsidR="004552B2" w:rsidRPr="003A4040" w:rsidRDefault="004552B2" w:rsidP="00C45C52">
            <w:pPr>
              <w:rPr>
                <w:rFonts w:eastAsia="Calibri"/>
                <w:szCs w:val="28"/>
              </w:rPr>
            </w:pPr>
            <w:r w:rsidRPr="003A4040">
              <w:rPr>
                <w:rFonts w:eastAsia="Calibri"/>
                <w:szCs w:val="28"/>
              </w:rPr>
              <w:t>Разослать:</w:t>
            </w:r>
          </w:p>
        </w:tc>
        <w:tc>
          <w:tcPr>
            <w:tcW w:w="8044" w:type="dxa"/>
          </w:tcPr>
          <w:p w:rsidR="004552B2" w:rsidRPr="003A4040" w:rsidRDefault="004552B2" w:rsidP="004552B2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прокуратура</w:t>
            </w:r>
          </w:p>
        </w:tc>
      </w:tr>
    </w:tbl>
    <w:p w:rsidR="004552B2" w:rsidRPr="004552B2" w:rsidRDefault="004552B2" w:rsidP="004552B2">
      <w:pPr>
        <w:tabs>
          <w:tab w:val="left" w:pos="1134"/>
        </w:tabs>
        <w:spacing w:before="360" w:after="360"/>
        <w:jc w:val="both"/>
        <w:rPr>
          <w:szCs w:val="28"/>
        </w:rPr>
      </w:pPr>
      <w:r w:rsidRPr="004552B2">
        <w:rPr>
          <w:szCs w:val="28"/>
        </w:rPr>
        <w:t>Подлежит опубликованию в Сборнике муниципальных актов органов мес</w:t>
      </w:r>
      <w:r w:rsidRPr="004552B2">
        <w:rPr>
          <w:szCs w:val="28"/>
        </w:rPr>
        <w:t>т</w:t>
      </w:r>
      <w:r w:rsidRPr="004552B2">
        <w:rPr>
          <w:szCs w:val="28"/>
        </w:rPr>
        <w:t>ного самоуправления муниципального образования Нагорский муниципал</w:t>
      </w:r>
      <w:r w:rsidRPr="004552B2">
        <w:rPr>
          <w:szCs w:val="28"/>
        </w:rPr>
        <w:t>ь</w:t>
      </w:r>
      <w:r w:rsidRPr="004552B2">
        <w:rPr>
          <w:szCs w:val="28"/>
        </w:rPr>
        <w:t>ный район Кировской области</w:t>
      </w:r>
    </w:p>
    <w:p w:rsidR="004552B2" w:rsidRPr="004552B2" w:rsidRDefault="004552B2" w:rsidP="004552B2">
      <w:pPr>
        <w:tabs>
          <w:tab w:val="left" w:pos="1134"/>
        </w:tabs>
        <w:spacing w:before="480" w:after="480"/>
        <w:jc w:val="both"/>
        <w:rPr>
          <w:szCs w:val="28"/>
        </w:rPr>
      </w:pPr>
      <w:r w:rsidRPr="004552B2">
        <w:rPr>
          <w:szCs w:val="28"/>
        </w:rPr>
        <w:t>Подлежит опубликованию на официальном сайте муниципального образов</w:t>
      </w:r>
      <w:r w:rsidRPr="004552B2">
        <w:rPr>
          <w:szCs w:val="28"/>
        </w:rPr>
        <w:t>а</w:t>
      </w:r>
      <w:r w:rsidRPr="004552B2">
        <w:rPr>
          <w:szCs w:val="28"/>
        </w:rPr>
        <w:t>ния Нагорский муниципальный район Кировской области.</w:t>
      </w:r>
    </w:p>
    <w:p w:rsidR="004552B2" w:rsidRPr="004552B2" w:rsidRDefault="004552B2" w:rsidP="004552B2">
      <w:pPr>
        <w:spacing w:line="360" w:lineRule="auto"/>
        <w:ind w:right="-232"/>
        <w:jc w:val="both"/>
      </w:pPr>
      <w:r w:rsidRPr="004552B2">
        <w:t>Правовая антикоррупционная экспертиза проведена:</w:t>
      </w:r>
    </w:p>
    <w:p w:rsidR="004552B2" w:rsidRPr="004552B2" w:rsidRDefault="004552B2" w:rsidP="004552B2">
      <w:pPr>
        <w:spacing w:line="360" w:lineRule="auto"/>
        <w:ind w:right="-233"/>
        <w:jc w:val="both"/>
      </w:pPr>
      <w:r w:rsidRPr="004552B2">
        <w:t>предварительная</w:t>
      </w:r>
      <w:r w:rsidRPr="004552B2">
        <w:tab/>
      </w:r>
    </w:p>
    <w:p w:rsidR="008E7652" w:rsidRDefault="004552B2" w:rsidP="004552B2">
      <w:pPr>
        <w:spacing w:line="360" w:lineRule="auto"/>
        <w:ind w:right="-232"/>
        <w:jc w:val="both"/>
      </w:pPr>
      <w:r w:rsidRPr="004552B2">
        <w:t>заключительная</w:t>
      </w:r>
      <w:r w:rsidRPr="004552B2">
        <w:tab/>
      </w:r>
    </w:p>
    <w:p w:rsidR="004552B2" w:rsidRDefault="004552B2">
      <w:r>
        <w:br w:type="page"/>
      </w:r>
    </w:p>
    <w:p w:rsidR="008E7652" w:rsidRDefault="00B55980" w:rsidP="004552B2">
      <w:pPr>
        <w:autoSpaceDE w:val="0"/>
        <w:autoSpaceDN w:val="0"/>
        <w:adjustRightInd w:val="0"/>
        <w:ind w:left="6379"/>
        <w:outlineLvl w:val="0"/>
        <w:rPr>
          <w:szCs w:val="28"/>
        </w:rPr>
      </w:pPr>
      <w:r>
        <w:rPr>
          <w:szCs w:val="28"/>
        </w:rPr>
        <w:lastRenderedPageBreak/>
        <w:t>Приложение</w:t>
      </w:r>
      <w:r w:rsidR="00663269">
        <w:rPr>
          <w:szCs w:val="28"/>
        </w:rPr>
        <w:t xml:space="preserve"> № </w:t>
      </w:r>
      <w:r w:rsidR="00C44628">
        <w:rPr>
          <w:szCs w:val="28"/>
        </w:rPr>
        <w:t>1</w:t>
      </w:r>
    </w:p>
    <w:p w:rsidR="00663269" w:rsidRDefault="00663269" w:rsidP="004552B2">
      <w:pPr>
        <w:autoSpaceDE w:val="0"/>
        <w:autoSpaceDN w:val="0"/>
        <w:adjustRightInd w:val="0"/>
        <w:ind w:left="6379"/>
        <w:outlineLvl w:val="0"/>
        <w:rPr>
          <w:szCs w:val="28"/>
        </w:rPr>
      </w:pPr>
    </w:p>
    <w:p w:rsidR="00180B82" w:rsidRDefault="00180B82" w:rsidP="004552B2">
      <w:pPr>
        <w:autoSpaceDE w:val="0"/>
        <w:autoSpaceDN w:val="0"/>
        <w:adjustRightInd w:val="0"/>
        <w:ind w:left="6379"/>
        <w:outlineLvl w:val="0"/>
        <w:rPr>
          <w:szCs w:val="28"/>
        </w:rPr>
      </w:pPr>
      <w:r w:rsidRPr="000C2D0B">
        <w:rPr>
          <w:szCs w:val="28"/>
        </w:rPr>
        <w:t>УТВЕРЖДЕНО</w:t>
      </w:r>
    </w:p>
    <w:p w:rsidR="00663269" w:rsidRDefault="00663269" w:rsidP="004552B2">
      <w:pPr>
        <w:autoSpaceDE w:val="0"/>
        <w:autoSpaceDN w:val="0"/>
        <w:adjustRightInd w:val="0"/>
        <w:ind w:left="6379"/>
        <w:outlineLvl w:val="0"/>
        <w:rPr>
          <w:szCs w:val="28"/>
        </w:rPr>
      </w:pPr>
    </w:p>
    <w:p w:rsidR="004552B2" w:rsidRDefault="004552B2" w:rsidP="004552B2">
      <w:pPr>
        <w:autoSpaceDE w:val="0"/>
        <w:autoSpaceDN w:val="0"/>
        <w:adjustRightInd w:val="0"/>
        <w:ind w:left="6379"/>
        <w:rPr>
          <w:szCs w:val="28"/>
        </w:rPr>
      </w:pPr>
      <w:r>
        <w:rPr>
          <w:szCs w:val="28"/>
        </w:rPr>
        <w:t>р</w:t>
      </w:r>
      <w:r w:rsidR="00180B82" w:rsidRPr="000C2D0B">
        <w:rPr>
          <w:szCs w:val="28"/>
        </w:rPr>
        <w:t>ешением</w:t>
      </w:r>
      <w:r>
        <w:rPr>
          <w:szCs w:val="28"/>
        </w:rPr>
        <w:t xml:space="preserve"> </w:t>
      </w:r>
      <w:r w:rsidR="00180B82" w:rsidRPr="000C2D0B">
        <w:rPr>
          <w:szCs w:val="28"/>
        </w:rPr>
        <w:t xml:space="preserve">Нагорской </w:t>
      </w:r>
    </w:p>
    <w:p w:rsidR="00180B82" w:rsidRPr="000C2D0B" w:rsidRDefault="00180B82" w:rsidP="004552B2">
      <w:pPr>
        <w:autoSpaceDE w:val="0"/>
        <w:autoSpaceDN w:val="0"/>
        <w:adjustRightInd w:val="0"/>
        <w:ind w:left="6379"/>
        <w:rPr>
          <w:szCs w:val="28"/>
        </w:rPr>
      </w:pPr>
      <w:r w:rsidRPr="000C2D0B">
        <w:rPr>
          <w:szCs w:val="28"/>
        </w:rPr>
        <w:t>районной Думы</w:t>
      </w:r>
    </w:p>
    <w:p w:rsidR="0088547F" w:rsidRDefault="008E7652" w:rsidP="00663269">
      <w:pPr>
        <w:autoSpaceDE w:val="0"/>
        <w:autoSpaceDN w:val="0"/>
        <w:adjustRightInd w:val="0"/>
        <w:spacing w:after="720"/>
        <w:ind w:left="6379"/>
        <w:rPr>
          <w:szCs w:val="28"/>
        </w:rPr>
      </w:pPr>
      <w:r w:rsidRPr="005E511F">
        <w:rPr>
          <w:szCs w:val="28"/>
        </w:rPr>
        <w:t xml:space="preserve">от </w:t>
      </w:r>
      <w:r w:rsidR="00286B4F">
        <w:rPr>
          <w:szCs w:val="28"/>
        </w:rPr>
        <w:t xml:space="preserve">26.11.2021 </w:t>
      </w:r>
      <w:r w:rsidR="00180B82" w:rsidRPr="005E511F">
        <w:rPr>
          <w:szCs w:val="28"/>
        </w:rPr>
        <w:t>№</w:t>
      </w:r>
      <w:r w:rsidRPr="005E511F">
        <w:rPr>
          <w:szCs w:val="28"/>
        </w:rPr>
        <w:t xml:space="preserve"> </w:t>
      </w:r>
      <w:r w:rsidR="00286B4F">
        <w:rPr>
          <w:szCs w:val="28"/>
        </w:rPr>
        <w:t xml:space="preserve">3.4 </w:t>
      </w:r>
    </w:p>
    <w:p w:rsidR="0006316A" w:rsidRDefault="0006316A" w:rsidP="0006316A">
      <w:pPr>
        <w:shd w:val="clear" w:color="auto" w:fill="FFFFFF"/>
        <w:tabs>
          <w:tab w:val="left" w:leader="underscore" w:pos="0"/>
        </w:tabs>
        <w:jc w:val="center"/>
        <w:rPr>
          <w:bCs/>
          <w:szCs w:val="28"/>
        </w:rPr>
      </w:pPr>
      <w:r>
        <w:rPr>
          <w:b/>
          <w:bCs/>
          <w:szCs w:val="28"/>
        </w:rPr>
        <w:t xml:space="preserve">НАГОРСКАЯ </w:t>
      </w:r>
      <w:r>
        <w:rPr>
          <w:b/>
          <w:bCs/>
          <w:spacing w:val="-1"/>
          <w:szCs w:val="28"/>
        </w:rPr>
        <w:t xml:space="preserve">РАЙОННАЯ ДУМА </w:t>
      </w:r>
      <w:r>
        <w:rPr>
          <w:b/>
          <w:bCs/>
          <w:spacing w:val="-3"/>
          <w:szCs w:val="28"/>
        </w:rPr>
        <w:t>КИРОВСКОЙ ОБЛАСТИ</w:t>
      </w:r>
    </w:p>
    <w:p w:rsidR="0006316A" w:rsidRDefault="0006316A" w:rsidP="0006316A">
      <w:pPr>
        <w:jc w:val="center"/>
        <w:rPr>
          <w:b/>
          <w:sz w:val="36"/>
          <w:szCs w:val="36"/>
        </w:rPr>
      </w:pPr>
    </w:p>
    <w:p w:rsidR="0006316A" w:rsidRDefault="0006316A" w:rsidP="00063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6316A" w:rsidRPr="006F494D" w:rsidRDefault="0006316A" w:rsidP="0006316A">
      <w:pPr>
        <w:jc w:val="center"/>
        <w:rPr>
          <w:szCs w:val="28"/>
        </w:rPr>
      </w:pPr>
      <w:r w:rsidRPr="006F494D">
        <w:rPr>
          <w:szCs w:val="28"/>
        </w:rPr>
        <w:t>(проект)</w:t>
      </w:r>
    </w:p>
    <w:tbl>
      <w:tblPr>
        <w:tblW w:w="0" w:type="auto"/>
        <w:tblLook w:val="04A0"/>
      </w:tblPr>
      <w:tblGrid>
        <w:gridCol w:w="1668"/>
        <w:gridCol w:w="6237"/>
        <w:gridCol w:w="1665"/>
      </w:tblGrid>
      <w:tr w:rsidR="0006316A" w:rsidTr="0006316A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316A" w:rsidRDefault="0006316A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</w:tcPr>
          <w:p w:rsidR="0006316A" w:rsidRDefault="0006316A">
            <w:pPr>
              <w:jc w:val="center"/>
              <w:rPr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316A" w:rsidRDefault="0006316A">
            <w:pPr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</w:tc>
      </w:tr>
    </w:tbl>
    <w:p w:rsidR="0006316A" w:rsidRDefault="0006316A" w:rsidP="0006316A">
      <w:pPr>
        <w:jc w:val="center"/>
        <w:rPr>
          <w:szCs w:val="28"/>
        </w:rPr>
      </w:pPr>
      <w:r>
        <w:rPr>
          <w:szCs w:val="28"/>
        </w:rPr>
        <w:t>пгт Нагорск</w:t>
      </w:r>
    </w:p>
    <w:p w:rsidR="0006316A" w:rsidRDefault="0006316A" w:rsidP="0006316A">
      <w:pPr>
        <w:pStyle w:val="ConsPlusNormal"/>
        <w:spacing w:before="480" w:after="480" w:line="276" w:lineRule="auto"/>
        <w:jc w:val="center"/>
        <w:rPr>
          <w:b/>
          <w:szCs w:val="28"/>
        </w:rPr>
      </w:pPr>
      <w:r>
        <w:rPr>
          <w:b/>
          <w:szCs w:val="28"/>
        </w:rPr>
        <w:t>О внесении изменений и дополнений в Устав муниципального образов</w:t>
      </w:r>
      <w:r>
        <w:rPr>
          <w:b/>
          <w:szCs w:val="28"/>
        </w:rPr>
        <w:t>а</w:t>
      </w:r>
      <w:r>
        <w:rPr>
          <w:b/>
          <w:szCs w:val="28"/>
        </w:rPr>
        <w:t>ния Нагорский муниципальный район Кировской области</w:t>
      </w:r>
    </w:p>
    <w:p w:rsidR="0006316A" w:rsidRPr="0001379B" w:rsidRDefault="0006316A" w:rsidP="00663269">
      <w:pPr>
        <w:pStyle w:val="2"/>
        <w:shd w:val="clear" w:color="auto" w:fill="FFFFFF"/>
        <w:spacing w:before="0"/>
        <w:ind w:firstLine="851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приведения Устава муниципального образования Нагорский муниципальный район Кировской области в соответствие с Федеральным </w:t>
      </w:r>
      <w:hyperlink r:id="rId8" w:history="1">
        <w:r w:rsidRPr="0001379B">
          <w:rPr>
            <w:rStyle w:val="af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</w:t>
        </w:r>
        <w:r w:rsidRPr="0001379B">
          <w:rPr>
            <w:rStyle w:val="af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а</w:t>
        </w:r>
        <w:r w:rsidRPr="0001379B">
          <w:rPr>
            <w:rStyle w:val="af9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коном</w:t>
        </w:r>
      </w:hyperlink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</w:t>
      </w:r>
      <w:r w:rsidR="0001379B"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01</w:t>
      </w: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01379B"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07</w:t>
      </w: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.202</w:t>
      </w:r>
      <w:r w:rsidR="0001379B"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01379B"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255</w:t>
      </w: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-ФЗ «</w:t>
      </w:r>
      <w:r w:rsidR="0001379B" w:rsidRP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</w:t>
      </w:r>
      <w:r w:rsid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внесении изменений в Федеральный закон </w:t>
      </w:r>
      <w:r w:rsidR="004069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="0001379B" w:rsidRP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</w:t>
      </w:r>
      <w:r w:rsid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 общих принципах</w:t>
      </w:r>
      <w:r w:rsidR="0001379B" w:rsidRP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организации и деятельности контрольно-счетных о</w:t>
      </w:r>
      <w:r w:rsid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</w:t>
      </w:r>
      <w:r w:rsid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ганов субъектов Российской Федерации и муниципальных образований" и отдельные </w:t>
      </w:r>
      <w:r w:rsidR="0001379B" w:rsidRPr="000137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законодательные акты Российской Федерации</w:t>
      </w:r>
      <w:r w:rsidR="004069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6C0DA1"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Нагорская ра</w:t>
      </w: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Pr="0001379B">
        <w:rPr>
          <w:rFonts w:ascii="Times New Roman" w:hAnsi="Times New Roman" w:cs="Times New Roman"/>
          <w:b w:val="0"/>
          <w:color w:val="auto"/>
          <w:sz w:val="28"/>
          <w:szCs w:val="28"/>
        </w:rPr>
        <w:t>онная Дума РЕШИЛА:</w:t>
      </w:r>
    </w:p>
    <w:p w:rsidR="0006316A" w:rsidRPr="00A000BC" w:rsidRDefault="0006316A" w:rsidP="00A000BC">
      <w:pPr>
        <w:pStyle w:val="af8"/>
        <w:numPr>
          <w:ilvl w:val="0"/>
          <w:numId w:val="42"/>
        </w:numPr>
        <w:spacing w:line="276" w:lineRule="auto"/>
        <w:ind w:left="0" w:firstLine="851"/>
        <w:jc w:val="both"/>
        <w:rPr>
          <w:szCs w:val="28"/>
        </w:rPr>
      </w:pPr>
      <w:r w:rsidRPr="00A000BC">
        <w:rPr>
          <w:szCs w:val="28"/>
        </w:rPr>
        <w:t xml:space="preserve">Внести в </w:t>
      </w:r>
      <w:hyperlink r:id="rId9" w:history="1">
        <w:r w:rsidRPr="00A000BC">
          <w:rPr>
            <w:rStyle w:val="af9"/>
            <w:color w:val="000000"/>
            <w:szCs w:val="28"/>
            <w:u w:val="none"/>
          </w:rPr>
          <w:t>Устав</w:t>
        </w:r>
      </w:hyperlink>
      <w:r w:rsidRPr="00A000BC">
        <w:rPr>
          <w:szCs w:val="28"/>
        </w:rPr>
        <w:t xml:space="preserve"> муниципального образования Нагорский мун</w:t>
      </w:r>
      <w:r w:rsidRPr="00A000BC">
        <w:rPr>
          <w:szCs w:val="28"/>
        </w:rPr>
        <w:t>и</w:t>
      </w:r>
      <w:r w:rsidRPr="00A000BC">
        <w:rPr>
          <w:szCs w:val="28"/>
        </w:rPr>
        <w:t>ципальный район Кировской области, принятый решением Нагорского ра</w:t>
      </w:r>
      <w:r w:rsidRPr="00A000BC">
        <w:rPr>
          <w:szCs w:val="28"/>
        </w:rPr>
        <w:t>й</w:t>
      </w:r>
      <w:r w:rsidRPr="00A000BC">
        <w:rPr>
          <w:szCs w:val="28"/>
        </w:rPr>
        <w:t xml:space="preserve">онного Собрания от 22 июня 2005 № 38/2 (далее – Устав), следующие </w:t>
      </w:r>
      <w:r w:rsidR="0001379B" w:rsidRPr="00A000BC">
        <w:rPr>
          <w:szCs w:val="28"/>
        </w:rPr>
        <w:t>изм</w:t>
      </w:r>
      <w:r w:rsidR="0001379B" w:rsidRPr="00A000BC">
        <w:rPr>
          <w:szCs w:val="28"/>
        </w:rPr>
        <w:t>е</w:t>
      </w:r>
      <w:r w:rsidR="0001379B" w:rsidRPr="00A000BC">
        <w:rPr>
          <w:szCs w:val="28"/>
        </w:rPr>
        <w:t>нения</w:t>
      </w:r>
      <w:r w:rsidR="00A000BC">
        <w:rPr>
          <w:szCs w:val="28"/>
        </w:rPr>
        <w:t xml:space="preserve"> и дополнения</w:t>
      </w:r>
      <w:r w:rsidRPr="00A000BC">
        <w:rPr>
          <w:szCs w:val="28"/>
        </w:rPr>
        <w:t>:</w:t>
      </w:r>
    </w:p>
    <w:p w:rsidR="00A000BC" w:rsidRPr="00A000BC" w:rsidRDefault="00A000BC" w:rsidP="00A000BC">
      <w:pPr>
        <w:pStyle w:val="af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000BC">
        <w:rPr>
          <w:sz w:val="28"/>
          <w:szCs w:val="28"/>
        </w:rPr>
        <w:t>1.1. В части 1 статьи 8 Устава Нагорского района</w:t>
      </w:r>
      <w:r>
        <w:rPr>
          <w:sz w:val="28"/>
          <w:szCs w:val="28"/>
        </w:rPr>
        <w:t>:</w:t>
      </w:r>
    </w:p>
    <w:p w:rsidR="00A000BC" w:rsidRPr="00A000BC" w:rsidRDefault="00A000BC" w:rsidP="00A000BC">
      <w:pPr>
        <w:pStyle w:val="af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000BC">
        <w:rPr>
          <w:sz w:val="28"/>
          <w:szCs w:val="28"/>
        </w:rPr>
        <w:t>1.1.</w:t>
      </w:r>
      <w:r>
        <w:rPr>
          <w:sz w:val="28"/>
          <w:szCs w:val="28"/>
        </w:rPr>
        <w:t>1.</w:t>
      </w:r>
      <w:r w:rsidRPr="00A000BC">
        <w:rPr>
          <w:sz w:val="28"/>
          <w:szCs w:val="28"/>
        </w:rPr>
        <w:t xml:space="preserve"> Пункт 5 изложить в новой редакции следующего содержания:</w:t>
      </w:r>
    </w:p>
    <w:p w:rsidR="00A000BC" w:rsidRPr="00A000BC" w:rsidRDefault="00A000BC" w:rsidP="00A000BC">
      <w:pPr>
        <w:pStyle w:val="afa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A000BC">
        <w:rPr>
          <w:sz w:val="28"/>
          <w:szCs w:val="28"/>
        </w:rPr>
        <w:t>«5) дорожная деятельность в отношении автомобильных дорог мес</w:t>
      </w:r>
      <w:r w:rsidRPr="00A000BC">
        <w:rPr>
          <w:sz w:val="28"/>
          <w:szCs w:val="28"/>
        </w:rPr>
        <w:t>т</w:t>
      </w:r>
      <w:r w:rsidRPr="00A000BC">
        <w:rPr>
          <w:sz w:val="28"/>
          <w:szCs w:val="28"/>
        </w:rPr>
        <w:t>ного значения вне границ населенных пунктов в границах муниципального района, осуществление муниципального контроля на автомобильном тран</w:t>
      </w:r>
      <w:r w:rsidRPr="00A000BC">
        <w:rPr>
          <w:sz w:val="28"/>
          <w:szCs w:val="28"/>
        </w:rPr>
        <w:t>с</w:t>
      </w:r>
      <w:r w:rsidRPr="00A000BC">
        <w:rPr>
          <w:sz w:val="28"/>
          <w:szCs w:val="28"/>
        </w:rPr>
        <w:t>порте, городском наземном электрическом транспорте и в дорожном хозя</w:t>
      </w:r>
      <w:r w:rsidRPr="00A000BC">
        <w:rPr>
          <w:sz w:val="28"/>
          <w:szCs w:val="28"/>
        </w:rPr>
        <w:t>й</w:t>
      </w:r>
      <w:r w:rsidRPr="00A000BC">
        <w:rPr>
          <w:sz w:val="28"/>
          <w:szCs w:val="28"/>
        </w:rPr>
        <w:t>стве вне границ населенных пунктов в границах муниципального района и обеспечение безопасности дорожного движения на них при наличии соотве</w:t>
      </w:r>
      <w:r w:rsidRPr="00A000BC">
        <w:rPr>
          <w:sz w:val="28"/>
          <w:szCs w:val="28"/>
        </w:rPr>
        <w:t>т</w:t>
      </w:r>
      <w:r w:rsidRPr="00A000BC">
        <w:rPr>
          <w:sz w:val="28"/>
          <w:szCs w:val="28"/>
        </w:rPr>
        <w:t>ствующего объекта контроля, а также осуществление иных полномочий в о</w:t>
      </w:r>
      <w:r w:rsidRPr="00A000BC">
        <w:rPr>
          <w:sz w:val="28"/>
          <w:szCs w:val="28"/>
        </w:rPr>
        <w:t>б</w:t>
      </w:r>
      <w:r w:rsidRPr="00A000BC">
        <w:rPr>
          <w:sz w:val="28"/>
          <w:szCs w:val="28"/>
        </w:rPr>
        <w:lastRenderedPageBreak/>
        <w:t>ласти использования автомобильных дорог и осуществления дорожной де</w:t>
      </w:r>
      <w:r w:rsidRPr="00A000BC">
        <w:rPr>
          <w:sz w:val="28"/>
          <w:szCs w:val="28"/>
        </w:rPr>
        <w:t>я</w:t>
      </w:r>
      <w:r w:rsidRPr="00A000BC">
        <w:rPr>
          <w:sz w:val="28"/>
          <w:szCs w:val="28"/>
        </w:rPr>
        <w:t>тельности в соответствии с законодательством Российской Федерации</w:t>
      </w:r>
      <w:r>
        <w:rPr>
          <w:sz w:val="28"/>
          <w:szCs w:val="28"/>
        </w:rPr>
        <w:t>»</w:t>
      </w:r>
      <w:r w:rsidRPr="00A000BC">
        <w:rPr>
          <w:sz w:val="28"/>
          <w:szCs w:val="28"/>
        </w:rPr>
        <w:t>;</w:t>
      </w:r>
    </w:p>
    <w:p w:rsidR="00A000BC" w:rsidRPr="00A000BC" w:rsidRDefault="00A000BC" w:rsidP="00A000BC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000B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A000B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000BC">
        <w:rPr>
          <w:sz w:val="28"/>
          <w:szCs w:val="28"/>
        </w:rPr>
        <w:t xml:space="preserve"> Пункт 27 изложить в новой редакции следующего содержания:</w:t>
      </w:r>
    </w:p>
    <w:p w:rsidR="00A000BC" w:rsidRPr="00A000BC" w:rsidRDefault="00A000BC" w:rsidP="00A000BC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A000BC">
        <w:rPr>
          <w:sz w:val="28"/>
          <w:szCs w:val="28"/>
        </w:rPr>
        <w:t>«27) 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области охраны и использования особо охраняемых природных территорий местного значения при наличии соответствующего объекта контроля»</w:t>
      </w:r>
      <w:r>
        <w:rPr>
          <w:sz w:val="28"/>
          <w:szCs w:val="28"/>
        </w:rPr>
        <w:t>;</w:t>
      </w:r>
    </w:p>
    <w:p w:rsidR="00A000BC" w:rsidRPr="00A000BC" w:rsidRDefault="00A000BC" w:rsidP="00A000BC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A000BC">
        <w:rPr>
          <w:szCs w:val="28"/>
          <w:shd w:val="clear" w:color="auto" w:fill="FFFFFF"/>
        </w:rPr>
        <w:t>1.</w:t>
      </w:r>
      <w:r>
        <w:rPr>
          <w:szCs w:val="28"/>
          <w:shd w:val="clear" w:color="auto" w:fill="FFFFFF"/>
        </w:rPr>
        <w:t>1.3</w:t>
      </w:r>
      <w:r w:rsidRPr="00A000BC">
        <w:rPr>
          <w:szCs w:val="28"/>
          <w:shd w:val="clear" w:color="auto" w:fill="FFFFFF"/>
        </w:rPr>
        <w:t>. Пункт 34</w:t>
      </w:r>
      <w:r w:rsidRPr="00A000BC">
        <w:rPr>
          <w:szCs w:val="28"/>
        </w:rPr>
        <w:t xml:space="preserve"> изложить в новой редакции следующего содержания:</w:t>
      </w:r>
    </w:p>
    <w:p w:rsidR="00A000BC" w:rsidRPr="00A000BC" w:rsidRDefault="00A000BC" w:rsidP="00A000BC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A000BC">
        <w:rPr>
          <w:szCs w:val="28"/>
          <w:shd w:val="clear" w:color="auto" w:fill="FFFFFF"/>
        </w:rPr>
        <w:t>«34) осуществление муниципального лесного контроля</w:t>
      </w:r>
      <w:r w:rsidRPr="00A000BC">
        <w:rPr>
          <w:szCs w:val="28"/>
        </w:rPr>
        <w:t xml:space="preserve"> при наличии соответствующего объекта контроля</w:t>
      </w:r>
      <w:r>
        <w:rPr>
          <w:szCs w:val="28"/>
        </w:rPr>
        <w:t>»</w:t>
      </w:r>
      <w:r w:rsidRPr="00A000BC">
        <w:rPr>
          <w:szCs w:val="28"/>
          <w:shd w:val="clear" w:color="auto" w:fill="FFFFFF"/>
        </w:rPr>
        <w:t>;</w:t>
      </w:r>
    </w:p>
    <w:p w:rsidR="00A000BC" w:rsidRPr="00A000BC" w:rsidRDefault="00A000BC" w:rsidP="00A000BC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A000BC">
        <w:rPr>
          <w:szCs w:val="28"/>
        </w:rPr>
        <w:t>1.</w:t>
      </w:r>
      <w:r>
        <w:rPr>
          <w:szCs w:val="28"/>
        </w:rPr>
        <w:t>1.4.</w:t>
      </w:r>
      <w:r w:rsidRPr="00A000BC">
        <w:rPr>
          <w:szCs w:val="28"/>
        </w:rPr>
        <w:t xml:space="preserve"> Пункт 39 изложить в новой редакции следующего содержания:</w:t>
      </w:r>
    </w:p>
    <w:p w:rsidR="00A000BC" w:rsidRPr="00A000BC" w:rsidRDefault="00A000BC" w:rsidP="00A000BC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ahoma" w:hAnsi="Tahoma" w:cs="Tahoma"/>
          <w:sz w:val="28"/>
          <w:szCs w:val="28"/>
        </w:rPr>
      </w:pPr>
      <w:r w:rsidRPr="00A000BC">
        <w:rPr>
          <w:sz w:val="28"/>
          <w:szCs w:val="28"/>
        </w:rPr>
        <w:t>«39) осуществление муниципального земельного контроля на межс</w:t>
      </w:r>
      <w:r w:rsidRPr="00A000BC">
        <w:rPr>
          <w:sz w:val="28"/>
          <w:szCs w:val="28"/>
        </w:rPr>
        <w:t>е</w:t>
      </w:r>
      <w:r w:rsidRPr="00A000BC">
        <w:rPr>
          <w:sz w:val="28"/>
          <w:szCs w:val="28"/>
        </w:rPr>
        <w:t>ленной территории муниципального района при наличии соответствующего объекта контроля</w:t>
      </w:r>
      <w:r>
        <w:rPr>
          <w:sz w:val="28"/>
          <w:szCs w:val="28"/>
        </w:rPr>
        <w:t>»</w:t>
      </w:r>
      <w:r w:rsidRPr="00A000BC">
        <w:rPr>
          <w:sz w:val="28"/>
          <w:szCs w:val="28"/>
        </w:rPr>
        <w:t>;</w:t>
      </w:r>
    </w:p>
    <w:p w:rsidR="00A000BC" w:rsidRPr="00A000BC" w:rsidRDefault="00A000BC" w:rsidP="00A000BC">
      <w:pPr>
        <w:spacing w:line="276" w:lineRule="auto"/>
        <w:ind w:firstLine="709"/>
        <w:jc w:val="both"/>
        <w:rPr>
          <w:szCs w:val="28"/>
          <w:shd w:val="clear" w:color="auto" w:fill="FFFFFF"/>
        </w:rPr>
      </w:pPr>
      <w:r w:rsidRPr="00A000BC">
        <w:rPr>
          <w:szCs w:val="28"/>
        </w:rPr>
        <w:t>1.</w:t>
      </w:r>
      <w:r>
        <w:rPr>
          <w:szCs w:val="28"/>
        </w:rPr>
        <w:t>1.5.</w:t>
      </w:r>
      <w:r w:rsidRPr="00A000BC">
        <w:rPr>
          <w:szCs w:val="28"/>
          <w:shd w:val="clear" w:color="auto" w:fill="FFFFFF"/>
        </w:rPr>
        <w:t xml:space="preserve"> Пункт 39.1.</w:t>
      </w:r>
      <w:r w:rsidRPr="00A000BC">
        <w:rPr>
          <w:szCs w:val="28"/>
        </w:rPr>
        <w:t xml:space="preserve"> изложить в новой редакции следующего содержания:</w:t>
      </w:r>
    </w:p>
    <w:p w:rsidR="00A000BC" w:rsidRPr="00A000BC" w:rsidRDefault="00A000BC" w:rsidP="00A000BC">
      <w:pPr>
        <w:pStyle w:val="af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00BC">
        <w:rPr>
          <w:sz w:val="28"/>
          <w:szCs w:val="28"/>
        </w:rPr>
        <w:t>39.1) осуществление муниципального земельного контроля в отнош</w:t>
      </w:r>
      <w:r w:rsidRPr="00A000BC">
        <w:rPr>
          <w:sz w:val="28"/>
          <w:szCs w:val="28"/>
        </w:rPr>
        <w:t>е</w:t>
      </w:r>
      <w:r w:rsidRPr="00A000BC">
        <w:rPr>
          <w:sz w:val="28"/>
          <w:szCs w:val="28"/>
        </w:rPr>
        <w:t>нии объектов земельных отношений, расположенных в границах входящих в состав района сельских поселений при наличии соответствующего объекта контроля</w:t>
      </w:r>
      <w:r>
        <w:rPr>
          <w:sz w:val="28"/>
          <w:szCs w:val="28"/>
        </w:rPr>
        <w:t>»</w:t>
      </w:r>
      <w:r w:rsidRPr="00A000BC">
        <w:rPr>
          <w:sz w:val="28"/>
          <w:szCs w:val="28"/>
        </w:rPr>
        <w:t>;</w:t>
      </w:r>
    </w:p>
    <w:p w:rsidR="0006316A" w:rsidRDefault="00A000BC" w:rsidP="00A000B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6316A">
        <w:rPr>
          <w:szCs w:val="28"/>
        </w:rPr>
        <w:t xml:space="preserve">. </w:t>
      </w:r>
      <w:r w:rsidR="0001379B">
        <w:rPr>
          <w:szCs w:val="28"/>
        </w:rPr>
        <w:t xml:space="preserve">Статью 35 </w:t>
      </w:r>
      <w:r w:rsidR="0006316A">
        <w:rPr>
          <w:szCs w:val="28"/>
        </w:rPr>
        <w:t xml:space="preserve">Устава </w:t>
      </w:r>
      <w:r w:rsidR="00D403DC">
        <w:rPr>
          <w:szCs w:val="28"/>
        </w:rPr>
        <w:t xml:space="preserve">изложить в новой редакции </w:t>
      </w:r>
      <w:r w:rsidR="0006316A">
        <w:rPr>
          <w:szCs w:val="28"/>
        </w:rPr>
        <w:t>следующего содерж</w:t>
      </w:r>
      <w:r w:rsidR="0006316A">
        <w:rPr>
          <w:szCs w:val="28"/>
        </w:rPr>
        <w:t>а</w:t>
      </w:r>
      <w:r w:rsidR="0006316A">
        <w:rPr>
          <w:szCs w:val="28"/>
        </w:rPr>
        <w:t>ния:</w:t>
      </w:r>
    </w:p>
    <w:p w:rsidR="00D403DC" w:rsidRDefault="0006316A" w:rsidP="00A000BC">
      <w:pPr>
        <w:pStyle w:val="ConsPlusNormal"/>
        <w:ind w:firstLine="540"/>
        <w:jc w:val="both"/>
        <w:rPr>
          <w:szCs w:val="28"/>
        </w:rPr>
      </w:pPr>
      <w:r>
        <w:t>«</w:t>
      </w:r>
      <w:r w:rsidR="00D403DC">
        <w:t>1.</w:t>
      </w:r>
      <w:r w:rsidR="00D403DC" w:rsidRPr="00D403DC">
        <w:rPr>
          <w:szCs w:val="28"/>
        </w:rPr>
        <w:t xml:space="preserve"> </w:t>
      </w:r>
      <w:r w:rsidR="00D403DC" w:rsidRPr="00FD0DCA">
        <w:rPr>
          <w:szCs w:val="28"/>
        </w:rPr>
        <w:t>Контрольно-счетная комиссия муниципального образования (далее - Контрольно-счетная комиссия) является постоянно действующим органом внешнего муниципального финансового контроля, образуется представ</w:t>
      </w:r>
      <w:r w:rsidR="00D403DC" w:rsidRPr="00FD0DCA">
        <w:rPr>
          <w:szCs w:val="28"/>
        </w:rPr>
        <w:t>и</w:t>
      </w:r>
      <w:r w:rsidR="00D403DC" w:rsidRPr="00FD0DCA">
        <w:rPr>
          <w:szCs w:val="28"/>
        </w:rPr>
        <w:t>тельным органом муниципального образования и ему подотчетна.</w:t>
      </w:r>
    </w:p>
    <w:p w:rsidR="00D403DC" w:rsidRDefault="00D403DC" w:rsidP="00A000B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FD0DCA">
        <w:rPr>
          <w:szCs w:val="28"/>
        </w:rPr>
        <w:t>Контрольно-счетная комиссия обладает организационной и функци</w:t>
      </w:r>
      <w:r w:rsidRPr="00FD0DCA">
        <w:rPr>
          <w:szCs w:val="28"/>
        </w:rPr>
        <w:t>о</w:t>
      </w:r>
      <w:r w:rsidRPr="00FD0DCA">
        <w:rPr>
          <w:szCs w:val="28"/>
        </w:rPr>
        <w:t>нальной независимостью и осуществляет свою деятельность самостоятельно.</w:t>
      </w:r>
    </w:p>
    <w:p w:rsidR="00D403DC" w:rsidRDefault="00D403DC" w:rsidP="00A000BC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FD0DCA">
        <w:rPr>
          <w:szCs w:val="28"/>
        </w:rPr>
        <w:t>Деятельность Контрольно-счетной комиссии не может быть приост</w:t>
      </w:r>
      <w:r w:rsidRPr="00FD0DCA">
        <w:rPr>
          <w:szCs w:val="28"/>
        </w:rPr>
        <w:t>а</w:t>
      </w:r>
      <w:r w:rsidRPr="00FD0DCA">
        <w:rPr>
          <w:szCs w:val="28"/>
        </w:rPr>
        <w:t>новлена, в том числе в связи с досрочным прекращением полномочий пре</w:t>
      </w:r>
      <w:r w:rsidRPr="00FD0DCA">
        <w:rPr>
          <w:szCs w:val="28"/>
        </w:rPr>
        <w:t>д</w:t>
      </w:r>
      <w:r w:rsidRPr="00FD0DCA">
        <w:rPr>
          <w:szCs w:val="28"/>
        </w:rPr>
        <w:t>ставительного органа муниципального образования.</w:t>
      </w:r>
    </w:p>
    <w:p w:rsidR="00D403DC" w:rsidRPr="005E511F" w:rsidRDefault="00D403DC" w:rsidP="00A000BC">
      <w:pPr>
        <w:pStyle w:val="ConsPlusNormal"/>
        <w:ind w:firstLine="540"/>
        <w:jc w:val="both"/>
        <w:rPr>
          <w:szCs w:val="28"/>
        </w:rPr>
      </w:pPr>
      <w:r>
        <w:rPr>
          <w:rFonts w:eastAsia="Calibri"/>
          <w:szCs w:val="28"/>
        </w:rPr>
        <w:t xml:space="preserve">4. </w:t>
      </w:r>
      <w:r w:rsidRPr="005E511F">
        <w:rPr>
          <w:rFonts w:eastAsia="Calibri"/>
          <w:szCs w:val="28"/>
        </w:rPr>
        <w:t>Контрольно-счетная комиссия обладает правами юридического лица</w:t>
      </w:r>
      <w:r w:rsidRPr="005E511F">
        <w:rPr>
          <w:szCs w:val="28"/>
        </w:rPr>
        <w:t>.</w:t>
      </w:r>
    </w:p>
    <w:p w:rsidR="00D403DC" w:rsidRDefault="00D403DC" w:rsidP="00A000BC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5E511F">
        <w:rPr>
          <w:szCs w:val="28"/>
        </w:rPr>
        <w:t>5. Контрольно-счетная комиссия осуществляет свою деятельность на о</w:t>
      </w:r>
      <w:r w:rsidRPr="005E511F">
        <w:rPr>
          <w:szCs w:val="28"/>
        </w:rPr>
        <w:t>с</w:t>
      </w:r>
      <w:r w:rsidRPr="005E511F">
        <w:rPr>
          <w:szCs w:val="28"/>
        </w:rPr>
        <w:t xml:space="preserve">нове </w:t>
      </w:r>
      <w:hyperlink r:id="rId10" w:history="1">
        <w:r w:rsidRPr="005E511F">
          <w:rPr>
            <w:szCs w:val="28"/>
          </w:rPr>
          <w:t>Конституци</w:t>
        </w:r>
      </w:hyperlink>
      <w:r w:rsidRPr="005E511F">
        <w:rPr>
          <w:szCs w:val="28"/>
        </w:rPr>
        <w:t>и Российской Федерации, законодательства Российской Ф</w:t>
      </w:r>
      <w:r w:rsidRPr="005E511F">
        <w:rPr>
          <w:szCs w:val="28"/>
        </w:rPr>
        <w:t>е</w:t>
      </w:r>
      <w:r w:rsidRPr="005E511F">
        <w:rPr>
          <w:szCs w:val="28"/>
        </w:rPr>
        <w:t xml:space="preserve">дерации, законов  и иных нормативных правовых актов субъекта </w:t>
      </w:r>
      <w:r w:rsidRPr="005E511F">
        <w:rPr>
          <w:rFonts w:eastAsiaTheme="minorHAnsi"/>
          <w:szCs w:val="28"/>
          <w:lang w:eastAsia="en-US"/>
        </w:rPr>
        <w:t>Российской Федерации,</w:t>
      </w:r>
      <w:r w:rsidRPr="005E511F">
        <w:rPr>
          <w:szCs w:val="28"/>
        </w:rPr>
        <w:t xml:space="preserve"> </w:t>
      </w:r>
      <w:hyperlink r:id="rId11" w:history="1">
        <w:r w:rsidRPr="005E511F">
          <w:rPr>
            <w:szCs w:val="28"/>
          </w:rPr>
          <w:t>Устав</w:t>
        </w:r>
      </w:hyperlink>
      <w:r w:rsidRPr="005E511F">
        <w:t>а</w:t>
      </w:r>
      <w:r w:rsidRPr="005E511F">
        <w:rPr>
          <w:szCs w:val="28"/>
        </w:rPr>
        <w:t xml:space="preserve"> муниципального</w:t>
      </w:r>
      <w:r w:rsidRPr="00FD0DCA">
        <w:rPr>
          <w:szCs w:val="28"/>
        </w:rPr>
        <w:t xml:space="preserve"> образования, настоящ</w:t>
      </w:r>
      <w:r>
        <w:rPr>
          <w:szCs w:val="28"/>
        </w:rPr>
        <w:t>его</w:t>
      </w:r>
      <w:r w:rsidRPr="00FD0DCA">
        <w:rPr>
          <w:szCs w:val="28"/>
        </w:rPr>
        <w:t xml:space="preserve"> Положени</w:t>
      </w:r>
      <w:r>
        <w:rPr>
          <w:szCs w:val="28"/>
        </w:rPr>
        <w:t>я</w:t>
      </w:r>
      <w:r w:rsidRPr="00FD0DCA">
        <w:rPr>
          <w:szCs w:val="28"/>
        </w:rPr>
        <w:t xml:space="preserve"> и ины</w:t>
      </w:r>
      <w:r>
        <w:rPr>
          <w:szCs w:val="28"/>
        </w:rPr>
        <w:t>х</w:t>
      </w:r>
      <w:r w:rsidRPr="00FD0DCA">
        <w:rPr>
          <w:szCs w:val="28"/>
        </w:rPr>
        <w:t xml:space="preserve"> муниципальны</w:t>
      </w:r>
      <w:r>
        <w:rPr>
          <w:szCs w:val="28"/>
        </w:rPr>
        <w:t>х</w:t>
      </w:r>
      <w:r w:rsidRPr="00FD0DCA">
        <w:rPr>
          <w:szCs w:val="28"/>
        </w:rPr>
        <w:t xml:space="preserve"> правовы</w:t>
      </w:r>
      <w:r>
        <w:rPr>
          <w:szCs w:val="28"/>
        </w:rPr>
        <w:t>х</w:t>
      </w:r>
      <w:r w:rsidRPr="00FD0DCA">
        <w:rPr>
          <w:szCs w:val="28"/>
        </w:rPr>
        <w:t xml:space="preserve"> акт</w:t>
      </w:r>
      <w:r>
        <w:rPr>
          <w:szCs w:val="28"/>
        </w:rPr>
        <w:t>ов</w:t>
      </w:r>
      <w:r w:rsidRPr="00FD0DCA">
        <w:rPr>
          <w:szCs w:val="28"/>
        </w:rPr>
        <w:t>.</w:t>
      </w:r>
    </w:p>
    <w:p w:rsidR="00D403DC" w:rsidRDefault="00D403DC" w:rsidP="00A000B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szCs w:val="28"/>
        </w:rPr>
        <w:t xml:space="preserve">6. </w:t>
      </w:r>
      <w:r>
        <w:rPr>
          <w:rFonts w:eastAsia="Calibri"/>
          <w:szCs w:val="28"/>
        </w:rPr>
        <w:t>Контрольно-счетная комиссия муниципального образования осущес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>вляет следующие основные полномочия:</w:t>
      </w:r>
    </w:p>
    <w:p w:rsidR="00D403DC" w:rsidRDefault="00D403DC" w:rsidP="00A000B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6.1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организация и осуществление контроля за законностью и эффекти</w:t>
      </w:r>
      <w:r>
        <w:rPr>
          <w:rFonts w:eastAsia="Calibri"/>
          <w:szCs w:val="28"/>
        </w:rPr>
        <w:t>в</w:t>
      </w:r>
      <w:r>
        <w:rPr>
          <w:rFonts w:eastAsia="Calibri"/>
          <w:szCs w:val="28"/>
        </w:rPr>
        <w:t>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D403DC" w:rsidRDefault="00D403DC" w:rsidP="00A000B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6.2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экспертиза проектов местного бюджета, проверка и анализ обосн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ванности его показателей;</w:t>
      </w:r>
    </w:p>
    <w:p w:rsidR="00D403DC" w:rsidRDefault="00D403DC" w:rsidP="00A000B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6.3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внешняя проверка годового отчета об исполнении местного бюдж</w:t>
      </w:r>
      <w:r>
        <w:rPr>
          <w:rFonts w:eastAsia="Calibri"/>
          <w:szCs w:val="28"/>
        </w:rPr>
        <w:t>е</w:t>
      </w:r>
      <w:r>
        <w:rPr>
          <w:rFonts w:eastAsia="Calibri"/>
          <w:szCs w:val="28"/>
        </w:rPr>
        <w:t>та;</w:t>
      </w:r>
    </w:p>
    <w:p w:rsidR="00D403DC" w:rsidRDefault="00D403DC" w:rsidP="00A000B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6.4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проведение аудита в сфере закупок товаров, работ и услуг в соотве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 xml:space="preserve">ствии с </w:t>
      </w:r>
      <w:r w:rsidRPr="00C23AD5">
        <w:rPr>
          <w:rFonts w:eastAsia="Calibri"/>
          <w:szCs w:val="28"/>
        </w:rPr>
        <w:t xml:space="preserve">Федеральным </w:t>
      </w:r>
      <w:hyperlink r:id="rId12" w:history="1">
        <w:r w:rsidRPr="00C23AD5">
          <w:rPr>
            <w:rFonts w:eastAsia="Calibri"/>
            <w:szCs w:val="28"/>
          </w:rPr>
          <w:t>законом</w:t>
        </w:r>
      </w:hyperlink>
      <w:r w:rsidRPr="00C23AD5">
        <w:rPr>
          <w:rFonts w:eastAsia="Calibri"/>
          <w:szCs w:val="28"/>
        </w:rPr>
        <w:t xml:space="preserve"> от 5</w:t>
      </w:r>
      <w:r>
        <w:rPr>
          <w:rFonts w:eastAsia="Calibri"/>
          <w:szCs w:val="28"/>
        </w:rPr>
        <w:t xml:space="preserve"> апреля 2013 года </w:t>
      </w:r>
      <w:r w:rsidR="00406914">
        <w:rPr>
          <w:rFonts w:eastAsia="Calibri"/>
          <w:szCs w:val="28"/>
        </w:rPr>
        <w:t>№ 44-ФЗ «</w:t>
      </w:r>
      <w:r>
        <w:rPr>
          <w:rFonts w:eastAsia="Calibri"/>
          <w:szCs w:val="28"/>
        </w:rPr>
        <w:t>О контрак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>ной системе в сфере закупок товаров, работ, услуг для обеспечения госуда</w:t>
      </w:r>
      <w:r>
        <w:rPr>
          <w:rFonts w:eastAsia="Calibri"/>
          <w:szCs w:val="28"/>
        </w:rPr>
        <w:t>р</w:t>
      </w:r>
      <w:r>
        <w:rPr>
          <w:rFonts w:eastAsia="Calibri"/>
          <w:szCs w:val="28"/>
        </w:rPr>
        <w:t>ственных и муниципальных нужд</w:t>
      </w:r>
      <w:r w:rsidR="00406914">
        <w:rPr>
          <w:rFonts w:eastAsia="Calibri"/>
          <w:szCs w:val="28"/>
        </w:rPr>
        <w:t>»</w:t>
      </w:r>
      <w:r>
        <w:rPr>
          <w:rFonts w:eastAsia="Calibri"/>
          <w:szCs w:val="28"/>
        </w:rPr>
        <w:t>;</w:t>
      </w:r>
    </w:p>
    <w:p w:rsidR="00D403DC" w:rsidRDefault="00D403DC" w:rsidP="00A000B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6.5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оценка эффективности формирования муниципальной собственн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сти, управления и распоряжения такой собственностью и контроль за собл</w:t>
      </w:r>
      <w:r>
        <w:rPr>
          <w:rFonts w:eastAsia="Calibri"/>
          <w:szCs w:val="28"/>
        </w:rPr>
        <w:t>ю</w:t>
      </w:r>
      <w:r>
        <w:rPr>
          <w:rFonts w:eastAsia="Calibri"/>
          <w:szCs w:val="28"/>
        </w:rPr>
        <w:t>дением установленного порядка формирования такой собственности, упра</w:t>
      </w:r>
      <w:r>
        <w:rPr>
          <w:rFonts w:eastAsia="Calibri"/>
          <w:szCs w:val="28"/>
        </w:rPr>
        <w:t>в</w:t>
      </w:r>
      <w:r>
        <w:rPr>
          <w:rFonts w:eastAsia="Calibri"/>
          <w:szCs w:val="28"/>
        </w:rPr>
        <w:t>ления и распоряжения такой собственностью (включая исключительные пр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ва на результаты интеллектуальной деятельности);</w:t>
      </w:r>
    </w:p>
    <w:p w:rsidR="00D403DC" w:rsidRDefault="00D403DC" w:rsidP="00A000BC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6.6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</w:t>
      </w:r>
      <w:r>
        <w:rPr>
          <w:rFonts w:eastAsia="Calibri"/>
          <w:szCs w:val="28"/>
        </w:rPr>
        <w:t>у</w:t>
      </w:r>
      <w:r>
        <w:rPr>
          <w:rFonts w:eastAsia="Calibri"/>
          <w:szCs w:val="28"/>
        </w:rPr>
        <w:t>чительств или обеспечения исполнения обязательств другими способами по сделкам, совершаемым юридическими лицами и индивидуальными предпр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нимателями за счет средств местного бюджета и имущества, находящегося в муниципальной собственности;</w:t>
      </w:r>
    </w:p>
    <w:p w:rsidR="00D403DC" w:rsidRDefault="00D403DC" w:rsidP="0066326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6.7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экспертиза проектов муниципальных правовых актов в части, к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пальных программ);</w:t>
      </w:r>
    </w:p>
    <w:p w:rsidR="00D403DC" w:rsidRDefault="00D403DC" w:rsidP="0066326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6.8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анализ и мониторинг бюджетного процесса в муниципальном обр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t>зовании, в том числе подготовка предложений по устранению выявленных отклонений в бюджетном процессе и совершенствованию бюджетного зак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нодательства Российской Федерации;</w:t>
      </w:r>
    </w:p>
    <w:p w:rsidR="00D403DC" w:rsidRDefault="00D403DC" w:rsidP="0066326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6.9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проведение оперативного анализа исполнения и контроля за орган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зацией исполнения местного бюджета в текущем финансовом году, ежеква</w:t>
      </w:r>
      <w:r>
        <w:rPr>
          <w:rFonts w:eastAsia="Calibri"/>
          <w:szCs w:val="28"/>
        </w:rPr>
        <w:t>р</w:t>
      </w:r>
      <w:r>
        <w:rPr>
          <w:rFonts w:eastAsia="Calibri"/>
          <w:szCs w:val="28"/>
        </w:rPr>
        <w:t>тальное представление информации о ходе исполнения местного бюджета, о результатах проведенных контрольных и экспертно-аналитических мер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приятий в представительный орган муниципального образования и главе м</w:t>
      </w:r>
      <w:r>
        <w:rPr>
          <w:rFonts w:eastAsia="Calibri"/>
          <w:szCs w:val="28"/>
        </w:rPr>
        <w:t>у</w:t>
      </w:r>
      <w:r>
        <w:rPr>
          <w:rFonts w:eastAsia="Calibri"/>
          <w:szCs w:val="28"/>
        </w:rPr>
        <w:t>ниципального образования;</w:t>
      </w:r>
    </w:p>
    <w:p w:rsidR="00D403DC" w:rsidRDefault="00D403DC" w:rsidP="0066326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6.1</w:t>
      </w:r>
      <w:r w:rsidR="002D5688">
        <w:rPr>
          <w:rFonts w:eastAsia="Calibri"/>
          <w:szCs w:val="28"/>
        </w:rPr>
        <w:t>0.</w:t>
      </w:r>
      <w:r>
        <w:rPr>
          <w:rFonts w:eastAsia="Calibri"/>
          <w:szCs w:val="28"/>
        </w:rPr>
        <w:t xml:space="preserve"> осуществление контроля за состоянием муниципального внутре</w:t>
      </w:r>
      <w:r>
        <w:rPr>
          <w:rFonts w:eastAsia="Calibri"/>
          <w:szCs w:val="28"/>
        </w:rPr>
        <w:t>н</w:t>
      </w:r>
      <w:r>
        <w:rPr>
          <w:rFonts w:eastAsia="Calibri"/>
          <w:szCs w:val="28"/>
        </w:rPr>
        <w:t>него и внешнего долга;</w:t>
      </w:r>
    </w:p>
    <w:p w:rsidR="00D403DC" w:rsidRDefault="00D403DC" w:rsidP="0066326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6.11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оценка реализуемости, рисков и результатов достижения целей с</w:t>
      </w:r>
      <w:r>
        <w:rPr>
          <w:rFonts w:eastAsia="Calibri"/>
          <w:szCs w:val="28"/>
        </w:rPr>
        <w:t>о</w:t>
      </w:r>
      <w:r>
        <w:rPr>
          <w:rFonts w:eastAsia="Calibri"/>
          <w:szCs w:val="28"/>
        </w:rPr>
        <w:t>циально-экономического развития муниципального образования, предусмо</w:t>
      </w:r>
      <w:r>
        <w:rPr>
          <w:rFonts w:eastAsia="Calibri"/>
          <w:szCs w:val="28"/>
        </w:rPr>
        <w:t>т</w:t>
      </w:r>
      <w:r>
        <w:rPr>
          <w:rFonts w:eastAsia="Calibri"/>
          <w:szCs w:val="28"/>
        </w:rPr>
        <w:t>ренных документами стратегического планирования муниципального обр</w:t>
      </w:r>
      <w:r>
        <w:rPr>
          <w:rFonts w:eastAsia="Calibri"/>
          <w:szCs w:val="28"/>
        </w:rPr>
        <w:t>а</w:t>
      </w:r>
      <w:r>
        <w:rPr>
          <w:rFonts w:eastAsia="Calibri"/>
          <w:szCs w:val="28"/>
        </w:rPr>
        <w:lastRenderedPageBreak/>
        <w:t>зования, в пределах компетенции контрольно-счетной комиссии муниц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пального образования;</w:t>
      </w:r>
    </w:p>
    <w:p w:rsidR="00D403DC" w:rsidRDefault="00D403DC" w:rsidP="0066326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6.12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участие в пределах полномочий в мероприятиях, направленных на противодействие коррупции;</w:t>
      </w:r>
    </w:p>
    <w:p w:rsidR="00D403DC" w:rsidRDefault="00D403DC" w:rsidP="0066326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6.13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иные полномочия в сфере внешнего муниципального финансового контроля, установленные федеральными законами, законами субъекта Ро</w:t>
      </w:r>
      <w:r>
        <w:rPr>
          <w:rFonts w:eastAsia="Calibri"/>
          <w:szCs w:val="28"/>
        </w:rPr>
        <w:t>с</w:t>
      </w:r>
      <w:r>
        <w:rPr>
          <w:rFonts w:eastAsia="Calibri"/>
          <w:szCs w:val="28"/>
        </w:rPr>
        <w:t>сийской Федерации, уставом и нормативными правовыми актами представ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тельного органа муниципального образования.</w:t>
      </w:r>
    </w:p>
    <w:p w:rsidR="00D403DC" w:rsidRDefault="00D403DC" w:rsidP="0066326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 Внешний муниципальный финансовый контроль осуществляется ко</w:t>
      </w:r>
      <w:r>
        <w:rPr>
          <w:rFonts w:eastAsia="Calibri"/>
          <w:szCs w:val="28"/>
        </w:rPr>
        <w:t>н</w:t>
      </w:r>
      <w:r>
        <w:rPr>
          <w:rFonts w:eastAsia="Calibri"/>
          <w:szCs w:val="28"/>
        </w:rPr>
        <w:t>трольно-счетной комиссией:</w:t>
      </w:r>
    </w:p>
    <w:p w:rsidR="00D403DC" w:rsidRDefault="00D403DC" w:rsidP="0066326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7.1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в отношении органов местного самоуправления и муниципальных органов, муниципальных учреждений и унитарных предприятий муниц</w:t>
      </w:r>
      <w:r>
        <w:rPr>
          <w:rFonts w:eastAsia="Calibri"/>
          <w:szCs w:val="28"/>
        </w:rPr>
        <w:t>и</w:t>
      </w:r>
      <w:r>
        <w:rPr>
          <w:rFonts w:eastAsia="Calibri"/>
          <w:szCs w:val="28"/>
        </w:rPr>
        <w:t>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D403DC" w:rsidRDefault="00D403DC" w:rsidP="00663269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7.2</w:t>
      </w:r>
      <w:r w:rsidR="002D568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в отношении иных лиц в случаях, предусмотренных Бюджетным </w:t>
      </w:r>
      <w:hyperlink r:id="rId13" w:history="1">
        <w:r w:rsidRPr="005F09A6">
          <w:rPr>
            <w:rFonts w:eastAsia="Calibri"/>
            <w:szCs w:val="28"/>
          </w:rPr>
          <w:t>к</w:t>
        </w:r>
        <w:r w:rsidRPr="005F09A6">
          <w:rPr>
            <w:rFonts w:eastAsia="Calibri"/>
            <w:szCs w:val="28"/>
          </w:rPr>
          <w:t>о</w:t>
        </w:r>
        <w:r w:rsidRPr="005F09A6">
          <w:rPr>
            <w:rFonts w:eastAsia="Calibri"/>
            <w:szCs w:val="28"/>
          </w:rPr>
          <w:t>дексом</w:t>
        </w:r>
      </w:hyperlink>
      <w:r w:rsidRPr="005F09A6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Российской Федерации и другими федеральными законами.</w:t>
      </w:r>
    </w:p>
    <w:p w:rsidR="00D403DC" w:rsidRPr="00FD0DCA" w:rsidRDefault="00D403DC" w:rsidP="00663269">
      <w:pPr>
        <w:pStyle w:val="ConsPlusNormal"/>
        <w:ind w:firstLine="540"/>
        <w:jc w:val="both"/>
        <w:rPr>
          <w:szCs w:val="28"/>
        </w:rPr>
      </w:pPr>
      <w:r>
        <w:rPr>
          <w:rFonts w:eastAsia="Calibri"/>
          <w:szCs w:val="28"/>
        </w:rPr>
        <w:t>8.</w:t>
      </w:r>
      <w:r w:rsidRPr="00FD0DCA">
        <w:rPr>
          <w:szCs w:val="28"/>
        </w:rPr>
        <w:t xml:space="preserve"> Требования и запросы должностных лиц Контрольно-счетной коми</w:t>
      </w:r>
      <w:r w:rsidRPr="00FD0DCA">
        <w:rPr>
          <w:szCs w:val="28"/>
        </w:rPr>
        <w:t>с</w:t>
      </w:r>
      <w:r w:rsidRPr="00FD0DCA">
        <w:rPr>
          <w:szCs w:val="28"/>
        </w:rPr>
        <w:t>сии, связанные с осуществлением ими своих должностных полномочий, у</w:t>
      </w:r>
      <w:r w:rsidRPr="00FD0DCA">
        <w:rPr>
          <w:szCs w:val="28"/>
        </w:rPr>
        <w:t>с</w:t>
      </w:r>
      <w:r w:rsidRPr="00FD0DCA">
        <w:rPr>
          <w:szCs w:val="28"/>
        </w:rPr>
        <w:t>тановленных законодательством Российской Федерации, законодательством субъекта Российской Федерации, нормативными правовыми актами</w:t>
      </w:r>
      <w:r>
        <w:rPr>
          <w:szCs w:val="28"/>
        </w:rPr>
        <w:t xml:space="preserve"> муниц</w:t>
      </w:r>
      <w:r>
        <w:rPr>
          <w:szCs w:val="28"/>
        </w:rPr>
        <w:t>и</w:t>
      </w:r>
      <w:r>
        <w:rPr>
          <w:szCs w:val="28"/>
        </w:rPr>
        <w:t>пального образования</w:t>
      </w:r>
      <w:r w:rsidRPr="00FD0DCA">
        <w:rPr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D403DC" w:rsidRDefault="00D403DC" w:rsidP="00663269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>9</w:t>
      </w:r>
      <w:r w:rsidRPr="00FD0DCA">
        <w:rPr>
          <w:szCs w:val="28"/>
        </w:rPr>
        <w:t>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</w:t>
      </w:r>
      <w:r w:rsidRPr="00FD0DCA">
        <w:rPr>
          <w:szCs w:val="28"/>
        </w:rPr>
        <w:t>т</w:t>
      </w:r>
      <w:r w:rsidRPr="00FD0DCA">
        <w:rPr>
          <w:szCs w:val="28"/>
        </w:rPr>
        <w:t>венность, установленную законодательством Российской Федерации</w:t>
      </w:r>
      <w:r>
        <w:rPr>
          <w:szCs w:val="28"/>
        </w:rPr>
        <w:t>, субъе</w:t>
      </w:r>
      <w:r>
        <w:rPr>
          <w:szCs w:val="28"/>
        </w:rPr>
        <w:t>к</w:t>
      </w:r>
      <w:r>
        <w:rPr>
          <w:szCs w:val="28"/>
        </w:rPr>
        <w:t>та Российской Федерации</w:t>
      </w:r>
      <w:r w:rsidRPr="00FD0DCA">
        <w:rPr>
          <w:szCs w:val="28"/>
        </w:rPr>
        <w:t>.</w:t>
      </w:r>
    </w:p>
    <w:p w:rsidR="00D403DC" w:rsidRDefault="00D403DC" w:rsidP="00663269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10. </w:t>
      </w:r>
      <w:r w:rsidRPr="00FD0DCA">
        <w:rPr>
          <w:szCs w:val="28"/>
        </w:rPr>
        <w:t>В случае если при проведении контрольных мероприятий выявлены факты незаконного использования средств бюджета муниципального образ</w:t>
      </w:r>
      <w:r w:rsidRPr="00FD0DCA">
        <w:rPr>
          <w:szCs w:val="28"/>
        </w:rPr>
        <w:t>о</w:t>
      </w:r>
      <w:r w:rsidRPr="00FD0DCA">
        <w:rPr>
          <w:szCs w:val="28"/>
        </w:rPr>
        <w:t>вания, в которых усматриваются признаки преступления или коррупционн</w:t>
      </w:r>
      <w:r w:rsidRPr="00FD0DCA">
        <w:rPr>
          <w:szCs w:val="28"/>
        </w:rPr>
        <w:t>о</w:t>
      </w:r>
      <w:r w:rsidRPr="00FD0DCA">
        <w:rPr>
          <w:szCs w:val="28"/>
        </w:rPr>
        <w:t>го правонарушения, Контрольно-счетная комиссия в установленном порядке незамедлительно передает материалы контрольных мероприятий в правоо</w:t>
      </w:r>
      <w:r w:rsidRPr="00FD0DCA">
        <w:rPr>
          <w:szCs w:val="28"/>
        </w:rPr>
        <w:t>х</w:t>
      </w:r>
      <w:r w:rsidRPr="00FD0DCA">
        <w:rPr>
          <w:szCs w:val="28"/>
        </w:rPr>
        <w:t>ранительные органы.</w:t>
      </w:r>
    </w:p>
    <w:p w:rsidR="00D403DC" w:rsidRPr="00FD0DCA" w:rsidRDefault="00D403DC" w:rsidP="0066326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11.</w:t>
      </w:r>
      <w:r w:rsidRPr="00D403DC">
        <w:rPr>
          <w:szCs w:val="28"/>
        </w:rPr>
        <w:t xml:space="preserve"> </w:t>
      </w:r>
      <w:r w:rsidRPr="00FD0DCA">
        <w:rPr>
          <w:szCs w:val="28"/>
        </w:rPr>
        <w:t>Контрольно-счетная комиссия в целях обеспечения доступа к и</w:t>
      </w:r>
      <w:r w:rsidRPr="00FD0DCA">
        <w:rPr>
          <w:szCs w:val="28"/>
        </w:rPr>
        <w:t>н</w:t>
      </w:r>
      <w:r w:rsidRPr="00FD0DCA">
        <w:rPr>
          <w:szCs w:val="28"/>
        </w:rPr>
        <w:t xml:space="preserve">формации о своей деятельности размещает на своем официальном сайте в информационно-телекоммуникационной сети Интернет и опубликовывает в </w:t>
      </w:r>
      <w:r>
        <w:rPr>
          <w:szCs w:val="28"/>
        </w:rPr>
        <w:t>с</w:t>
      </w:r>
      <w:r w:rsidRPr="00FD0DCA">
        <w:rPr>
          <w:szCs w:val="28"/>
        </w:rPr>
        <w:t>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</w:t>
      </w:r>
      <w:r w:rsidRPr="00FD0DCA">
        <w:rPr>
          <w:szCs w:val="28"/>
        </w:rPr>
        <w:t>я</w:t>
      </w:r>
      <w:r w:rsidRPr="00FD0DCA">
        <w:rPr>
          <w:szCs w:val="28"/>
        </w:rPr>
        <w:t>тых по ним решениях и мерах.</w:t>
      </w:r>
    </w:p>
    <w:p w:rsidR="00D403DC" w:rsidRPr="00FD0DCA" w:rsidRDefault="00D403DC" w:rsidP="0066326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lastRenderedPageBreak/>
        <w:t>12</w:t>
      </w:r>
      <w:r w:rsidRPr="00FD0DCA">
        <w:rPr>
          <w:szCs w:val="28"/>
        </w:rPr>
        <w:t>. Контрольно-счетная комиссия ежегодно представляет отчет о своей деятельности представительному органу муниципального образования. Ук</w:t>
      </w:r>
      <w:r w:rsidRPr="00FD0DCA">
        <w:rPr>
          <w:szCs w:val="28"/>
        </w:rPr>
        <w:t>а</w:t>
      </w:r>
      <w:r w:rsidRPr="00FD0DCA">
        <w:rPr>
          <w:szCs w:val="28"/>
        </w:rPr>
        <w:t xml:space="preserve">занный отчет </w:t>
      </w:r>
      <w:r>
        <w:rPr>
          <w:szCs w:val="28"/>
        </w:rPr>
        <w:t>размещается</w:t>
      </w:r>
      <w:r w:rsidRPr="00FD0DCA">
        <w:rPr>
          <w:szCs w:val="28"/>
        </w:rPr>
        <w:t xml:space="preserve"> в сети Интернет только после его рассмотрения представительным органом муниципального образования.</w:t>
      </w:r>
    </w:p>
    <w:p w:rsidR="00D403DC" w:rsidRDefault="00D403DC" w:rsidP="0066326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FD0DCA">
        <w:rPr>
          <w:szCs w:val="28"/>
        </w:rPr>
        <w:t>3. Порядок опубликования в средствах массовой информации и разм</w:t>
      </w:r>
      <w:r w:rsidRPr="00FD0DCA">
        <w:rPr>
          <w:szCs w:val="28"/>
        </w:rPr>
        <w:t>е</w:t>
      </w:r>
      <w:r w:rsidRPr="00FD0DCA">
        <w:rPr>
          <w:szCs w:val="28"/>
        </w:rPr>
        <w:t>щения в сети Интернет информации о деятельности Контрольно-счетной к</w:t>
      </w:r>
      <w:r w:rsidRPr="00FD0DCA">
        <w:rPr>
          <w:szCs w:val="28"/>
        </w:rPr>
        <w:t>о</w:t>
      </w:r>
      <w:r w:rsidRPr="00FD0DCA">
        <w:rPr>
          <w:szCs w:val="28"/>
        </w:rPr>
        <w:t>миссии осуществляется в соответствии с Регламентом Контрольно-счетной комиссии.</w:t>
      </w:r>
    </w:p>
    <w:p w:rsidR="00D403DC" w:rsidRPr="00FD0DCA" w:rsidRDefault="00D403DC" w:rsidP="0066326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14.</w:t>
      </w:r>
      <w:r w:rsidRPr="00D403DC">
        <w:rPr>
          <w:szCs w:val="28"/>
        </w:rPr>
        <w:t xml:space="preserve"> </w:t>
      </w:r>
      <w:r w:rsidRPr="00FD0DCA">
        <w:rPr>
          <w:szCs w:val="28"/>
        </w:rPr>
        <w:t>Финансовое обеспечение деятельности Контрольно-счетной коми</w:t>
      </w:r>
      <w:r w:rsidRPr="00FD0DCA">
        <w:rPr>
          <w:szCs w:val="28"/>
        </w:rPr>
        <w:t>с</w:t>
      </w:r>
      <w:r w:rsidRPr="00FD0DCA">
        <w:rPr>
          <w:szCs w:val="28"/>
        </w:rPr>
        <w:t>сии осуществляется за счет средств местного бюджета.</w:t>
      </w:r>
      <w:r>
        <w:rPr>
          <w:szCs w:val="28"/>
        </w:rPr>
        <w:t xml:space="preserve"> </w:t>
      </w:r>
      <w:r w:rsidRPr="00FD0DCA">
        <w:rPr>
          <w:szCs w:val="28"/>
        </w:rPr>
        <w:t>Финансовое обесп</w:t>
      </w:r>
      <w:r w:rsidRPr="00FD0DCA">
        <w:rPr>
          <w:szCs w:val="28"/>
        </w:rPr>
        <w:t>е</w:t>
      </w:r>
      <w:r w:rsidRPr="00FD0DCA">
        <w:rPr>
          <w:szCs w:val="28"/>
        </w:rPr>
        <w:t>чение деятельности Контрольно-счетной комиссии предусматривается в об</w:t>
      </w:r>
      <w:r w:rsidRPr="00FD0DCA">
        <w:rPr>
          <w:szCs w:val="28"/>
        </w:rPr>
        <w:t>ъ</w:t>
      </w:r>
      <w:r w:rsidRPr="00FD0DCA">
        <w:rPr>
          <w:szCs w:val="28"/>
        </w:rPr>
        <w:t>еме, позволяющем обеспечить осуществление возложенных на нее полном</w:t>
      </w:r>
      <w:r w:rsidRPr="00FD0DCA">
        <w:rPr>
          <w:szCs w:val="28"/>
        </w:rPr>
        <w:t>о</w:t>
      </w:r>
      <w:r w:rsidRPr="00FD0DCA">
        <w:rPr>
          <w:szCs w:val="28"/>
        </w:rPr>
        <w:t>чий.</w:t>
      </w:r>
    </w:p>
    <w:p w:rsidR="00D403DC" w:rsidRDefault="00D403DC" w:rsidP="0066326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15</w:t>
      </w:r>
      <w:r w:rsidRPr="00FD0DCA">
        <w:rPr>
          <w:szCs w:val="28"/>
        </w:rPr>
        <w:t xml:space="preserve">. </w:t>
      </w:r>
      <w:r>
        <w:rPr>
          <w:szCs w:val="28"/>
        </w:rPr>
        <w:t>Средства на содержание</w:t>
      </w:r>
      <w:r w:rsidRPr="00FD0DCA">
        <w:rPr>
          <w:szCs w:val="28"/>
        </w:rPr>
        <w:t xml:space="preserve"> Контрольно-счетной комиссии предусма</w:t>
      </w:r>
      <w:r w:rsidRPr="00FD0DCA">
        <w:rPr>
          <w:szCs w:val="28"/>
        </w:rPr>
        <w:t>т</w:t>
      </w:r>
      <w:r w:rsidRPr="00FD0DCA">
        <w:rPr>
          <w:szCs w:val="28"/>
        </w:rPr>
        <w:t>риваются в бюджете муниципального образования отдельной строкой в соо</w:t>
      </w:r>
      <w:r w:rsidRPr="00FD0DCA">
        <w:rPr>
          <w:szCs w:val="28"/>
        </w:rPr>
        <w:t>т</w:t>
      </w:r>
      <w:r w:rsidRPr="00FD0DCA">
        <w:rPr>
          <w:szCs w:val="28"/>
        </w:rPr>
        <w:t>ветствии с классификацией расходов бюджетов Российской Федерации.</w:t>
      </w:r>
    </w:p>
    <w:p w:rsidR="00D403DC" w:rsidRDefault="00D403DC" w:rsidP="00663269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16. </w:t>
      </w:r>
      <w:r w:rsidRPr="00FD0DCA">
        <w:rPr>
          <w:szCs w:val="28"/>
        </w:rPr>
        <w:t>Контроль за использованием Контрольно-счетной комиссией бю</w:t>
      </w:r>
      <w:r w:rsidRPr="00FD0DCA">
        <w:rPr>
          <w:szCs w:val="28"/>
        </w:rPr>
        <w:t>д</w:t>
      </w:r>
      <w:r w:rsidRPr="00FD0DCA">
        <w:rPr>
          <w:szCs w:val="28"/>
        </w:rPr>
        <w:t>жетных средств и муниципального имущества осуществляется на основании муниципальных правовых актов представительного органа муниципального образования.</w:t>
      </w:r>
      <w:r w:rsidR="00406914">
        <w:rPr>
          <w:szCs w:val="28"/>
        </w:rPr>
        <w:t>»</w:t>
      </w:r>
      <w:r w:rsidR="00A000BC">
        <w:rPr>
          <w:szCs w:val="28"/>
        </w:rPr>
        <w:t>.</w:t>
      </w:r>
    </w:p>
    <w:p w:rsidR="0006316A" w:rsidRDefault="00A000BC" w:rsidP="0066326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06316A">
        <w:rPr>
          <w:szCs w:val="28"/>
        </w:rPr>
        <w:t xml:space="preserve">. </w:t>
      </w:r>
      <w:r w:rsidR="00406914">
        <w:rPr>
          <w:szCs w:val="28"/>
        </w:rPr>
        <w:t>Управлению делами администрации района (Хохрина В.Г.) н</w:t>
      </w:r>
      <w:r w:rsidR="0006316A">
        <w:rPr>
          <w:szCs w:val="28"/>
        </w:rPr>
        <w:t>апр</w:t>
      </w:r>
      <w:r w:rsidR="0006316A">
        <w:rPr>
          <w:szCs w:val="28"/>
        </w:rPr>
        <w:t>а</w:t>
      </w:r>
      <w:r w:rsidR="0006316A">
        <w:rPr>
          <w:szCs w:val="28"/>
        </w:rPr>
        <w:t>вить настоящее решение в течение 15 дней со дня его принятия на государс</w:t>
      </w:r>
      <w:r w:rsidR="0006316A">
        <w:rPr>
          <w:szCs w:val="28"/>
        </w:rPr>
        <w:t>т</w:t>
      </w:r>
      <w:r w:rsidR="0006316A">
        <w:rPr>
          <w:szCs w:val="28"/>
        </w:rPr>
        <w:t>венную регистрацию.</w:t>
      </w:r>
    </w:p>
    <w:p w:rsidR="0006316A" w:rsidRDefault="0006316A" w:rsidP="00663269">
      <w:pPr>
        <w:autoSpaceDE w:val="0"/>
        <w:autoSpaceDN w:val="0"/>
        <w:adjustRightInd w:val="0"/>
        <w:spacing w:after="720"/>
        <w:jc w:val="both"/>
        <w:rPr>
          <w:szCs w:val="28"/>
        </w:rPr>
      </w:pPr>
      <w:r>
        <w:rPr>
          <w:szCs w:val="28"/>
        </w:rPr>
        <w:tab/>
      </w:r>
      <w:r w:rsidR="00A000BC">
        <w:rPr>
          <w:szCs w:val="28"/>
        </w:rPr>
        <w:t>4</w:t>
      </w:r>
      <w:r>
        <w:rPr>
          <w:szCs w:val="28"/>
        </w:rPr>
        <w:t>. Настоящее решение вступает в силу в соответствии с действующим законодательством.</w:t>
      </w:r>
    </w:p>
    <w:tbl>
      <w:tblPr>
        <w:tblW w:w="0" w:type="auto"/>
        <w:tblLook w:val="04A0"/>
      </w:tblPr>
      <w:tblGrid>
        <w:gridCol w:w="4785"/>
        <w:gridCol w:w="4785"/>
      </w:tblGrid>
      <w:tr w:rsidR="0006316A" w:rsidTr="0006316A">
        <w:tc>
          <w:tcPr>
            <w:tcW w:w="4785" w:type="dxa"/>
            <w:hideMark/>
          </w:tcPr>
          <w:p w:rsidR="0006316A" w:rsidRDefault="0006316A">
            <w:pPr>
              <w:suppressAutoHyphens/>
              <w:spacing w:line="276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Председатель Нагорской </w:t>
            </w:r>
          </w:p>
          <w:p w:rsidR="0006316A" w:rsidRDefault="0006316A">
            <w:pPr>
              <w:suppressAutoHyphens/>
              <w:spacing w:line="276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районной Думы</w:t>
            </w:r>
          </w:p>
        </w:tc>
        <w:tc>
          <w:tcPr>
            <w:tcW w:w="4785" w:type="dxa"/>
          </w:tcPr>
          <w:p w:rsidR="0006316A" w:rsidRDefault="0006316A">
            <w:pPr>
              <w:suppressAutoHyphens/>
              <w:spacing w:line="276" w:lineRule="auto"/>
              <w:jc w:val="right"/>
              <w:outlineLvl w:val="0"/>
              <w:rPr>
                <w:szCs w:val="28"/>
              </w:rPr>
            </w:pPr>
          </w:p>
          <w:p w:rsidR="0006316A" w:rsidRDefault="0006316A">
            <w:pPr>
              <w:suppressAutoHyphens/>
              <w:spacing w:line="276" w:lineRule="auto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Л.Р. Дударева</w:t>
            </w:r>
          </w:p>
        </w:tc>
      </w:tr>
      <w:tr w:rsidR="0006316A" w:rsidTr="0006316A">
        <w:tc>
          <w:tcPr>
            <w:tcW w:w="4785" w:type="dxa"/>
          </w:tcPr>
          <w:p w:rsidR="0006316A" w:rsidRDefault="0006316A">
            <w:pPr>
              <w:suppressAutoHyphens/>
              <w:spacing w:line="276" w:lineRule="auto"/>
              <w:jc w:val="both"/>
              <w:outlineLvl w:val="0"/>
              <w:rPr>
                <w:sz w:val="36"/>
                <w:szCs w:val="36"/>
              </w:rPr>
            </w:pPr>
          </w:p>
        </w:tc>
        <w:tc>
          <w:tcPr>
            <w:tcW w:w="4785" w:type="dxa"/>
          </w:tcPr>
          <w:p w:rsidR="0006316A" w:rsidRDefault="0006316A">
            <w:pPr>
              <w:suppressAutoHyphens/>
              <w:spacing w:line="276" w:lineRule="auto"/>
              <w:jc w:val="right"/>
              <w:outlineLvl w:val="0"/>
              <w:rPr>
                <w:szCs w:val="28"/>
              </w:rPr>
            </w:pPr>
          </w:p>
        </w:tc>
      </w:tr>
      <w:tr w:rsidR="0006316A" w:rsidTr="0006316A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316A" w:rsidRDefault="0006316A">
            <w:pPr>
              <w:suppressAutoHyphens/>
              <w:spacing w:after="360" w:line="276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316A" w:rsidRDefault="0006316A">
            <w:pPr>
              <w:suppressAutoHyphens/>
              <w:spacing w:line="276" w:lineRule="auto"/>
              <w:jc w:val="right"/>
              <w:outlineLvl w:val="0"/>
              <w:rPr>
                <w:szCs w:val="28"/>
              </w:rPr>
            </w:pPr>
            <w:r>
              <w:rPr>
                <w:szCs w:val="28"/>
              </w:rPr>
              <w:t>В.Е. Булычев</w:t>
            </w:r>
          </w:p>
        </w:tc>
      </w:tr>
    </w:tbl>
    <w:p w:rsidR="0006316A" w:rsidRDefault="0006316A" w:rsidP="0006316A">
      <w:pPr>
        <w:tabs>
          <w:tab w:val="left" w:pos="4536"/>
        </w:tabs>
        <w:autoSpaceDE w:val="0"/>
        <w:autoSpaceDN w:val="0"/>
        <w:adjustRightInd w:val="0"/>
        <w:spacing w:before="360" w:after="480"/>
        <w:rPr>
          <w:caps/>
          <w:szCs w:val="28"/>
        </w:rPr>
      </w:pPr>
      <w:r>
        <w:rPr>
          <w:caps/>
          <w:szCs w:val="28"/>
        </w:rPr>
        <w:t>Подготовлено</w:t>
      </w:r>
    </w:p>
    <w:p w:rsidR="0006316A" w:rsidRDefault="0006316A" w:rsidP="0006316A">
      <w:pPr>
        <w:tabs>
          <w:tab w:val="left" w:pos="6946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Ведущий специалист</w:t>
      </w:r>
    </w:p>
    <w:p w:rsidR="0006316A" w:rsidRDefault="0006316A" w:rsidP="0006316A">
      <w:pPr>
        <w:tabs>
          <w:tab w:val="left" w:pos="6946"/>
        </w:tabs>
        <w:autoSpaceDE w:val="0"/>
        <w:autoSpaceDN w:val="0"/>
        <w:adjustRightInd w:val="0"/>
        <w:spacing w:after="360"/>
        <w:rPr>
          <w:szCs w:val="28"/>
        </w:rPr>
      </w:pPr>
      <w:r>
        <w:rPr>
          <w:szCs w:val="28"/>
        </w:rPr>
        <w:t>управления делами</w:t>
      </w:r>
      <w:r>
        <w:rPr>
          <w:szCs w:val="28"/>
        </w:rPr>
        <w:tab/>
        <w:t>А.А. Качина</w:t>
      </w:r>
    </w:p>
    <w:p w:rsidR="0006316A" w:rsidRDefault="0006316A" w:rsidP="0006316A">
      <w:pPr>
        <w:autoSpaceDE w:val="0"/>
        <w:autoSpaceDN w:val="0"/>
        <w:adjustRightInd w:val="0"/>
        <w:spacing w:after="480"/>
        <w:rPr>
          <w:caps/>
          <w:szCs w:val="28"/>
        </w:rPr>
      </w:pPr>
      <w:r>
        <w:rPr>
          <w:caps/>
          <w:szCs w:val="28"/>
        </w:rPr>
        <w:t>Согласовано</w:t>
      </w:r>
    </w:p>
    <w:p w:rsidR="0006316A" w:rsidRDefault="0006316A" w:rsidP="0006316A">
      <w:pPr>
        <w:autoSpaceDE w:val="0"/>
        <w:autoSpaceDN w:val="0"/>
        <w:adjustRightInd w:val="0"/>
        <w:spacing w:after="480"/>
        <w:rPr>
          <w:caps/>
          <w:szCs w:val="28"/>
        </w:rPr>
      </w:pPr>
      <w:r>
        <w:rPr>
          <w:caps/>
          <w:szCs w:val="28"/>
        </w:rPr>
        <w:lastRenderedPageBreak/>
        <w:t>З</w:t>
      </w:r>
      <w:r>
        <w:rPr>
          <w:szCs w:val="28"/>
        </w:rPr>
        <w:t>аведующий правовым отделом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Н.И. Кашин</w:t>
      </w:r>
    </w:p>
    <w:tbl>
      <w:tblPr>
        <w:tblW w:w="0" w:type="auto"/>
        <w:tblInd w:w="-34" w:type="dxa"/>
        <w:tblLook w:val="04A0"/>
      </w:tblPr>
      <w:tblGrid>
        <w:gridCol w:w="1560"/>
        <w:gridCol w:w="8044"/>
      </w:tblGrid>
      <w:tr w:rsidR="0006316A" w:rsidTr="0006316A">
        <w:tc>
          <w:tcPr>
            <w:tcW w:w="1560" w:type="dxa"/>
            <w:hideMark/>
          </w:tcPr>
          <w:p w:rsidR="0006316A" w:rsidRDefault="0006316A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Разослать:</w:t>
            </w:r>
          </w:p>
        </w:tc>
        <w:tc>
          <w:tcPr>
            <w:tcW w:w="8044" w:type="dxa"/>
            <w:hideMark/>
          </w:tcPr>
          <w:p w:rsidR="0006316A" w:rsidRDefault="0006316A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прокуратура, правовой отдел, управление делами.</w:t>
            </w:r>
          </w:p>
        </w:tc>
      </w:tr>
    </w:tbl>
    <w:p w:rsidR="0006316A" w:rsidRDefault="0006316A" w:rsidP="0006316A">
      <w:pPr>
        <w:tabs>
          <w:tab w:val="left" w:pos="1134"/>
        </w:tabs>
        <w:spacing w:before="480" w:after="480"/>
        <w:rPr>
          <w:szCs w:val="28"/>
        </w:rPr>
      </w:pPr>
      <w:r>
        <w:rPr>
          <w:szCs w:val="28"/>
        </w:rPr>
        <w:t>Подлежит опубликованию в Сборнике муниципальных актов органов мес</w:t>
      </w:r>
      <w:r>
        <w:rPr>
          <w:szCs w:val="28"/>
        </w:rPr>
        <w:t>т</w:t>
      </w:r>
      <w:r>
        <w:rPr>
          <w:szCs w:val="28"/>
        </w:rPr>
        <w:t>ного самоуправления муниципального образования Нагорский муниципал</w:t>
      </w:r>
      <w:r>
        <w:rPr>
          <w:szCs w:val="28"/>
        </w:rPr>
        <w:t>ь</w:t>
      </w:r>
      <w:r>
        <w:rPr>
          <w:szCs w:val="28"/>
        </w:rPr>
        <w:t>ный район Кировской области</w:t>
      </w:r>
    </w:p>
    <w:p w:rsidR="0006316A" w:rsidRDefault="0006316A" w:rsidP="0006316A">
      <w:pPr>
        <w:tabs>
          <w:tab w:val="left" w:pos="1134"/>
        </w:tabs>
        <w:spacing w:after="480"/>
        <w:rPr>
          <w:szCs w:val="28"/>
        </w:rPr>
      </w:pPr>
      <w:r>
        <w:rPr>
          <w:szCs w:val="28"/>
        </w:rPr>
        <w:t>Подлежит опубликованию на официальном сайте муниципального образов</w:t>
      </w:r>
      <w:r>
        <w:rPr>
          <w:szCs w:val="28"/>
        </w:rPr>
        <w:t>а</w:t>
      </w:r>
      <w:r>
        <w:rPr>
          <w:szCs w:val="28"/>
        </w:rPr>
        <w:t>ния Нагорский муниципальный район Кировской области.</w:t>
      </w:r>
    </w:p>
    <w:p w:rsidR="0006316A" w:rsidRDefault="0006316A" w:rsidP="0006316A">
      <w:pPr>
        <w:spacing w:line="360" w:lineRule="auto"/>
        <w:ind w:right="-232"/>
      </w:pPr>
      <w:r>
        <w:t>Правовая антикоррупционная экспертиза проведена:</w:t>
      </w:r>
    </w:p>
    <w:p w:rsidR="0006316A" w:rsidRDefault="0006316A" w:rsidP="0006316A">
      <w:pPr>
        <w:spacing w:line="360" w:lineRule="auto"/>
        <w:ind w:right="-233"/>
      </w:pPr>
      <w:r>
        <w:t>предварительная</w:t>
      </w:r>
      <w:r>
        <w:tab/>
      </w:r>
    </w:p>
    <w:p w:rsidR="0006316A" w:rsidRDefault="0006316A" w:rsidP="0006316A">
      <w:pPr>
        <w:spacing w:line="360" w:lineRule="auto"/>
        <w:ind w:right="-232"/>
      </w:pPr>
      <w:r>
        <w:t>заключительная</w:t>
      </w:r>
      <w:r>
        <w:tab/>
      </w:r>
    </w:p>
    <w:p w:rsidR="0006316A" w:rsidRDefault="0006316A" w:rsidP="0006316A">
      <w:pPr>
        <w:spacing w:before="720" w:line="360" w:lineRule="auto"/>
        <w:ind w:right="-232"/>
        <w:jc w:val="center"/>
      </w:pPr>
      <w:r>
        <w:t>____________</w:t>
      </w:r>
    </w:p>
    <w:p w:rsidR="0006316A" w:rsidRDefault="0006316A">
      <w:pPr>
        <w:rPr>
          <w:szCs w:val="28"/>
        </w:rPr>
      </w:pPr>
      <w:r>
        <w:rPr>
          <w:szCs w:val="28"/>
        </w:rPr>
        <w:br w:type="page"/>
      </w:r>
    </w:p>
    <w:p w:rsidR="0006316A" w:rsidRDefault="0006316A" w:rsidP="000655CB">
      <w:pPr>
        <w:ind w:left="6237"/>
        <w:rPr>
          <w:szCs w:val="28"/>
        </w:rPr>
      </w:pPr>
      <w:r>
        <w:rPr>
          <w:szCs w:val="28"/>
        </w:rPr>
        <w:lastRenderedPageBreak/>
        <w:t>Приложение</w:t>
      </w:r>
      <w:r w:rsidR="00663269">
        <w:rPr>
          <w:szCs w:val="28"/>
        </w:rPr>
        <w:t xml:space="preserve"> № 2</w:t>
      </w:r>
    </w:p>
    <w:p w:rsidR="0006316A" w:rsidRDefault="0006316A" w:rsidP="000655CB">
      <w:pPr>
        <w:ind w:left="6237"/>
        <w:rPr>
          <w:szCs w:val="28"/>
        </w:rPr>
      </w:pPr>
    </w:p>
    <w:p w:rsidR="000655CB" w:rsidRDefault="000655CB" w:rsidP="000655CB">
      <w:pPr>
        <w:ind w:left="6237"/>
        <w:rPr>
          <w:szCs w:val="28"/>
        </w:rPr>
      </w:pPr>
      <w:r w:rsidRPr="006D21FA">
        <w:rPr>
          <w:szCs w:val="28"/>
        </w:rPr>
        <w:t>УТВЕРЖДЕН</w:t>
      </w:r>
    </w:p>
    <w:p w:rsidR="0006316A" w:rsidRDefault="0006316A" w:rsidP="000655CB">
      <w:pPr>
        <w:ind w:left="6237"/>
        <w:rPr>
          <w:szCs w:val="28"/>
        </w:rPr>
      </w:pPr>
    </w:p>
    <w:p w:rsidR="0006316A" w:rsidRDefault="000655CB" w:rsidP="000655CB">
      <w:pPr>
        <w:ind w:left="6237"/>
        <w:rPr>
          <w:szCs w:val="28"/>
        </w:rPr>
      </w:pPr>
      <w:r w:rsidRPr="006D21FA">
        <w:rPr>
          <w:szCs w:val="28"/>
        </w:rPr>
        <w:t xml:space="preserve">решением Нагорской </w:t>
      </w:r>
    </w:p>
    <w:p w:rsidR="000655CB" w:rsidRDefault="000655CB" w:rsidP="000655CB">
      <w:pPr>
        <w:ind w:left="6237"/>
        <w:rPr>
          <w:szCs w:val="28"/>
        </w:rPr>
      </w:pPr>
      <w:r w:rsidRPr="006D21FA">
        <w:rPr>
          <w:szCs w:val="28"/>
        </w:rPr>
        <w:t>районной Думы</w:t>
      </w:r>
    </w:p>
    <w:p w:rsidR="000655CB" w:rsidRPr="000269D1" w:rsidRDefault="000655CB" w:rsidP="000655CB">
      <w:pPr>
        <w:ind w:left="6237"/>
        <w:rPr>
          <w:color w:val="000000"/>
          <w:szCs w:val="28"/>
        </w:rPr>
      </w:pPr>
      <w:r w:rsidRPr="005E511F">
        <w:rPr>
          <w:szCs w:val="28"/>
        </w:rPr>
        <w:t>от</w:t>
      </w:r>
      <w:r w:rsidR="00663269">
        <w:rPr>
          <w:szCs w:val="28"/>
        </w:rPr>
        <w:t xml:space="preserve"> </w:t>
      </w:r>
      <w:r w:rsidR="00286B4F">
        <w:rPr>
          <w:szCs w:val="28"/>
        </w:rPr>
        <w:t>26.11.2021</w:t>
      </w:r>
      <w:r w:rsidR="00082723" w:rsidRPr="005E511F">
        <w:rPr>
          <w:szCs w:val="28"/>
        </w:rPr>
        <w:t xml:space="preserve"> </w:t>
      </w:r>
      <w:r w:rsidRPr="005E511F">
        <w:rPr>
          <w:szCs w:val="28"/>
        </w:rPr>
        <w:t>№</w:t>
      </w:r>
      <w:r w:rsidR="00082723" w:rsidRPr="005E511F">
        <w:rPr>
          <w:szCs w:val="28"/>
        </w:rPr>
        <w:t xml:space="preserve"> </w:t>
      </w:r>
      <w:r w:rsidR="00286B4F">
        <w:rPr>
          <w:szCs w:val="28"/>
        </w:rPr>
        <w:t>3.4</w:t>
      </w:r>
    </w:p>
    <w:p w:rsidR="000655CB" w:rsidRPr="0006316A" w:rsidRDefault="000655CB" w:rsidP="000655CB">
      <w:pPr>
        <w:suppressAutoHyphens/>
        <w:jc w:val="center"/>
        <w:rPr>
          <w:b/>
          <w:sz w:val="72"/>
          <w:szCs w:val="72"/>
        </w:rPr>
      </w:pPr>
    </w:p>
    <w:p w:rsidR="006F494D" w:rsidRDefault="006F494D" w:rsidP="000655CB">
      <w:pPr>
        <w:suppressAutoHyphens/>
        <w:jc w:val="center"/>
        <w:rPr>
          <w:b/>
          <w:szCs w:val="28"/>
        </w:rPr>
      </w:pPr>
      <w:r w:rsidRPr="006D21FA">
        <w:rPr>
          <w:b/>
          <w:szCs w:val="28"/>
        </w:rPr>
        <w:t xml:space="preserve">ПОРЯДОК </w:t>
      </w:r>
    </w:p>
    <w:p w:rsidR="000655CB" w:rsidRPr="00231C4B" w:rsidRDefault="000655CB" w:rsidP="000655CB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участия граждан</w:t>
      </w:r>
      <w:r w:rsidRPr="006D21FA">
        <w:rPr>
          <w:b/>
          <w:szCs w:val="28"/>
        </w:rPr>
        <w:t xml:space="preserve"> </w:t>
      </w:r>
      <w:r>
        <w:rPr>
          <w:b/>
          <w:szCs w:val="28"/>
        </w:rPr>
        <w:t xml:space="preserve">в обсуждении проекта решения Нагорской районной Думы </w:t>
      </w:r>
      <w:r w:rsidRPr="00231C4B">
        <w:rPr>
          <w:b/>
          <w:szCs w:val="28"/>
        </w:rPr>
        <w:t>«О внесении изменений и дополнений в Устав муниципального образования Нагорский муниципальный район Кировской области»</w:t>
      </w:r>
      <w:r>
        <w:rPr>
          <w:b/>
          <w:szCs w:val="28"/>
        </w:rPr>
        <w:t xml:space="preserve"> и </w:t>
      </w:r>
      <w:r w:rsidRPr="006D21FA">
        <w:rPr>
          <w:b/>
          <w:szCs w:val="28"/>
        </w:rPr>
        <w:t>учет</w:t>
      </w:r>
      <w:r>
        <w:rPr>
          <w:b/>
          <w:szCs w:val="28"/>
        </w:rPr>
        <w:t xml:space="preserve"> </w:t>
      </w:r>
      <w:r w:rsidRPr="006D21FA">
        <w:rPr>
          <w:b/>
          <w:szCs w:val="28"/>
        </w:rPr>
        <w:t xml:space="preserve">предложений </w:t>
      </w:r>
      <w:r>
        <w:rPr>
          <w:b/>
          <w:szCs w:val="28"/>
        </w:rPr>
        <w:t xml:space="preserve"> по данному проекту </w:t>
      </w:r>
    </w:p>
    <w:p w:rsidR="000655CB" w:rsidRPr="00231C4B" w:rsidRDefault="000655CB" w:rsidP="000655CB">
      <w:pPr>
        <w:suppressAutoHyphens/>
        <w:jc w:val="center"/>
        <w:rPr>
          <w:b/>
          <w:szCs w:val="28"/>
        </w:rPr>
      </w:pPr>
    </w:p>
    <w:p w:rsidR="000655CB" w:rsidRDefault="000655CB" w:rsidP="000655CB">
      <w:pPr>
        <w:suppressAutoHyphens/>
        <w:rPr>
          <w:szCs w:val="28"/>
        </w:rPr>
      </w:pPr>
      <w:r w:rsidRPr="006D21FA">
        <w:rPr>
          <w:szCs w:val="28"/>
        </w:rPr>
        <w:tab/>
      </w:r>
    </w:p>
    <w:p w:rsidR="000655CB" w:rsidRPr="004E422C" w:rsidRDefault="000655CB" w:rsidP="00507C20">
      <w:pPr>
        <w:suppressAutoHyphens/>
        <w:ind w:firstLine="708"/>
        <w:jc w:val="both"/>
        <w:rPr>
          <w:color w:val="FF0000"/>
          <w:szCs w:val="28"/>
        </w:rPr>
      </w:pPr>
      <w:r w:rsidRPr="006D21FA">
        <w:rPr>
          <w:szCs w:val="28"/>
        </w:rPr>
        <w:t xml:space="preserve">Предложения по </w:t>
      </w:r>
      <w:r w:rsidRPr="00231C4B">
        <w:rPr>
          <w:szCs w:val="28"/>
        </w:rPr>
        <w:t>проекту решения Нагорской районной Думы</w:t>
      </w:r>
      <w:r w:rsidR="00507C20">
        <w:rPr>
          <w:szCs w:val="28"/>
        </w:rPr>
        <w:t xml:space="preserve"> </w:t>
      </w:r>
      <w:r w:rsidRPr="00231C4B">
        <w:rPr>
          <w:szCs w:val="28"/>
        </w:rPr>
        <w:t>«О внесении изменений и дополнений в Устав муниципального образования Нагорский муниципальный район Кировской области»</w:t>
      </w:r>
      <w:r>
        <w:rPr>
          <w:szCs w:val="28"/>
        </w:rPr>
        <w:t xml:space="preserve"> (далее – Проект)</w:t>
      </w:r>
      <w:r w:rsidRPr="006D21FA">
        <w:rPr>
          <w:szCs w:val="28"/>
        </w:rPr>
        <w:t xml:space="preserve"> принимаются </w:t>
      </w:r>
      <w:r>
        <w:rPr>
          <w:szCs w:val="28"/>
        </w:rPr>
        <w:t xml:space="preserve">с момента опубликования проекта </w:t>
      </w:r>
      <w:r w:rsidRPr="00507C20">
        <w:rPr>
          <w:szCs w:val="28"/>
          <w:highlight w:val="yellow"/>
        </w:rPr>
        <w:t xml:space="preserve">до </w:t>
      </w:r>
      <w:r w:rsidR="00663269">
        <w:rPr>
          <w:szCs w:val="28"/>
          <w:highlight w:val="yellow"/>
        </w:rPr>
        <w:t>17</w:t>
      </w:r>
      <w:r w:rsidRPr="00507C20">
        <w:rPr>
          <w:szCs w:val="28"/>
          <w:highlight w:val="yellow"/>
        </w:rPr>
        <w:t xml:space="preserve"> </w:t>
      </w:r>
      <w:r w:rsidR="00663269">
        <w:rPr>
          <w:szCs w:val="28"/>
          <w:highlight w:val="yellow"/>
        </w:rPr>
        <w:t>декабря</w:t>
      </w:r>
      <w:r w:rsidRPr="00507C20">
        <w:rPr>
          <w:szCs w:val="28"/>
          <w:highlight w:val="yellow"/>
        </w:rPr>
        <w:t xml:space="preserve"> 20</w:t>
      </w:r>
      <w:r w:rsidR="00ED07CB" w:rsidRPr="00507C20">
        <w:rPr>
          <w:szCs w:val="28"/>
          <w:highlight w:val="yellow"/>
        </w:rPr>
        <w:t>2</w:t>
      </w:r>
      <w:r w:rsidR="002E69FE" w:rsidRPr="00507C20">
        <w:rPr>
          <w:szCs w:val="28"/>
          <w:highlight w:val="yellow"/>
        </w:rPr>
        <w:t>1</w:t>
      </w:r>
      <w:r w:rsidRPr="00507C20">
        <w:rPr>
          <w:szCs w:val="28"/>
          <w:highlight w:val="yellow"/>
        </w:rPr>
        <w:t xml:space="preserve"> года по</w:t>
      </w:r>
      <w:r w:rsidRPr="00E63775">
        <w:rPr>
          <w:szCs w:val="28"/>
        </w:rPr>
        <w:t xml:space="preserve"> адресу: пгт. Нагорск, ул. Леушина 21, администрация Нагорского района</w:t>
      </w:r>
      <w:r>
        <w:rPr>
          <w:szCs w:val="28"/>
        </w:rPr>
        <w:t xml:space="preserve"> (каб</w:t>
      </w:r>
      <w:r w:rsidRPr="00E63775">
        <w:rPr>
          <w:szCs w:val="28"/>
        </w:rPr>
        <w:t>.</w:t>
      </w:r>
      <w:r>
        <w:rPr>
          <w:szCs w:val="28"/>
        </w:rPr>
        <w:t>224).</w:t>
      </w:r>
    </w:p>
    <w:p w:rsidR="000655CB" w:rsidRPr="006D21FA" w:rsidRDefault="000655CB" w:rsidP="0006316A">
      <w:pPr>
        <w:pStyle w:val="ad"/>
        <w:suppressAutoHyphens/>
        <w:spacing w:after="0"/>
        <w:ind w:left="0" w:firstLine="709"/>
        <w:jc w:val="both"/>
        <w:rPr>
          <w:szCs w:val="28"/>
        </w:rPr>
      </w:pPr>
      <w:r w:rsidRPr="006D21FA">
        <w:rPr>
          <w:szCs w:val="28"/>
        </w:rPr>
        <w:t xml:space="preserve">Предложения и поправки к </w:t>
      </w:r>
      <w:r>
        <w:rPr>
          <w:szCs w:val="28"/>
        </w:rPr>
        <w:t>Проекту</w:t>
      </w:r>
      <w:r w:rsidRPr="006D21FA">
        <w:rPr>
          <w:szCs w:val="28"/>
        </w:rPr>
        <w:t>, предложенные  в результате публичных слушаний</w:t>
      </w:r>
      <w:r>
        <w:rPr>
          <w:szCs w:val="28"/>
        </w:rPr>
        <w:t>,</w:t>
      </w:r>
      <w:r w:rsidRPr="006D21FA">
        <w:rPr>
          <w:szCs w:val="28"/>
        </w:rPr>
        <w:t xml:space="preserve"> на сходах граждан, собраниях трудовых коллективов, от партий, движений и групп граждан оформляются протоколом в котором  указывается место проведения, количество человек, принимающих участие в обсуждении, предложения, высказанные в ходе обсуждения </w:t>
      </w:r>
      <w:r>
        <w:rPr>
          <w:szCs w:val="28"/>
        </w:rPr>
        <w:t>Проекта</w:t>
      </w:r>
      <w:r w:rsidRPr="006D21FA">
        <w:rPr>
          <w:szCs w:val="28"/>
        </w:rPr>
        <w:t>. Протокол подписываются председателем и секретарем.</w:t>
      </w:r>
    </w:p>
    <w:p w:rsidR="000655CB" w:rsidRPr="006D21FA" w:rsidRDefault="000655CB" w:rsidP="0006316A">
      <w:pPr>
        <w:pStyle w:val="ad"/>
        <w:suppressAutoHyphens/>
        <w:spacing w:after="0"/>
        <w:ind w:left="0" w:firstLine="709"/>
        <w:jc w:val="both"/>
        <w:rPr>
          <w:szCs w:val="28"/>
        </w:rPr>
      </w:pPr>
      <w:r w:rsidRPr="006D21FA">
        <w:rPr>
          <w:szCs w:val="28"/>
        </w:rPr>
        <w:t>Предложения граждан направляются в письменном виде за личной подписью.</w:t>
      </w:r>
    </w:p>
    <w:p w:rsidR="000655CB" w:rsidRPr="006D21FA" w:rsidRDefault="000655CB" w:rsidP="0006316A">
      <w:pPr>
        <w:pStyle w:val="a5"/>
        <w:suppressAutoHyphens/>
        <w:ind w:firstLine="709"/>
        <w:rPr>
          <w:szCs w:val="28"/>
        </w:rPr>
      </w:pPr>
      <w:r w:rsidRPr="006D21FA">
        <w:rPr>
          <w:szCs w:val="28"/>
        </w:rPr>
        <w:t>Граждане также могут сообщить свои предложения в устной форме лично</w:t>
      </w:r>
      <w:r>
        <w:rPr>
          <w:szCs w:val="28"/>
        </w:rPr>
        <w:t xml:space="preserve">, по телефону: </w:t>
      </w:r>
      <w:r w:rsidRPr="006D21FA">
        <w:rPr>
          <w:szCs w:val="28"/>
        </w:rPr>
        <w:t>2-14-</w:t>
      </w:r>
      <w:r>
        <w:rPr>
          <w:szCs w:val="28"/>
        </w:rPr>
        <w:t>95</w:t>
      </w:r>
      <w:r w:rsidRPr="006D21FA">
        <w:rPr>
          <w:szCs w:val="28"/>
        </w:rPr>
        <w:t>.</w:t>
      </w:r>
    </w:p>
    <w:p w:rsidR="000655CB" w:rsidRPr="006D21FA" w:rsidRDefault="000655CB" w:rsidP="0006316A">
      <w:pPr>
        <w:pStyle w:val="ad"/>
        <w:suppressAutoHyphens/>
        <w:spacing w:after="0"/>
        <w:ind w:left="0" w:firstLine="709"/>
        <w:jc w:val="both"/>
        <w:rPr>
          <w:szCs w:val="28"/>
        </w:rPr>
      </w:pPr>
      <w:r w:rsidRPr="006D21FA">
        <w:rPr>
          <w:szCs w:val="28"/>
        </w:rPr>
        <w:t>Предложения от трудовых коллективов, сходов граждан, партий и движений, а также групп и отдельных граждан могут быть опубликованы ими в средствах массовой информации с последующим извещением об этом рабочей группы.</w:t>
      </w:r>
    </w:p>
    <w:p w:rsidR="000655CB" w:rsidRPr="006D21FA" w:rsidRDefault="000655CB" w:rsidP="0006316A">
      <w:pPr>
        <w:pStyle w:val="ad"/>
        <w:suppressAutoHyphens/>
        <w:spacing w:after="0"/>
        <w:ind w:left="0" w:firstLine="709"/>
        <w:jc w:val="both"/>
        <w:rPr>
          <w:szCs w:val="28"/>
        </w:rPr>
      </w:pPr>
      <w:r w:rsidRPr="006D21FA">
        <w:rPr>
          <w:szCs w:val="28"/>
        </w:rPr>
        <w:t>Поступившие предложения регистрируются в журнале входящей корреспонденции администрации района и передаются</w:t>
      </w:r>
      <w:r>
        <w:rPr>
          <w:szCs w:val="28"/>
        </w:rPr>
        <w:t xml:space="preserve"> председателю Нагорской районной Думы для оглашения при рассмотрении Проекта на заседании Думы.</w:t>
      </w:r>
    </w:p>
    <w:p w:rsidR="000655CB" w:rsidRDefault="000655CB" w:rsidP="000655CB">
      <w:pPr>
        <w:shd w:val="clear" w:color="auto" w:fill="FFFFFF"/>
        <w:suppressAutoHyphens/>
        <w:outlineLvl w:val="0"/>
        <w:rPr>
          <w:spacing w:val="-1"/>
          <w:sz w:val="48"/>
          <w:szCs w:val="48"/>
        </w:rPr>
      </w:pPr>
    </w:p>
    <w:p w:rsidR="000655CB" w:rsidRPr="00541D25" w:rsidRDefault="0006316A" w:rsidP="000655CB">
      <w:pPr>
        <w:shd w:val="clear" w:color="auto" w:fill="FFFFFF"/>
        <w:suppressAutoHyphens/>
        <w:jc w:val="center"/>
        <w:outlineLvl w:val="0"/>
        <w:rPr>
          <w:spacing w:val="-1"/>
          <w:szCs w:val="28"/>
        </w:rPr>
      </w:pPr>
      <w:r>
        <w:rPr>
          <w:spacing w:val="-1"/>
          <w:szCs w:val="28"/>
        </w:rPr>
        <w:t>_______________</w:t>
      </w:r>
    </w:p>
    <w:sectPr w:rsidR="000655CB" w:rsidRPr="00541D25" w:rsidSect="0006316A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DF9" w:rsidRDefault="00520DF9">
      <w:r>
        <w:separator/>
      </w:r>
    </w:p>
  </w:endnote>
  <w:endnote w:type="continuationSeparator" w:id="1">
    <w:p w:rsidR="00520DF9" w:rsidRDefault="0052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70" w:rsidRDefault="008A3638" w:rsidP="00C45FF4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4757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7570" w:rsidRDefault="00D47570" w:rsidP="007269B9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570" w:rsidRDefault="00D47570" w:rsidP="0006316A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DF9" w:rsidRDefault="00520DF9">
      <w:r>
        <w:separator/>
      </w:r>
    </w:p>
  </w:footnote>
  <w:footnote w:type="continuationSeparator" w:id="1">
    <w:p w:rsidR="00520DF9" w:rsidRDefault="00520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349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B3DEE" w:rsidRPr="007B3DEE" w:rsidRDefault="008A3638">
        <w:pPr>
          <w:pStyle w:val="af3"/>
          <w:jc w:val="center"/>
          <w:rPr>
            <w:sz w:val="28"/>
            <w:szCs w:val="28"/>
          </w:rPr>
        </w:pPr>
        <w:r w:rsidRPr="007B3DEE">
          <w:rPr>
            <w:sz w:val="28"/>
            <w:szCs w:val="28"/>
          </w:rPr>
          <w:fldChar w:fldCharType="begin"/>
        </w:r>
        <w:r w:rsidR="007B3DEE" w:rsidRPr="007B3DEE">
          <w:rPr>
            <w:sz w:val="28"/>
            <w:szCs w:val="28"/>
          </w:rPr>
          <w:instrText xml:space="preserve"> PAGE   \* MERGEFORMAT </w:instrText>
        </w:r>
        <w:r w:rsidRPr="007B3DEE">
          <w:rPr>
            <w:sz w:val="28"/>
            <w:szCs w:val="28"/>
          </w:rPr>
          <w:fldChar w:fldCharType="separate"/>
        </w:r>
        <w:r w:rsidR="00286B4F">
          <w:rPr>
            <w:noProof/>
            <w:sz w:val="28"/>
            <w:szCs w:val="28"/>
          </w:rPr>
          <w:t>9</w:t>
        </w:r>
        <w:r w:rsidRPr="007B3DEE">
          <w:rPr>
            <w:sz w:val="28"/>
            <w:szCs w:val="28"/>
          </w:rPr>
          <w:fldChar w:fldCharType="end"/>
        </w:r>
      </w:p>
    </w:sdtContent>
  </w:sdt>
  <w:p w:rsidR="007B3DEE" w:rsidRDefault="007B3DEE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66" w:rsidRDefault="00936066">
    <w:pPr>
      <w:pStyle w:val="af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2764155</wp:posOffset>
          </wp:positionH>
          <wp:positionV relativeFrom="paragraph">
            <wp:posOffset>-168275</wp:posOffset>
          </wp:positionV>
          <wp:extent cx="476250" cy="594360"/>
          <wp:effectExtent l="19050" t="0" r="0" b="0"/>
          <wp:wrapTight wrapText="bothSides">
            <wp:wrapPolygon edited="0">
              <wp:start x="-864" y="0"/>
              <wp:lineTo x="-864" y="20769"/>
              <wp:lineTo x="21600" y="20769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8E7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08D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76C0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4801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E85F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FAD9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BCC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086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1ED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286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624B4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>
    <w:nsid w:val="0AFA4104"/>
    <w:multiLevelType w:val="hybridMultilevel"/>
    <w:tmpl w:val="354E4562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D524662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3">
    <w:nsid w:val="17FF3625"/>
    <w:multiLevelType w:val="singleLevel"/>
    <w:tmpl w:val="CB94823A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14">
    <w:nsid w:val="1BC92D97"/>
    <w:multiLevelType w:val="singleLevel"/>
    <w:tmpl w:val="8568710C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15">
    <w:nsid w:val="21271E3A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6">
    <w:nsid w:val="248E0ED1"/>
    <w:multiLevelType w:val="singleLevel"/>
    <w:tmpl w:val="17686E8C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7">
    <w:nsid w:val="24D65549"/>
    <w:multiLevelType w:val="hybridMultilevel"/>
    <w:tmpl w:val="820EFCDA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8433CEB"/>
    <w:multiLevelType w:val="singleLevel"/>
    <w:tmpl w:val="8568710C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2EDE41A0"/>
    <w:multiLevelType w:val="hybridMultilevel"/>
    <w:tmpl w:val="9FA03D0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5E2779"/>
    <w:multiLevelType w:val="hybridMultilevel"/>
    <w:tmpl w:val="0E2E68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DB1DFF"/>
    <w:multiLevelType w:val="singleLevel"/>
    <w:tmpl w:val="E460C59A"/>
    <w:lvl w:ilvl="0">
      <w:start w:val="2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34CB0CFE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35204AED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3FF1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u w:val="none"/>
      </w:rPr>
    </w:lvl>
  </w:abstractNum>
  <w:abstractNum w:abstractNumId="25">
    <w:nsid w:val="41440D57"/>
    <w:multiLevelType w:val="hybridMultilevel"/>
    <w:tmpl w:val="8196BEC4"/>
    <w:lvl w:ilvl="0" w:tplc="E40C1E0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6">
    <w:nsid w:val="42630573"/>
    <w:multiLevelType w:val="hybridMultilevel"/>
    <w:tmpl w:val="8EA4C06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52D56B90"/>
    <w:multiLevelType w:val="singleLevel"/>
    <w:tmpl w:val="14F697C4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28">
    <w:nsid w:val="5F463FEB"/>
    <w:multiLevelType w:val="hybridMultilevel"/>
    <w:tmpl w:val="F48C2516"/>
    <w:lvl w:ilvl="0" w:tplc="6A0A9EE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5810CF"/>
    <w:multiLevelType w:val="singleLevel"/>
    <w:tmpl w:val="194A8016"/>
    <w:lvl w:ilvl="0">
      <w:start w:val="5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0">
    <w:nsid w:val="649738AA"/>
    <w:multiLevelType w:val="singleLevel"/>
    <w:tmpl w:val="056A2B14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1">
    <w:nsid w:val="66CE3108"/>
    <w:multiLevelType w:val="singleLevel"/>
    <w:tmpl w:val="8568710C"/>
    <w:lvl w:ilvl="0">
      <w:start w:val="1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2">
    <w:nsid w:val="72A3335F"/>
    <w:multiLevelType w:val="singleLevel"/>
    <w:tmpl w:val="942E4504"/>
    <w:lvl w:ilvl="0">
      <w:start w:val="1"/>
      <w:numFmt w:val="decimal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3">
    <w:nsid w:val="770E3382"/>
    <w:multiLevelType w:val="hybridMultilevel"/>
    <w:tmpl w:val="7C86894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color w:val="000000"/>
          <w:sz w:val="24"/>
          <w:u w:val="none"/>
        </w:rPr>
      </w:lvl>
    </w:lvlOverride>
  </w:num>
  <w:num w:numId="3">
    <w:abstractNumId w:val="1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21"/>
  </w:num>
  <w:num w:numId="5">
    <w:abstractNumId w:val="2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6">
    <w:abstractNumId w:val="18"/>
  </w:num>
  <w:num w:numId="7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8">
    <w:abstractNumId w:val="29"/>
  </w:num>
  <w:num w:numId="9">
    <w:abstractNumId w:val="16"/>
  </w:num>
  <w:num w:numId="10">
    <w:abstractNumId w:val="23"/>
  </w:num>
  <w:num w:numId="11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2">
    <w:abstractNumId w:val="22"/>
  </w:num>
  <w:num w:numId="13">
    <w:abstractNumId w:val="13"/>
  </w:num>
  <w:num w:numId="14">
    <w:abstractNumId w:val="15"/>
  </w:num>
  <w:num w:numId="15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6">
    <w:abstractNumId w:val="27"/>
  </w:num>
  <w:num w:numId="17">
    <w:abstractNumId w:val="32"/>
  </w:num>
  <w:num w:numId="18">
    <w:abstractNumId w:val="10"/>
  </w:num>
  <w:num w:numId="19">
    <w:abstractNumId w:val="30"/>
  </w:num>
  <w:num w:numId="20">
    <w:abstractNumId w:val="3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21">
    <w:abstractNumId w:val="24"/>
  </w:num>
  <w:num w:numId="22">
    <w:abstractNumId w:val="31"/>
  </w:num>
  <w:num w:numId="23">
    <w:abstractNumId w:val="12"/>
  </w:num>
  <w:num w:numId="24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25">
    <w:abstractNumId w:val="1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9"/>
  </w:num>
  <w:num w:numId="37">
    <w:abstractNumId w:val="33"/>
  </w:num>
  <w:num w:numId="38">
    <w:abstractNumId w:val="20"/>
  </w:num>
  <w:num w:numId="39">
    <w:abstractNumId w:val="26"/>
  </w:num>
  <w:num w:numId="40">
    <w:abstractNumId w:val="11"/>
  </w:num>
  <w:num w:numId="41">
    <w:abstractNumId w:val="25"/>
  </w:num>
  <w:num w:numId="4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hdrShapeDefaults>
    <o:shapedefaults v:ext="edit" spidmax="103426"/>
  </w:hdrShapeDefaults>
  <w:footnotePr>
    <w:footnote w:id="0"/>
    <w:footnote w:id="1"/>
  </w:footnotePr>
  <w:endnotePr>
    <w:endnote w:id="0"/>
    <w:endnote w:id="1"/>
  </w:endnotePr>
  <w:compat/>
  <w:rsids>
    <w:rsidRoot w:val="006278D7"/>
    <w:rsid w:val="00010329"/>
    <w:rsid w:val="0001298A"/>
    <w:rsid w:val="00012B6E"/>
    <w:rsid w:val="0001362C"/>
    <w:rsid w:val="0001379B"/>
    <w:rsid w:val="000425B5"/>
    <w:rsid w:val="00044FB0"/>
    <w:rsid w:val="0006316A"/>
    <w:rsid w:val="00064E7E"/>
    <w:rsid w:val="000655CB"/>
    <w:rsid w:val="00082723"/>
    <w:rsid w:val="00095EE0"/>
    <w:rsid w:val="000A4D02"/>
    <w:rsid w:val="000A62FB"/>
    <w:rsid w:val="000B1E0B"/>
    <w:rsid w:val="000C18F5"/>
    <w:rsid w:val="000D6BEE"/>
    <w:rsid w:val="000F008B"/>
    <w:rsid w:val="000F401E"/>
    <w:rsid w:val="000F42C7"/>
    <w:rsid w:val="0012793E"/>
    <w:rsid w:val="0013021B"/>
    <w:rsid w:val="00130C04"/>
    <w:rsid w:val="00132DF0"/>
    <w:rsid w:val="0014335B"/>
    <w:rsid w:val="00166425"/>
    <w:rsid w:val="00170DA6"/>
    <w:rsid w:val="001756CB"/>
    <w:rsid w:val="00176B30"/>
    <w:rsid w:val="00177822"/>
    <w:rsid w:val="00180B82"/>
    <w:rsid w:val="001951B7"/>
    <w:rsid w:val="001A14BC"/>
    <w:rsid w:val="001A5105"/>
    <w:rsid w:val="001B2DE9"/>
    <w:rsid w:val="001D235B"/>
    <w:rsid w:val="001E6106"/>
    <w:rsid w:val="001F4E7C"/>
    <w:rsid w:val="001F6EF6"/>
    <w:rsid w:val="002067A3"/>
    <w:rsid w:val="00207BC8"/>
    <w:rsid w:val="00222F04"/>
    <w:rsid w:val="0022677A"/>
    <w:rsid w:val="002624CB"/>
    <w:rsid w:val="00280A04"/>
    <w:rsid w:val="00286081"/>
    <w:rsid w:val="00286B4F"/>
    <w:rsid w:val="00287854"/>
    <w:rsid w:val="002A653B"/>
    <w:rsid w:val="002B3AEF"/>
    <w:rsid w:val="002C10AF"/>
    <w:rsid w:val="002D054A"/>
    <w:rsid w:val="002D0E08"/>
    <w:rsid w:val="002D5688"/>
    <w:rsid w:val="002E69FE"/>
    <w:rsid w:val="002F74EC"/>
    <w:rsid w:val="00345478"/>
    <w:rsid w:val="00360241"/>
    <w:rsid w:val="00373CF4"/>
    <w:rsid w:val="00381E7C"/>
    <w:rsid w:val="00383859"/>
    <w:rsid w:val="00396BC4"/>
    <w:rsid w:val="00397C41"/>
    <w:rsid w:val="003A2E62"/>
    <w:rsid w:val="003A700E"/>
    <w:rsid w:val="003A7BD0"/>
    <w:rsid w:val="003A7FF6"/>
    <w:rsid w:val="003B5E05"/>
    <w:rsid w:val="003C6A4B"/>
    <w:rsid w:val="003E21A5"/>
    <w:rsid w:val="003E7ED6"/>
    <w:rsid w:val="003F7C46"/>
    <w:rsid w:val="00404677"/>
    <w:rsid w:val="00405EA9"/>
    <w:rsid w:val="00406914"/>
    <w:rsid w:val="00407A0A"/>
    <w:rsid w:val="00411A33"/>
    <w:rsid w:val="0041367D"/>
    <w:rsid w:val="0042398E"/>
    <w:rsid w:val="0043721B"/>
    <w:rsid w:val="004552B2"/>
    <w:rsid w:val="0045617A"/>
    <w:rsid w:val="00462EA0"/>
    <w:rsid w:val="004821F7"/>
    <w:rsid w:val="0049466D"/>
    <w:rsid w:val="00494795"/>
    <w:rsid w:val="004B3F28"/>
    <w:rsid w:val="004C20EA"/>
    <w:rsid w:val="004C2298"/>
    <w:rsid w:val="004C2D57"/>
    <w:rsid w:val="004C7527"/>
    <w:rsid w:val="004E7DE3"/>
    <w:rsid w:val="00507C20"/>
    <w:rsid w:val="00520DF9"/>
    <w:rsid w:val="0052709D"/>
    <w:rsid w:val="005348FA"/>
    <w:rsid w:val="00542EAC"/>
    <w:rsid w:val="00545414"/>
    <w:rsid w:val="00560E01"/>
    <w:rsid w:val="005621FC"/>
    <w:rsid w:val="005A097D"/>
    <w:rsid w:val="005B1C02"/>
    <w:rsid w:val="005B2BBA"/>
    <w:rsid w:val="005D1FD3"/>
    <w:rsid w:val="005D431E"/>
    <w:rsid w:val="005E511F"/>
    <w:rsid w:val="005E5D3A"/>
    <w:rsid w:val="005E7F87"/>
    <w:rsid w:val="005F23CD"/>
    <w:rsid w:val="005F6988"/>
    <w:rsid w:val="0061307C"/>
    <w:rsid w:val="00624C35"/>
    <w:rsid w:val="006278D7"/>
    <w:rsid w:val="00635225"/>
    <w:rsid w:val="006522AE"/>
    <w:rsid w:val="00655C81"/>
    <w:rsid w:val="00663269"/>
    <w:rsid w:val="006733CC"/>
    <w:rsid w:val="00681187"/>
    <w:rsid w:val="00684F72"/>
    <w:rsid w:val="00695FB3"/>
    <w:rsid w:val="006A14A1"/>
    <w:rsid w:val="006A7582"/>
    <w:rsid w:val="006B075B"/>
    <w:rsid w:val="006B1FDC"/>
    <w:rsid w:val="006C0DA1"/>
    <w:rsid w:val="006C3A98"/>
    <w:rsid w:val="006C60DB"/>
    <w:rsid w:val="006D4897"/>
    <w:rsid w:val="006E42CE"/>
    <w:rsid w:val="006F3825"/>
    <w:rsid w:val="006F494D"/>
    <w:rsid w:val="00703E61"/>
    <w:rsid w:val="00705B8F"/>
    <w:rsid w:val="00706842"/>
    <w:rsid w:val="00710910"/>
    <w:rsid w:val="00715E6A"/>
    <w:rsid w:val="00721518"/>
    <w:rsid w:val="00723EA2"/>
    <w:rsid w:val="00725AEB"/>
    <w:rsid w:val="007269B9"/>
    <w:rsid w:val="00726CA3"/>
    <w:rsid w:val="007331A4"/>
    <w:rsid w:val="00733918"/>
    <w:rsid w:val="00763646"/>
    <w:rsid w:val="00770F82"/>
    <w:rsid w:val="00775DA6"/>
    <w:rsid w:val="00793CE1"/>
    <w:rsid w:val="007B3DEE"/>
    <w:rsid w:val="007E1323"/>
    <w:rsid w:val="007F232E"/>
    <w:rsid w:val="007F3AAB"/>
    <w:rsid w:val="007F7BA1"/>
    <w:rsid w:val="00805AD6"/>
    <w:rsid w:val="00824124"/>
    <w:rsid w:val="00832E08"/>
    <w:rsid w:val="00836CAA"/>
    <w:rsid w:val="008617B6"/>
    <w:rsid w:val="00863028"/>
    <w:rsid w:val="008731A1"/>
    <w:rsid w:val="00873876"/>
    <w:rsid w:val="0088547F"/>
    <w:rsid w:val="0089753E"/>
    <w:rsid w:val="008A3638"/>
    <w:rsid w:val="008A6426"/>
    <w:rsid w:val="008C56DA"/>
    <w:rsid w:val="008E7652"/>
    <w:rsid w:val="008F1394"/>
    <w:rsid w:val="009230DC"/>
    <w:rsid w:val="00936066"/>
    <w:rsid w:val="00954F50"/>
    <w:rsid w:val="0095584A"/>
    <w:rsid w:val="0096300D"/>
    <w:rsid w:val="00970063"/>
    <w:rsid w:val="0097060C"/>
    <w:rsid w:val="009A2E6A"/>
    <w:rsid w:val="009A6B7A"/>
    <w:rsid w:val="009B4CC4"/>
    <w:rsid w:val="009C0A9E"/>
    <w:rsid w:val="009C3969"/>
    <w:rsid w:val="009D5E7B"/>
    <w:rsid w:val="009E561F"/>
    <w:rsid w:val="009E73FF"/>
    <w:rsid w:val="009F1521"/>
    <w:rsid w:val="009F7BEB"/>
    <w:rsid w:val="00A000BC"/>
    <w:rsid w:val="00A070D9"/>
    <w:rsid w:val="00A14287"/>
    <w:rsid w:val="00A37A95"/>
    <w:rsid w:val="00A456AC"/>
    <w:rsid w:val="00A63AFB"/>
    <w:rsid w:val="00A90CD5"/>
    <w:rsid w:val="00AA34BE"/>
    <w:rsid w:val="00AB6BE5"/>
    <w:rsid w:val="00AD1051"/>
    <w:rsid w:val="00AF0EE9"/>
    <w:rsid w:val="00AF6F84"/>
    <w:rsid w:val="00AF7BB9"/>
    <w:rsid w:val="00B21031"/>
    <w:rsid w:val="00B25AFE"/>
    <w:rsid w:val="00B260DB"/>
    <w:rsid w:val="00B31596"/>
    <w:rsid w:val="00B43BBF"/>
    <w:rsid w:val="00B55980"/>
    <w:rsid w:val="00B62F01"/>
    <w:rsid w:val="00B803D5"/>
    <w:rsid w:val="00B80F01"/>
    <w:rsid w:val="00B85D60"/>
    <w:rsid w:val="00B912FF"/>
    <w:rsid w:val="00B975B8"/>
    <w:rsid w:val="00BD1959"/>
    <w:rsid w:val="00BD6A57"/>
    <w:rsid w:val="00C10B92"/>
    <w:rsid w:val="00C121FA"/>
    <w:rsid w:val="00C213A1"/>
    <w:rsid w:val="00C41F6F"/>
    <w:rsid w:val="00C44628"/>
    <w:rsid w:val="00C45FF4"/>
    <w:rsid w:val="00C644C1"/>
    <w:rsid w:val="00C672E6"/>
    <w:rsid w:val="00C978F8"/>
    <w:rsid w:val="00CB41DB"/>
    <w:rsid w:val="00CC0B67"/>
    <w:rsid w:val="00CC532E"/>
    <w:rsid w:val="00CC5D77"/>
    <w:rsid w:val="00CE3B36"/>
    <w:rsid w:val="00CE5311"/>
    <w:rsid w:val="00CF31EF"/>
    <w:rsid w:val="00D01548"/>
    <w:rsid w:val="00D025D2"/>
    <w:rsid w:val="00D02FCD"/>
    <w:rsid w:val="00D15572"/>
    <w:rsid w:val="00D16320"/>
    <w:rsid w:val="00D221E5"/>
    <w:rsid w:val="00D3282D"/>
    <w:rsid w:val="00D371BC"/>
    <w:rsid w:val="00D37E0F"/>
    <w:rsid w:val="00D403DC"/>
    <w:rsid w:val="00D427E7"/>
    <w:rsid w:val="00D47570"/>
    <w:rsid w:val="00D7489E"/>
    <w:rsid w:val="00D8741D"/>
    <w:rsid w:val="00D964A7"/>
    <w:rsid w:val="00D9689E"/>
    <w:rsid w:val="00DA5364"/>
    <w:rsid w:val="00DA5BF2"/>
    <w:rsid w:val="00DB22A0"/>
    <w:rsid w:val="00DC6A39"/>
    <w:rsid w:val="00DD4F6D"/>
    <w:rsid w:val="00DD5102"/>
    <w:rsid w:val="00DE1065"/>
    <w:rsid w:val="00DE3514"/>
    <w:rsid w:val="00DE6D62"/>
    <w:rsid w:val="00DF4E05"/>
    <w:rsid w:val="00E0034A"/>
    <w:rsid w:val="00E12E4D"/>
    <w:rsid w:val="00E13230"/>
    <w:rsid w:val="00E329FF"/>
    <w:rsid w:val="00E350C5"/>
    <w:rsid w:val="00E37EFF"/>
    <w:rsid w:val="00E4329C"/>
    <w:rsid w:val="00E52946"/>
    <w:rsid w:val="00E54BF0"/>
    <w:rsid w:val="00E60151"/>
    <w:rsid w:val="00E74889"/>
    <w:rsid w:val="00E8364B"/>
    <w:rsid w:val="00E83EF5"/>
    <w:rsid w:val="00E85AC7"/>
    <w:rsid w:val="00E90945"/>
    <w:rsid w:val="00EB24DD"/>
    <w:rsid w:val="00EB6F54"/>
    <w:rsid w:val="00EC7995"/>
    <w:rsid w:val="00ED07CB"/>
    <w:rsid w:val="00EE5F12"/>
    <w:rsid w:val="00F03F5A"/>
    <w:rsid w:val="00F24F63"/>
    <w:rsid w:val="00F26EA2"/>
    <w:rsid w:val="00F33A1E"/>
    <w:rsid w:val="00F60225"/>
    <w:rsid w:val="00F636B0"/>
    <w:rsid w:val="00F6665E"/>
    <w:rsid w:val="00F71D71"/>
    <w:rsid w:val="00F71F8F"/>
    <w:rsid w:val="00F83BFC"/>
    <w:rsid w:val="00FC139B"/>
    <w:rsid w:val="00FC337D"/>
    <w:rsid w:val="00FD3567"/>
    <w:rsid w:val="00FE7232"/>
    <w:rsid w:val="00FF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8D7"/>
    <w:rPr>
      <w:sz w:val="28"/>
    </w:rPr>
  </w:style>
  <w:style w:type="paragraph" w:styleId="1">
    <w:name w:val="heading 1"/>
    <w:basedOn w:val="a"/>
    <w:next w:val="a"/>
    <w:qFormat/>
    <w:rsid w:val="00E85A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137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278D7"/>
    <w:pPr>
      <w:jc w:val="center"/>
    </w:pPr>
    <w:rPr>
      <w:b/>
    </w:rPr>
  </w:style>
  <w:style w:type="paragraph" w:styleId="a4">
    <w:name w:val="Subtitle"/>
    <w:basedOn w:val="a"/>
    <w:qFormat/>
    <w:rsid w:val="006278D7"/>
    <w:pPr>
      <w:jc w:val="center"/>
    </w:pPr>
    <w:rPr>
      <w:b/>
    </w:rPr>
  </w:style>
  <w:style w:type="paragraph" w:styleId="a5">
    <w:name w:val="Body Text"/>
    <w:basedOn w:val="a"/>
    <w:link w:val="a6"/>
    <w:rsid w:val="00E85AC7"/>
    <w:pPr>
      <w:jc w:val="both"/>
    </w:pPr>
  </w:style>
  <w:style w:type="paragraph" w:customStyle="1" w:styleId="a7">
    <w:name w:val="Знак Знак Знак Знак Знак Знак Знак"/>
    <w:basedOn w:val="a"/>
    <w:rsid w:val="00E85AC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8">
    <w:name w:val="Table Grid"/>
    <w:basedOn w:val="a1"/>
    <w:rsid w:val="00E85A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"/>
    <w:basedOn w:val="a"/>
    <w:rsid w:val="00E85AC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Balloon Text"/>
    <w:basedOn w:val="a"/>
    <w:semiHidden/>
    <w:rsid w:val="009B4CC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D48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D48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footer"/>
    <w:basedOn w:val="a"/>
    <w:rsid w:val="007269B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269B9"/>
  </w:style>
  <w:style w:type="paragraph" w:styleId="ad">
    <w:name w:val="Body Text Indent"/>
    <w:basedOn w:val="a"/>
    <w:rsid w:val="002B3AEF"/>
    <w:pPr>
      <w:spacing w:after="120"/>
      <w:ind w:left="283"/>
    </w:pPr>
  </w:style>
  <w:style w:type="paragraph" w:styleId="21">
    <w:name w:val="Body Text Indent 2"/>
    <w:basedOn w:val="a"/>
    <w:rsid w:val="002B3AEF"/>
    <w:pPr>
      <w:spacing w:after="120" w:line="480" w:lineRule="auto"/>
      <w:ind w:left="283"/>
    </w:pPr>
  </w:style>
  <w:style w:type="paragraph" w:styleId="3">
    <w:name w:val="Body Text Indent 3"/>
    <w:basedOn w:val="a"/>
    <w:rsid w:val="002B3AEF"/>
    <w:pPr>
      <w:spacing w:after="120"/>
      <w:ind w:left="283"/>
    </w:pPr>
    <w:rPr>
      <w:sz w:val="16"/>
      <w:szCs w:val="16"/>
    </w:rPr>
  </w:style>
  <w:style w:type="paragraph" w:customStyle="1" w:styleId="ae">
    <w:name w:val="По центру"/>
    <w:basedOn w:val="a"/>
    <w:rsid w:val="002B3AEF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</w:rPr>
  </w:style>
  <w:style w:type="paragraph" w:customStyle="1" w:styleId="1c">
    <w:name w:val="Абзац1 c отступом"/>
    <w:basedOn w:val="af"/>
    <w:rsid w:val="002B3AEF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">
    <w:name w:val="абзац"/>
    <w:basedOn w:val="a"/>
    <w:rsid w:val="002B3AEF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</w:rPr>
  </w:style>
  <w:style w:type="paragraph" w:customStyle="1" w:styleId="af0">
    <w:name w:val="Абзац с отсуп"/>
    <w:basedOn w:val="a"/>
    <w:rsid w:val="002B3AEF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Cs w:val="24"/>
      <w:lang w:val="en-US"/>
    </w:rPr>
  </w:style>
  <w:style w:type="character" w:styleId="af1">
    <w:name w:val="footnote reference"/>
    <w:basedOn w:val="a0"/>
    <w:semiHidden/>
    <w:rsid w:val="002B3AEF"/>
    <w:rPr>
      <w:sz w:val="20"/>
      <w:vertAlign w:val="superscript"/>
    </w:rPr>
  </w:style>
  <w:style w:type="paragraph" w:styleId="af2">
    <w:name w:val="footnote text"/>
    <w:basedOn w:val="a"/>
    <w:semiHidden/>
    <w:rsid w:val="002B3AEF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ConsTitle">
    <w:name w:val="ConsTitle"/>
    <w:rsid w:val="002B3AE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paragraph" w:styleId="af3">
    <w:name w:val="header"/>
    <w:basedOn w:val="a"/>
    <w:link w:val="af4"/>
    <w:uiPriority w:val="99"/>
    <w:rsid w:val="002B3AEF"/>
    <w:pPr>
      <w:widowControl w:val="0"/>
      <w:tabs>
        <w:tab w:val="center" w:pos="4703"/>
        <w:tab w:val="right" w:pos="94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10">
    <w:name w:val="НК1"/>
    <w:basedOn w:val="ab"/>
    <w:rsid w:val="002B3AEF"/>
    <w:pPr>
      <w:widowControl w:val="0"/>
      <w:tabs>
        <w:tab w:val="clear" w:pos="4677"/>
        <w:tab w:val="clear" w:pos="9355"/>
        <w:tab w:val="center" w:pos="4703"/>
        <w:tab w:val="right" w:pos="9406"/>
      </w:tabs>
      <w:overflowPunct w:val="0"/>
      <w:autoSpaceDE w:val="0"/>
      <w:autoSpaceDN w:val="0"/>
      <w:adjustRightInd w:val="0"/>
      <w:spacing w:before="120"/>
      <w:textAlignment w:val="baseline"/>
    </w:pPr>
    <w:rPr>
      <w:sz w:val="16"/>
    </w:rPr>
  </w:style>
  <w:style w:type="paragraph" w:customStyle="1" w:styleId="af5">
    <w:name w:val="Бланк_адрес.тел."/>
    <w:basedOn w:val="a"/>
    <w:rsid w:val="002B3AEF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</w:rPr>
  </w:style>
  <w:style w:type="paragraph" w:customStyle="1" w:styleId="11">
    <w:name w:val="Абзац1 без отступа"/>
    <w:basedOn w:val="1c"/>
    <w:rsid w:val="002B3AEF"/>
    <w:pPr>
      <w:ind w:firstLine="0"/>
    </w:pPr>
  </w:style>
  <w:style w:type="paragraph" w:customStyle="1" w:styleId="22">
    <w:name w:val="Подпись2"/>
    <w:basedOn w:val="a"/>
    <w:rsid w:val="002B3AEF"/>
    <w:pPr>
      <w:widowControl w:val="0"/>
      <w:suppressAutoHyphens/>
      <w:overflowPunct w:val="0"/>
      <w:autoSpaceDE w:val="0"/>
      <w:autoSpaceDN w:val="0"/>
      <w:adjustRightInd w:val="0"/>
      <w:spacing w:before="480" w:after="480"/>
    </w:pPr>
  </w:style>
  <w:style w:type="paragraph" w:customStyle="1" w:styleId="ConsNormal">
    <w:name w:val="ConsNormal"/>
    <w:rsid w:val="002B3A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6">
    <w:name w:val="Визы"/>
    <w:basedOn w:val="a"/>
    <w:rsid w:val="002B3AEF"/>
    <w:pPr>
      <w:suppressAutoHyphens/>
      <w:jc w:val="both"/>
    </w:pPr>
    <w:rPr>
      <w:szCs w:val="28"/>
    </w:rPr>
  </w:style>
  <w:style w:type="paragraph" w:customStyle="1" w:styleId="ConsPlusNormal">
    <w:name w:val="ConsPlusNormal"/>
    <w:rsid w:val="00E350C5"/>
    <w:pPr>
      <w:widowControl w:val="0"/>
      <w:autoSpaceDE w:val="0"/>
      <w:autoSpaceDN w:val="0"/>
    </w:pPr>
    <w:rPr>
      <w:sz w:val="28"/>
    </w:rPr>
  </w:style>
  <w:style w:type="paragraph" w:styleId="23">
    <w:name w:val="Body Text 2"/>
    <w:basedOn w:val="a"/>
    <w:link w:val="24"/>
    <w:rsid w:val="0001032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10329"/>
    <w:rPr>
      <w:sz w:val="28"/>
    </w:rPr>
  </w:style>
  <w:style w:type="paragraph" w:customStyle="1" w:styleId="Iioaioo">
    <w:name w:val="Ii oaio?o"/>
    <w:basedOn w:val="a"/>
    <w:rsid w:val="00010329"/>
    <w:pPr>
      <w:keepNext/>
      <w:keepLines/>
      <w:spacing w:before="240" w:after="240"/>
      <w:jc w:val="center"/>
    </w:pPr>
    <w:rPr>
      <w:b/>
    </w:rPr>
  </w:style>
  <w:style w:type="paragraph" w:customStyle="1" w:styleId="af7">
    <w:name w:val="Первая строка заголовка"/>
    <w:basedOn w:val="a"/>
    <w:rsid w:val="00010329"/>
    <w:pPr>
      <w:keepNext/>
      <w:keepLines/>
      <w:spacing w:before="960" w:after="120"/>
      <w:jc w:val="center"/>
    </w:pPr>
    <w:rPr>
      <w:b/>
      <w:noProof/>
      <w:sz w:val="32"/>
    </w:rPr>
  </w:style>
  <w:style w:type="character" w:customStyle="1" w:styleId="a6">
    <w:name w:val="Основной текст Знак"/>
    <w:basedOn w:val="a0"/>
    <w:link w:val="a5"/>
    <w:rsid w:val="00D16320"/>
    <w:rPr>
      <w:sz w:val="28"/>
    </w:rPr>
  </w:style>
  <w:style w:type="paragraph" w:styleId="af8">
    <w:name w:val="List Paragraph"/>
    <w:basedOn w:val="a"/>
    <w:uiPriority w:val="34"/>
    <w:qFormat/>
    <w:rsid w:val="00CF31EF"/>
    <w:pPr>
      <w:ind w:left="720"/>
      <w:contextualSpacing/>
    </w:pPr>
  </w:style>
  <w:style w:type="character" w:styleId="af9">
    <w:name w:val="Hyperlink"/>
    <w:basedOn w:val="a0"/>
    <w:rsid w:val="00B55980"/>
    <w:rPr>
      <w:color w:val="0000FF"/>
      <w:u w:val="single"/>
    </w:rPr>
  </w:style>
  <w:style w:type="character" w:customStyle="1" w:styleId="af4">
    <w:name w:val="Верхний колонтитул Знак"/>
    <w:basedOn w:val="a0"/>
    <w:link w:val="af3"/>
    <w:uiPriority w:val="99"/>
    <w:rsid w:val="007B3DEE"/>
  </w:style>
  <w:style w:type="character" w:customStyle="1" w:styleId="20">
    <w:name w:val="Заголовок 2 Знак"/>
    <w:basedOn w:val="a0"/>
    <w:link w:val="2"/>
    <w:rsid w:val="000137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a">
    <w:name w:val="Normal (Web)"/>
    <w:basedOn w:val="a"/>
    <w:uiPriority w:val="99"/>
    <w:unhideWhenUsed/>
    <w:rsid w:val="00A000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CBCAD89E080A017799F039C41F055293FB89D8E8F5B88239A35D5F30CBu5H" TargetMode="External"/><Relationship Id="rId13" Type="http://schemas.openxmlformats.org/officeDocument/2006/relationships/hyperlink" Target="consultantplus://offline/ref=C2F31E3A08CCE95FFC0171AAD6ABF1C13FD9DAAFCF1095F3AE6D94C6DE043FFC6B9B04D6DAB086E16CD48625EAGAJ1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3E27F4AA642CC8FC34F5463B96D1197634C5EE246A478CEF9BD24CCDE14A7B595F89F52626BAB79F8E0AA58CV4DE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BB5AE5683FAF82913D7700DCF5640E416EDC38794A6D0B6FF4C3265B487215BE240783784AB93FEA9FC702B9199B5E28104F2A03565690A22DDAC3ICI3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5BB5AE5683FAF82913D690DCA993807436D85307318355765F5CB740C482E50E82D0FD6250FB420E89EC6I0IA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CBCAD89E080A017799EE34D273595B92F8DED3E7F6B5DD6CFC060267BCD66AC9u6H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382E7-53AC-4A5E-8090-B6CBC734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Anministracia</Company>
  <LinksUpToDate>false</LinksUpToDate>
  <CharactersWithSpaces>15244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Glava</dc:creator>
  <cp:lastModifiedBy>Buh-SX</cp:lastModifiedBy>
  <cp:revision>30</cp:revision>
  <cp:lastPrinted>2021-11-29T13:32:00Z</cp:lastPrinted>
  <dcterms:created xsi:type="dcterms:W3CDTF">2021-04-30T10:55:00Z</dcterms:created>
  <dcterms:modified xsi:type="dcterms:W3CDTF">2021-11-29T13:32:00Z</dcterms:modified>
</cp:coreProperties>
</file>