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3129" w14:textId="62FAD21C" w:rsidR="00E04B21" w:rsidRP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E04B21">
        <w:rPr>
          <w:rFonts w:ascii="Roboto" w:hAnsi="Roboto"/>
          <w:b/>
          <w:bCs/>
          <w:color w:val="333333"/>
        </w:rPr>
        <w:t>Право граждан на обращение</w:t>
      </w:r>
    </w:p>
    <w:p w14:paraId="026D4C84" w14:textId="200999B3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 действующим законодательством гражданам гарантировано право на личное обращение, а также направление индивидуальных и коллективных обращений в государственные органы, органы местного самоуправления, учреждения и иные организации, на которые возложено осуществление публично значимых функций.</w:t>
      </w:r>
    </w:p>
    <w:p w14:paraId="361D1ABA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направлении обращений гражданам и юридическим лицам в органы прокуратуры необходимо учитывать, что уголовно-процессуальное законодательство не наделяет прокуроров компетенцией по разрешению сообщений о совершенных или готовящихся преступлениях. Такие сообщения, поступающие по почте или иными средствами, подлежат безотлагательной передаче в орган, уполномоченный рассматривать их в соответствии со ст. ст. 144, 151 УПК РФ.</w:t>
      </w:r>
    </w:p>
    <w:p w14:paraId="159722F3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случаях, когда о фактах готовящегося или совершенного преступления сообщается в ходе личного приема граждан, заявителю разъясняется порядок подачи заявления, сообщается наименование и адрес органа, компетентного рассмотреть и разрешить сообщение о преступлении.</w:t>
      </w:r>
    </w:p>
    <w:p w14:paraId="6224726E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необходимости принятия мер по сохранению следов преступления или действий, обеспечивающих защиту интересов граждан и юридических лиц от преступного деяния, об этом немедленно уведомляются заинтересованные лица и компетентные органы предварительного следствия или дознания.</w:t>
      </w:r>
    </w:p>
    <w:p w14:paraId="2B46E1F8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Поступающие в органы прокуратуры обращения и заявления, в которых заявители выражают несогласие с решениями должностных лиц, принятыми ими в пределах предусмотренных законом полномочий, при отсутствии данных о признаках преступлений, разрешаются в соответствии с Инструкцией о порядке рассмотрения обращений и приема граждан в органах прокуратуры Российской Федерации.</w:t>
      </w:r>
    </w:p>
    <w:p w14:paraId="5957B22C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 принятом решении по заявлению, содержащему сведения о совершенном или готовящемся преступлении, заявителю направляется письменное уведомление.</w:t>
      </w:r>
    </w:p>
    <w:p w14:paraId="145B1BFA" w14:textId="77777777" w:rsidR="00E04B21" w:rsidRDefault="00E04B21" w:rsidP="00E04B2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Поступающие в органы прокуратуры анонимные заявления, в которых содержатся сведения о совершении преступления или приготовлении к совершению преступления, направляются в органы внутренних дел и другие правоохранительные органы для использования в оперативно-розыскной деятельности.</w:t>
      </w:r>
    </w:p>
    <w:p w14:paraId="76A100CF" w14:textId="77777777" w:rsidR="00F12C76" w:rsidRDefault="00F12C76" w:rsidP="00E04B21">
      <w:pPr>
        <w:spacing w:after="0"/>
        <w:ind w:firstLine="709"/>
        <w:jc w:val="both"/>
      </w:pPr>
    </w:p>
    <w:sectPr w:rsidR="00F12C76" w:rsidSect="000913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AE"/>
    <w:rsid w:val="00091376"/>
    <w:rsid w:val="002124D7"/>
    <w:rsid w:val="006C0B77"/>
    <w:rsid w:val="008242FF"/>
    <w:rsid w:val="00870751"/>
    <w:rsid w:val="00922C48"/>
    <w:rsid w:val="00A802AE"/>
    <w:rsid w:val="00B915B7"/>
    <w:rsid w:val="00E04B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3F20"/>
  <w15:chartTrackingRefBased/>
  <w15:docId w15:val="{089E05D2-FD1C-4531-9FF0-BAF97C55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2024-03-03T14:35:00Z</dcterms:created>
  <dcterms:modified xsi:type="dcterms:W3CDTF">2024-03-03T14:36:00Z</dcterms:modified>
</cp:coreProperties>
</file>