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E7443" w14:textId="69885992" w:rsidR="00F12C76" w:rsidRDefault="00C21BF9" w:rsidP="006C0B77">
      <w:pPr>
        <w:spacing w:after="0"/>
        <w:ind w:firstLine="709"/>
        <w:jc w:val="both"/>
        <w:rPr>
          <w:b/>
          <w:bCs/>
        </w:rPr>
      </w:pPr>
      <w:r w:rsidRPr="00C21BF9">
        <w:rPr>
          <w:b/>
          <w:bCs/>
        </w:rPr>
        <w:t>Антитеррористическая защищенность объектов спорта.</w:t>
      </w:r>
    </w:p>
    <w:p w14:paraId="1EB91A00" w14:textId="77777777" w:rsidR="00C21BF9" w:rsidRPr="00C21BF9" w:rsidRDefault="00C21BF9" w:rsidP="00C21BF9">
      <w:pPr>
        <w:spacing w:after="0"/>
        <w:ind w:firstLine="709"/>
        <w:jc w:val="both"/>
      </w:pPr>
      <w:r w:rsidRPr="00C21BF9">
        <w:t>Постановлением Правительства Российской Федерации от 06.03.2015 № 202 «Об утверждении требований к антитеррористической защищенности объектов спорта и формы паспорта безопасности объектов спорта» установлены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недвижимого имущества и комплексов недвижимого имущества, специально предназначенных для проведения физкультурных мероприятий и (или) спортивных мероприятий (далее - объекты спорта), включая проведение категорирования объектов спорта, осуществление контроля за выполнением настоящих требований и разработку паспорта безопасности объектов спорта.</w:t>
      </w:r>
    </w:p>
    <w:p w14:paraId="3E27477E" w14:textId="77777777" w:rsidR="00C21BF9" w:rsidRPr="00C21BF9" w:rsidRDefault="00C21BF9" w:rsidP="00C21BF9">
      <w:pPr>
        <w:spacing w:after="0"/>
        <w:ind w:firstLine="709"/>
        <w:jc w:val="both"/>
      </w:pPr>
      <w:r w:rsidRPr="00C21BF9">
        <w:t>Указанные требования не распространяются: на объекты (территории), подлежащие обязательной охране войсками национальной гвардии Российской Федерации; на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порядка контроля за оборудованием и эксплуатацией указанных инженерно-технических средств охраны.</w:t>
      </w:r>
    </w:p>
    <w:p w14:paraId="03EE9048" w14:textId="77777777" w:rsidR="00C21BF9" w:rsidRPr="00C21BF9" w:rsidRDefault="00C21BF9" w:rsidP="00C21BF9">
      <w:pPr>
        <w:spacing w:after="0"/>
        <w:ind w:firstLine="709"/>
        <w:jc w:val="both"/>
      </w:pPr>
      <w:r w:rsidRPr="00C21BF9">
        <w:t>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категорирование.</w:t>
      </w:r>
    </w:p>
    <w:p w14:paraId="7221D605" w14:textId="77777777" w:rsidR="00C21BF9" w:rsidRPr="00C21BF9" w:rsidRDefault="00C21BF9" w:rsidP="00C21BF9">
      <w:pPr>
        <w:spacing w:after="0"/>
        <w:ind w:firstLine="709"/>
        <w:jc w:val="both"/>
      </w:pPr>
      <w:r w:rsidRPr="00C21BF9">
        <w:t>Отнесение к определенной категории осуществляется на основании оценки состояния защищенности объектов спорта, учитывающей возможные последствия совершения террористического акта на данных объектах.</w:t>
      </w:r>
    </w:p>
    <w:p w14:paraId="171C830B" w14:textId="77777777" w:rsidR="00C21BF9" w:rsidRPr="00C21BF9" w:rsidRDefault="00C21BF9" w:rsidP="00C21BF9">
      <w:pPr>
        <w:spacing w:after="0"/>
        <w:ind w:firstLine="709"/>
        <w:jc w:val="both"/>
      </w:pPr>
      <w:r w:rsidRPr="00C21BF9">
        <w:t>Возможные последствия совершения террористического акта на объекте спорта определяются на основании прогнозных показателей о количестве людей, которые могут погибнуть или получить вред здоровью.</w:t>
      </w:r>
    </w:p>
    <w:p w14:paraId="3BDBEEF9" w14:textId="77777777" w:rsidR="00C21BF9" w:rsidRPr="00C21BF9" w:rsidRDefault="00C21BF9" w:rsidP="00C21BF9">
      <w:pPr>
        <w:spacing w:after="0"/>
        <w:ind w:firstLine="709"/>
        <w:jc w:val="both"/>
      </w:pPr>
      <w:r w:rsidRPr="00C21BF9">
        <w:t>Также утверждена форма паспорта безопасности таких объектов (территорий).</w:t>
      </w:r>
    </w:p>
    <w:p w14:paraId="28D06D40" w14:textId="77777777" w:rsidR="00C21BF9" w:rsidRDefault="00C21BF9" w:rsidP="006C0B77">
      <w:pPr>
        <w:spacing w:after="0"/>
        <w:ind w:firstLine="709"/>
        <w:jc w:val="both"/>
      </w:pPr>
    </w:p>
    <w:sectPr w:rsidR="00C21B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FB"/>
    <w:rsid w:val="002124D7"/>
    <w:rsid w:val="00697D1C"/>
    <w:rsid w:val="006C0B77"/>
    <w:rsid w:val="008242FF"/>
    <w:rsid w:val="00870751"/>
    <w:rsid w:val="00922C48"/>
    <w:rsid w:val="009E08FB"/>
    <w:rsid w:val="00B915B7"/>
    <w:rsid w:val="00C21BF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8B94"/>
  <w15:chartTrackingRefBased/>
  <w15:docId w15:val="{B9DE173D-2213-4986-9A04-4266D7B5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2024-08-26T08:33:00Z</dcterms:created>
  <dcterms:modified xsi:type="dcterms:W3CDTF">2024-08-26T08:34:00Z</dcterms:modified>
</cp:coreProperties>
</file>