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2A1A" w14:textId="18D44F8A" w:rsidR="00F12C76" w:rsidRDefault="00B832FC" w:rsidP="006C0B77">
      <w:pPr>
        <w:spacing w:after="0"/>
        <w:ind w:firstLine="709"/>
        <w:jc w:val="both"/>
        <w:rPr>
          <w:b/>
          <w:bCs/>
        </w:rPr>
      </w:pPr>
      <w:r w:rsidRPr="00B832FC">
        <w:rPr>
          <w:b/>
          <w:bCs/>
        </w:rPr>
        <w:t>Защита лиц, сообщающих о фактах коррупции.</w:t>
      </w:r>
    </w:p>
    <w:p w14:paraId="7B32B9B7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Так, согласно ч. 4 ст. 9 Федерального закона от 25.12.2008 № 273-ФЗ «О противодействии коррупции» государственный 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640BA4C1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В соответствии с Указом президента Российской Федерации от 02.04.2013 № 309 «О мерах по реализации отдельных положений Федерального закона от 25.12.2008 № 273-ФЗ «О противодействии коррупции» установлен особый порядок применения мер дисциплинарного характера к лицам, сообщившим о фактах коррупции.</w:t>
      </w:r>
    </w:p>
    <w:p w14:paraId="2DBC62F2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Так, к лицу, замещающему должность в государственном органе, Центральном банке Российской Федерации, 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</w:t>
      </w:r>
    </w:p>
    <w:p w14:paraId="2F2CA7CB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Для граждан, не состоящих на государственной службе, готовящихся сообщить о фактах коррупции, либо в случае нарушения их законных прав и интересов в связи с такими сообщениями предусмотрена возможность получения бесплатной юридической помощи.</w:t>
      </w:r>
    </w:p>
    <w:p w14:paraId="5F2DF454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Следующей мерой является освобождение лица от уголовной ответственности за сообщение о факте дачи взятки.</w:t>
      </w:r>
    </w:p>
    <w:p w14:paraId="010335B4" w14:textId="77777777" w:rsidR="00B832FC" w:rsidRPr="00B832FC" w:rsidRDefault="00B832FC" w:rsidP="00B832FC">
      <w:pPr>
        <w:spacing w:after="0"/>
        <w:ind w:firstLine="709"/>
        <w:jc w:val="both"/>
      </w:pPr>
      <w:r w:rsidRPr="00B832FC">
        <w:t>Также для лиц, сообщивших о коррупционных преступлениях, по их заявлению может быть рассмотрен вопрос о государственной защите как участника уголовного судопроизводства.</w:t>
      </w:r>
    </w:p>
    <w:p w14:paraId="37486A10" w14:textId="77777777" w:rsidR="00B832FC" w:rsidRDefault="00B832FC" w:rsidP="006C0B77">
      <w:pPr>
        <w:spacing w:after="0"/>
        <w:ind w:firstLine="709"/>
        <w:jc w:val="both"/>
      </w:pPr>
    </w:p>
    <w:sectPr w:rsidR="00B832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80"/>
    <w:rsid w:val="002124D7"/>
    <w:rsid w:val="00697D1C"/>
    <w:rsid w:val="006C0B77"/>
    <w:rsid w:val="008242FF"/>
    <w:rsid w:val="00870751"/>
    <w:rsid w:val="00922C48"/>
    <w:rsid w:val="00B832FC"/>
    <w:rsid w:val="00B915B7"/>
    <w:rsid w:val="00EA59DF"/>
    <w:rsid w:val="00EE4070"/>
    <w:rsid w:val="00F12C76"/>
    <w:rsid w:val="00F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791F"/>
  <w15:chartTrackingRefBased/>
  <w15:docId w15:val="{8EFA2D96-0374-41A9-B24F-E4BAE77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2024-08-26T08:38:00Z</dcterms:created>
  <dcterms:modified xsi:type="dcterms:W3CDTF">2024-08-26T08:39:00Z</dcterms:modified>
</cp:coreProperties>
</file>