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1ECCF" w14:textId="4C6C795B" w:rsidR="00F12C76" w:rsidRDefault="00ED1BA1" w:rsidP="006C0B77">
      <w:pPr>
        <w:spacing w:after="0"/>
        <w:ind w:firstLine="709"/>
        <w:jc w:val="both"/>
        <w:rPr>
          <w:b/>
          <w:bCs/>
        </w:rPr>
      </w:pPr>
      <w:r w:rsidRPr="00ED1BA1">
        <w:rPr>
          <w:b/>
          <w:bCs/>
        </w:rPr>
        <w:t>Ответственность за "телефонный терроризм".</w:t>
      </w:r>
    </w:p>
    <w:p w14:paraId="01CD1AFD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В последнее время значительное распространение получил так называемый "телефонный терроризм". Исходя из положений ч. 1 ст. 207 Уголовного кодекса РФ (далее УК РФ) телефонным терроризмом следует считать заведомо ложное сообщение о готовящемся террористическом акте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последствий), совершенное из хулиганских побуждений.</w:t>
      </w:r>
    </w:p>
    <w:p w14:paraId="3490FCE1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Сам по себе террористический акт - уголовное преступление. Любые проявления, связанные с ложными сообщениями о готовящемся террористическом акте, также являются уголовно наказуемыми деяниями. Телефонные террористы, как следует из ст. 207 УК РФ, совершают ложные звонки исключительно из хулиганских побуждений по мотивам шуток, розыгрышей, а иногда и с целью отвлечения внимания правоохранительных органов от раскрытия реальных преступлений и предотвращения их совершения.</w:t>
      </w:r>
    </w:p>
    <w:p w14:paraId="39421A95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Уголовная ответственность за совершение преступления, предусмотренного ст. 207 УК РФ, наступает в отношении лица, достигшего ко времени совершения преступления 14 лет. При этом лицо должно осознавать, что сообщает ложные сведения о готовящемся взрыве, поджоге или иных действиях, создающих опасность, и что это сообщение может вызвать панику, страх, беспокойство, нарушит общественную безопасность.</w:t>
      </w:r>
    </w:p>
    <w:p w14:paraId="3802A49D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Если лицо добросовестно заблуждается и полагает, что его информация о готовящемся акте терроризма соответствует действительности, то ответственность исключается. Например, лицо увидело оставленный в транспорте какой-либо предмет, воспринятый им по внешнему виду как взрывное устройство, и сделало об этом сообщение в органы правопорядка, а после проведенной проверки обнаруженный предмет таким устройством не оказался.</w:t>
      </w:r>
    </w:p>
    <w:p w14:paraId="5871F6BF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Так, виновному лицу за ложное сообщение об акте терроризма из хулиганских побуждений может быть назначено наказание в виде штрафа до 500 тыс. руб., либо ограничение свободы на срок до 3 лет, либо принудительных работ на срок до 3 лет.</w:t>
      </w:r>
    </w:p>
    <w:p w14:paraId="2713E3D1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Если же акт телефонного терроризма совершен в отношении объектов социальной инфраструктуры (в том числе если он повлек за собой причинение крупного ущерба), то такие действия наказываются штрафом в размере до 700 тыс. руб., либо лишением свободы на срок до 5 лет.</w:t>
      </w:r>
    </w:p>
    <w:p w14:paraId="41178804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Если указанные действия в виде акта телефонного терроризма совершены исключительно в целях дестабилизации деятельности органов власти, то такие действия наказывается штрафом в размере до 1 млн руб., либо лишением свободы на срок до 8 лет.</w:t>
      </w:r>
    </w:p>
    <w:p w14:paraId="3EC9D90B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 xml:space="preserve">Следует учитывать, что общественная опасность такого преступления, предопределяет неизбежную атмосферу паники в обществе и срыв нормального функционирования учреждений и организаций. Подобные </w:t>
      </w:r>
      <w:r w:rsidRPr="00ED1BA1">
        <w:lastRenderedPageBreak/>
        <w:t>деяния, совершенные из хулиганских побуждений, тем не менее могут повлечь за собой по неосторожности смерть человека (или нескольких людей, а также иные тяжкие последствия).</w:t>
      </w:r>
    </w:p>
    <w:p w14:paraId="609861CC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В этом случае виновный может быть подвергнут штрафу в размере до 2 млн руб., либо лишению свободы на срок до 10 лет.</w:t>
      </w:r>
    </w:p>
    <w:p w14:paraId="50ECB10A" w14:textId="77777777" w:rsidR="00ED1BA1" w:rsidRPr="00ED1BA1" w:rsidRDefault="00ED1BA1" w:rsidP="00ED1BA1">
      <w:pPr>
        <w:spacing w:after="0"/>
        <w:ind w:firstLine="709"/>
        <w:jc w:val="both"/>
      </w:pPr>
      <w:r w:rsidRPr="00ED1BA1">
        <w:t>Следует отметить, что если ложное сообщение об акте терроризма сообщает лицо не достигшее к моменту совершения преступления возраста уголовной ответственности, то в этом случае бремя ответственности за материальный ущерб, связанный с организацией и проведением специальных мероприятий по проверке сообщения о преступлении возлагается на родителей (усыновителей) или попечителей, либо организацию для детей-сирот и детей, оставшихся без попечения родителей, в которой несовершеннолетний находился под надзором. Указанные лица привлекаются в качестве гражданского ответчика и с них взыскиваются понесенные государством расходы в порядке, предусмотренном гражданским законодательством.</w:t>
      </w:r>
    </w:p>
    <w:p w14:paraId="677A10A1" w14:textId="77777777" w:rsidR="00ED1BA1" w:rsidRDefault="00ED1BA1" w:rsidP="006C0B77">
      <w:pPr>
        <w:spacing w:after="0"/>
        <w:ind w:firstLine="709"/>
        <w:jc w:val="both"/>
      </w:pPr>
    </w:p>
    <w:sectPr w:rsidR="00ED1B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79"/>
    <w:rsid w:val="002124D7"/>
    <w:rsid w:val="00697D1C"/>
    <w:rsid w:val="006C0B77"/>
    <w:rsid w:val="008242FF"/>
    <w:rsid w:val="00870751"/>
    <w:rsid w:val="00922C48"/>
    <w:rsid w:val="00B915B7"/>
    <w:rsid w:val="00E60779"/>
    <w:rsid w:val="00EA59DF"/>
    <w:rsid w:val="00ED1BA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47C0"/>
  <w15:chartTrackingRefBased/>
  <w15:docId w15:val="{8774C35C-E800-45F0-9B72-5FBB346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2024-08-26T09:57:00Z</dcterms:created>
  <dcterms:modified xsi:type="dcterms:W3CDTF">2024-08-26T09:57:00Z</dcterms:modified>
</cp:coreProperties>
</file>