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3C40" w14:textId="0898B9CB" w:rsidR="00F12C76" w:rsidRDefault="000B32C4" w:rsidP="006C0B77">
      <w:pPr>
        <w:spacing w:after="0"/>
        <w:ind w:firstLine="709"/>
        <w:jc w:val="both"/>
        <w:rPr>
          <w:b/>
          <w:bCs/>
        </w:rPr>
      </w:pPr>
      <w:r w:rsidRPr="000B32C4">
        <w:rPr>
          <w:b/>
          <w:bCs/>
        </w:rPr>
        <w:t xml:space="preserve">Сохраняются ли при приостановлении трудового договора социально-трудовые гарантии? </w:t>
      </w:r>
    </w:p>
    <w:p w14:paraId="051B7459" w14:textId="706CCC16" w:rsidR="000B32C4" w:rsidRDefault="000B32C4" w:rsidP="006C0B77">
      <w:pPr>
        <w:spacing w:after="0"/>
        <w:ind w:firstLine="709"/>
        <w:jc w:val="both"/>
      </w:pPr>
      <w:r w:rsidRPr="000B32C4">
        <w:t>Если до приостановления действия трудового договора работодатель предоставлял работнику определенные социально-трудовые гарантии, они сохраняются и на указанный период (ч. 6 ст. 351.7 ТК РФ). Имеются в виду в том числе:</w:t>
      </w:r>
      <w:r w:rsidRPr="000B32C4">
        <w:br/>
        <w:t>- дополнительное страхование работника, например добровольное медицинское страхование;</w:t>
      </w:r>
      <w:r w:rsidRPr="000B32C4">
        <w:br/>
        <w:t>- негосударственное пенсионное обеспечение работника;</w:t>
      </w:r>
      <w:r w:rsidRPr="000B32C4">
        <w:br/>
        <w:t>- улучшение социально-бытовых условий для вас (членов семьи). Это может быть возмещение расходов по оплате коммунальных услуг, услуг телефонной связи и т.п.</w:t>
      </w:r>
    </w:p>
    <w:sectPr w:rsidR="000B32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6"/>
    <w:rsid w:val="000B32C4"/>
    <w:rsid w:val="001311AD"/>
    <w:rsid w:val="002124D7"/>
    <w:rsid w:val="00525F06"/>
    <w:rsid w:val="00697D1C"/>
    <w:rsid w:val="006C0B77"/>
    <w:rsid w:val="007C05D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F24A"/>
  <w15:chartTrackingRefBased/>
  <w15:docId w15:val="{1FBDD4F8-F3E3-4368-843C-D8D9A2C0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2024-08-26T10:11:00Z</dcterms:created>
  <dcterms:modified xsi:type="dcterms:W3CDTF">2024-08-27T08:58:00Z</dcterms:modified>
</cp:coreProperties>
</file>