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C8452" w14:textId="77777777" w:rsidR="00A60FF7" w:rsidRPr="00A60FF7" w:rsidRDefault="00A60FF7" w:rsidP="00A60FF7">
      <w:pPr>
        <w:spacing w:after="0"/>
        <w:ind w:firstLine="709"/>
        <w:jc w:val="both"/>
        <w:rPr>
          <w:b/>
          <w:bCs/>
        </w:rPr>
      </w:pPr>
      <w:r w:rsidRPr="00A60FF7">
        <w:rPr>
          <w:b/>
          <w:bCs/>
        </w:rPr>
        <w:t>«О том, что сгорают ли неиспользованные отгулы за работу в выходной»</w:t>
      </w:r>
    </w:p>
    <w:p w14:paraId="4AC0E37D" w14:textId="77777777" w:rsidR="00A60FF7" w:rsidRPr="00A60FF7" w:rsidRDefault="00A60FF7" w:rsidP="00A60FF7">
      <w:pPr>
        <w:spacing w:after="0"/>
        <w:ind w:firstLine="709"/>
        <w:jc w:val="both"/>
      </w:pPr>
      <w:r w:rsidRPr="00A60FF7">
        <w:t>Если сотрудник вместо повышенной оплаты за работу в выходной и/или праздничный день выбрал другой день отдыха, но до увольнения использовать его не успел, работодатель должен выплатить денежную компенсацию за этот неиспользованный отгул.</w:t>
      </w:r>
    </w:p>
    <w:p w14:paraId="64E414A4" w14:textId="77777777" w:rsidR="00A60FF7" w:rsidRPr="00A60FF7" w:rsidRDefault="00A60FF7" w:rsidP="00A60FF7">
      <w:pPr>
        <w:spacing w:after="0"/>
        <w:ind w:firstLine="709"/>
        <w:jc w:val="both"/>
      </w:pPr>
      <w:r w:rsidRPr="00A60FF7">
        <w:t>Статьей 153 ТК РФ установлено, что если сотрудник привлекался к работе в выходной или нерабочий праздник, он может выбрать один из двух вариантов:</w:t>
      </w:r>
    </w:p>
    <w:p w14:paraId="1CF8B671" w14:textId="77777777" w:rsidR="00A60FF7" w:rsidRPr="00A60FF7" w:rsidRDefault="00A60FF7" w:rsidP="00A60FF7">
      <w:pPr>
        <w:spacing w:after="0"/>
        <w:ind w:firstLine="709"/>
        <w:jc w:val="both"/>
      </w:pPr>
      <w:r w:rsidRPr="00A60FF7">
        <w:t>- или повышенную (как минимум двойную) оплату за работу в выходной;</w:t>
      </w:r>
    </w:p>
    <w:p w14:paraId="0C7BBEE2" w14:textId="77777777" w:rsidR="00A60FF7" w:rsidRPr="00A60FF7" w:rsidRDefault="00A60FF7" w:rsidP="00A60FF7">
      <w:pPr>
        <w:spacing w:after="0"/>
        <w:ind w:firstLine="709"/>
        <w:jc w:val="both"/>
      </w:pPr>
      <w:r w:rsidRPr="00A60FF7">
        <w:t>- или одинарную оплату отработанного выходного плюс отгул. При этом такой день отдыха не оплачивается.</w:t>
      </w:r>
    </w:p>
    <w:p w14:paraId="02568F90" w14:textId="77777777" w:rsidR="00A60FF7" w:rsidRPr="00A60FF7" w:rsidRDefault="00A60FF7" w:rsidP="00A60FF7">
      <w:pPr>
        <w:spacing w:after="0"/>
        <w:ind w:firstLine="709"/>
        <w:jc w:val="both"/>
      </w:pPr>
      <w:r w:rsidRPr="00A60FF7">
        <w:t>По мнению Конституционного суда тот факт, что работник изначально выбрал отгул вместо двойной оплаты, не означает, что такой сотрудник теряет право на получение повышенной оплаты за работу в выходной, если до момента увольнения воспользоваться отгулом не удалось.</w:t>
      </w:r>
    </w:p>
    <w:p w14:paraId="4DCE4846" w14:textId="77777777" w:rsidR="00A60FF7" w:rsidRPr="00A60FF7" w:rsidRDefault="00A60FF7" w:rsidP="00A60FF7">
      <w:pPr>
        <w:spacing w:after="0"/>
        <w:ind w:firstLine="709"/>
        <w:jc w:val="both"/>
      </w:pPr>
      <w:r w:rsidRPr="00A60FF7">
        <w:t>В такой ситуации в день увольнения ему должна быть выплачена разница между повышенной оплатой за работу в выходные/праздники и фактически произведенной за эти дни оплатой в одинарном размере</w:t>
      </w:r>
    </w:p>
    <w:p w14:paraId="4203DE55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F7"/>
    <w:rsid w:val="002124D7"/>
    <w:rsid w:val="00697D1C"/>
    <w:rsid w:val="006C0B77"/>
    <w:rsid w:val="007413F7"/>
    <w:rsid w:val="008242FF"/>
    <w:rsid w:val="00870751"/>
    <w:rsid w:val="00922C48"/>
    <w:rsid w:val="00A60FF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C4356"/>
  <w15:chartTrackingRefBased/>
  <w15:docId w15:val="{4A411B76-3C25-4120-81F3-005374E8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1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233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9356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830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74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46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736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052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96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438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1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2024-08-26T10:22:00Z</dcterms:created>
  <dcterms:modified xsi:type="dcterms:W3CDTF">2024-08-26T10:22:00Z</dcterms:modified>
</cp:coreProperties>
</file>