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8D11D" w14:textId="77777777" w:rsidR="00533469" w:rsidRPr="00533469" w:rsidRDefault="00533469" w:rsidP="00533469">
      <w:pPr>
        <w:spacing w:after="0"/>
        <w:ind w:firstLine="709"/>
        <w:jc w:val="both"/>
        <w:rPr>
          <w:b/>
          <w:bCs/>
        </w:rPr>
      </w:pPr>
      <w:r w:rsidRPr="00533469">
        <w:rPr>
          <w:b/>
          <w:bCs/>
        </w:rPr>
        <w:t>Об изменениях с 1 сентября 2024 года в работе с объектами, оказывающими негативное воздействие на окружающую среду</w:t>
      </w:r>
    </w:p>
    <w:p w14:paraId="7D76F0D7" w14:textId="77777777" w:rsidR="00533469" w:rsidRPr="00533469" w:rsidRDefault="00533469" w:rsidP="00533469">
      <w:pPr>
        <w:spacing w:after="0"/>
        <w:ind w:firstLine="709"/>
        <w:jc w:val="both"/>
      </w:pPr>
      <w:r w:rsidRPr="00533469">
        <w:t>С 1 сентября 2024 году вступают в силу изменения в Правила создания и ведения реестра объектов, оказывающих негативное влияние на окружающую среду, утвержденные постановлением Правительства Российской Федерации от 07.05.2022 № 830.</w:t>
      </w:r>
    </w:p>
    <w:p w14:paraId="57026CA7" w14:textId="77777777" w:rsidR="00533469" w:rsidRPr="00533469" w:rsidRDefault="00533469" w:rsidP="00533469">
      <w:pPr>
        <w:spacing w:after="0"/>
        <w:ind w:firstLine="709"/>
        <w:jc w:val="both"/>
      </w:pPr>
      <w:r w:rsidRPr="00533469">
        <w:t>В соответствии с названными изменениями объекты негативного воздействия на окружающую среду IV категории теперь не подлежат постановке на государственный учёт, поскольку они оказывают минимальное негативное воздействие на окружающую среду.</w:t>
      </w:r>
    </w:p>
    <w:p w14:paraId="130F28F3" w14:textId="77777777" w:rsidR="00533469" w:rsidRPr="00533469" w:rsidRDefault="00533469" w:rsidP="00533469">
      <w:pPr>
        <w:spacing w:after="0"/>
        <w:ind w:firstLine="709"/>
        <w:jc w:val="both"/>
      </w:pPr>
      <w:r w:rsidRPr="00533469">
        <w:t>Указанные изменения разработаны для реализации принятого 25.12.2023 Федерального закона № 622-ФЗ «О внесении изменений в Федеральный закон «Об охране окружающей среды» и отдельные законодательные акты Российской Федерации».</w:t>
      </w:r>
    </w:p>
    <w:p w14:paraId="47A2A36E" w14:textId="77777777" w:rsidR="00533469" w:rsidRPr="00533469" w:rsidRDefault="00533469" w:rsidP="00533469">
      <w:pPr>
        <w:spacing w:after="0"/>
        <w:ind w:firstLine="709"/>
        <w:jc w:val="both"/>
      </w:pPr>
      <w:r w:rsidRPr="00533469">
        <w:t>Уполномоченные органы в соответствии с их компетенцией до 01.12.2024 должны обеспечить исключение учетных сведений об объектах негативного воздействия на окружающую среду IV категории, включенных в государственный реестр объектов, оказывающих негативное воздействие на окружающую среду, с уведомлением юридических лиц и индивидуальных предпринимателей, осуществляющих хозяйственную и (или) иную деятельность на таких объектах.</w:t>
      </w:r>
    </w:p>
    <w:p w14:paraId="456492CB" w14:textId="77777777" w:rsidR="00533469" w:rsidRPr="00533469" w:rsidRDefault="00533469" w:rsidP="00533469">
      <w:pPr>
        <w:spacing w:after="0"/>
        <w:ind w:firstLine="709"/>
        <w:jc w:val="both"/>
      </w:pPr>
      <w:r w:rsidRPr="00533469">
        <w:t>Внесенные изменения позволят снизить административное давление на бизнес. При этом также исключена обязанность подавать заявление на включение объектов негативного воздействия на окружающую среду IV категории в реестр, а также актуализировать сведения в этом реестре. Ранее за неисполнение таких требований предприниматель мог быть привлечен к административной ответственности по статье 8.46 КоАП РФ (невыполнение обязанности по подаче заявки на постановку на государственный учет объектов, оказывающих негативное воздействие на окружающую среду, предоставлению для актуализации учетных сведений).</w:t>
      </w:r>
    </w:p>
    <w:p w14:paraId="544E6114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76"/>
    <w:rsid w:val="002124D7"/>
    <w:rsid w:val="00533469"/>
    <w:rsid w:val="00697D1C"/>
    <w:rsid w:val="006C0B77"/>
    <w:rsid w:val="008242FF"/>
    <w:rsid w:val="00870751"/>
    <w:rsid w:val="00922C48"/>
    <w:rsid w:val="00B915B7"/>
    <w:rsid w:val="00EA59DF"/>
    <w:rsid w:val="00EE3B76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49BF"/>
  <w15:chartTrackingRefBased/>
  <w15:docId w15:val="{EA9D25A2-66AA-4163-A7AC-FBC9E911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8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17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62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42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43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23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06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14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64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2024-08-26T10:29:00Z</dcterms:created>
  <dcterms:modified xsi:type="dcterms:W3CDTF">2024-08-26T10:29:00Z</dcterms:modified>
</cp:coreProperties>
</file>