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97AA9" w14:textId="12D24BEB" w:rsidR="008E3695" w:rsidRPr="008E3695" w:rsidRDefault="008E3695" w:rsidP="008E3695">
      <w:pPr>
        <w:spacing w:after="0"/>
        <w:ind w:firstLine="709"/>
        <w:jc w:val="both"/>
      </w:pPr>
      <w:r w:rsidRPr="008E3695">
        <w:rPr>
          <w:b/>
          <w:bCs/>
        </w:rPr>
        <w:t>Ответственность за несоблюдение ограничений лицами, состоящими под административным надзором</w:t>
      </w:r>
    </w:p>
    <w:p w14:paraId="2583507B" w14:textId="77777777" w:rsidR="008E3695" w:rsidRPr="008E3695" w:rsidRDefault="008E3695" w:rsidP="008E3695">
      <w:pPr>
        <w:spacing w:after="0"/>
        <w:ind w:firstLine="709"/>
        <w:jc w:val="both"/>
      </w:pPr>
      <w:r w:rsidRPr="008E3695">
        <w:t>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временных ограничений его прав и свобод, а также за выполнением им обязанностей, предусмотренных Федеральным законом от 06.04.2011 № 64-ФЗ «Об административном надзоре за лицами, освобожденными из мест лишения свободы».</w:t>
      </w:r>
    </w:p>
    <w:p w14:paraId="39B3432B" w14:textId="77777777" w:rsidR="008E3695" w:rsidRPr="008E3695" w:rsidRDefault="008E3695" w:rsidP="008E3695">
      <w:pPr>
        <w:spacing w:after="0"/>
        <w:ind w:firstLine="709"/>
        <w:jc w:val="both"/>
      </w:pPr>
      <w:proofErr w:type="gramStart"/>
      <w:r w:rsidRPr="008E3695">
        <w:t>Согласно указанному закону</w:t>
      </w:r>
      <w:proofErr w:type="gramEnd"/>
      <w:r w:rsidRPr="008E3695">
        <w:t xml:space="preserve"> поднадзорное лицо обязано прибыть в определенный администрацией исправительного учреждения срок к избранному им месту жительства или пребывания после освобождения из мест лишения свободы, явиться для постановки на учет в орган внутренних дел в течение трех рабочих дней, а в дальнейшем своевременно уведомлять о переменах (в том числе временных) места жительства либо пребывания, а также работы.</w:t>
      </w:r>
    </w:p>
    <w:p w14:paraId="2D24A336" w14:textId="77777777" w:rsidR="008E3695" w:rsidRPr="008E3695" w:rsidRDefault="008E3695" w:rsidP="008E3695">
      <w:pPr>
        <w:spacing w:after="0"/>
        <w:ind w:firstLine="709"/>
        <w:jc w:val="both"/>
      </w:pPr>
      <w:r w:rsidRPr="008E3695">
        <w:t>Кроме того, суд может установить в отношении таких лиц следующие ограничения:</w:t>
      </w:r>
    </w:p>
    <w:p w14:paraId="7196193E" w14:textId="77777777" w:rsidR="008E3695" w:rsidRPr="008E3695" w:rsidRDefault="008E3695" w:rsidP="008E3695">
      <w:pPr>
        <w:spacing w:after="0"/>
        <w:ind w:firstLine="709"/>
        <w:jc w:val="both"/>
      </w:pPr>
      <w:r w:rsidRPr="008E3695">
        <w:t>- запрещение пребывания в определенных местах и участия в мероприятиях;</w:t>
      </w:r>
    </w:p>
    <w:p w14:paraId="26535C6E" w14:textId="77777777" w:rsidR="008E3695" w:rsidRPr="008E3695" w:rsidRDefault="008E3695" w:rsidP="008E3695">
      <w:pPr>
        <w:spacing w:after="0"/>
        <w:ind w:firstLine="709"/>
        <w:jc w:val="both"/>
      </w:pPr>
      <w:r w:rsidRPr="008E3695">
        <w:t>- запрещение пребывания места жительства либо пребывания в определенное время суток;</w:t>
      </w:r>
    </w:p>
    <w:p w14:paraId="670DBA01" w14:textId="77777777" w:rsidR="008E3695" w:rsidRPr="008E3695" w:rsidRDefault="008E3695" w:rsidP="008E3695">
      <w:pPr>
        <w:spacing w:after="0"/>
        <w:ind w:firstLine="709"/>
        <w:jc w:val="both"/>
      </w:pPr>
      <w:r w:rsidRPr="008E3695">
        <w:t>- запрещение выезда за установленные судом пределы территории;</w:t>
      </w:r>
    </w:p>
    <w:p w14:paraId="14A5B499" w14:textId="77777777" w:rsidR="008E3695" w:rsidRPr="008E3695" w:rsidRDefault="008E3695" w:rsidP="008E3695">
      <w:pPr>
        <w:spacing w:after="0"/>
        <w:ind w:firstLine="709"/>
        <w:jc w:val="both"/>
      </w:pPr>
      <w:r w:rsidRPr="008E3695">
        <w:t>-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14:paraId="340E0B34" w14:textId="77777777" w:rsidR="008E3695" w:rsidRPr="008E3695" w:rsidRDefault="008E3695" w:rsidP="008E3695">
      <w:pPr>
        <w:spacing w:after="0"/>
        <w:ind w:firstLine="709"/>
        <w:jc w:val="both"/>
      </w:pPr>
      <w:r w:rsidRPr="008E3695">
        <w:t>В случае невыполнения обязанностей, предусмотренных указанным федеральным законом, несоблюдения установленных судом ограничений лицо подлежит привлечению к административной ответственности по</w:t>
      </w:r>
      <w:r w:rsidRPr="008E3695">
        <w:br/>
        <w:t>ст. 19.24 КоАП РФ, которой предусмотрено наказание в виде штрафа от 500 до 1500 рублей либо административного ареста до пятнадцати суток.</w:t>
      </w:r>
    </w:p>
    <w:p w14:paraId="19D09785" w14:textId="77777777" w:rsidR="008E3695" w:rsidRPr="008E3695" w:rsidRDefault="008E3695" w:rsidP="008E3695">
      <w:pPr>
        <w:spacing w:after="0"/>
        <w:ind w:firstLine="709"/>
        <w:jc w:val="both"/>
      </w:pPr>
      <w:r w:rsidRPr="008E3695">
        <w:t>За повторное несоблюдение установленных судом ограничений предусмотрено наказание в виде обязательных работ на срок до сорока часов либо административного ареста до пятнадцати суток или наложения штрафа от 2000 до 2500 рублей.</w:t>
      </w:r>
    </w:p>
    <w:p w14:paraId="725183AF" w14:textId="77777777" w:rsidR="008E3695" w:rsidRPr="008E3695" w:rsidRDefault="008E3695" w:rsidP="008E3695">
      <w:pPr>
        <w:spacing w:after="0"/>
        <w:ind w:firstLine="709"/>
        <w:jc w:val="both"/>
      </w:pPr>
      <w:r w:rsidRPr="008E3695">
        <w:t>Если же лицо в целях уклонения от установленного в отношении него административного надзора при освобождении из мест лишения свободы не прибыло без уважительных причин к избранному им месту жительства или пребывания в определенный администрацией исправительного учреждения срок либо самовольно оставило место жительства, пребывания или фактического нахождения, то в данном случае наступает уголовная ответственность по ч. 1 ст. 314.1 Уголовного кодекса РФ, которой предусмотрено назначение наказания до одного года лишения свободы.</w:t>
      </w:r>
    </w:p>
    <w:p w14:paraId="3C35BD85" w14:textId="77777777" w:rsidR="008E3695" w:rsidRPr="008E3695" w:rsidRDefault="008E3695" w:rsidP="008E3695">
      <w:pPr>
        <w:spacing w:after="0"/>
        <w:ind w:firstLine="709"/>
        <w:jc w:val="both"/>
      </w:pPr>
      <w:r w:rsidRPr="008E3695">
        <w:t xml:space="preserve">При неоднократном несоблюдении гражданами административных ограничений, установленных судом, в случае совершения еще и административного правонарушения против порядка управления, либо </w:t>
      </w:r>
      <w:r w:rsidRPr="008E3695">
        <w:lastRenderedPageBreak/>
        <w:t>посягающего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предусмотренного ч. 7 ст. 11.5, либо статьями 11.9, 12.8, 12.26 КоАП РФ назначается наказание по ч. 2 ст. 314.1 Уголовного кодекса РФ, за которое также предусмотрено наказание виде лишения свободы до одного года.</w:t>
      </w:r>
    </w:p>
    <w:p w14:paraId="0A71954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47"/>
    <w:rsid w:val="002124D7"/>
    <w:rsid w:val="00697D1C"/>
    <w:rsid w:val="006C0B77"/>
    <w:rsid w:val="00794B47"/>
    <w:rsid w:val="008242FF"/>
    <w:rsid w:val="00870751"/>
    <w:rsid w:val="008E3695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56C9"/>
  <w15:chartTrackingRefBased/>
  <w15:docId w15:val="{251B9024-AF2E-42A9-AB90-EFB1ADED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07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7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93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5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8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6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8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89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2024-08-26T10:36:00Z</dcterms:created>
  <dcterms:modified xsi:type="dcterms:W3CDTF">2024-08-26T10:37:00Z</dcterms:modified>
</cp:coreProperties>
</file>