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E4BA" w14:textId="59C229CE" w:rsidR="00EA6AAD" w:rsidRPr="00EA6AAD" w:rsidRDefault="00EA6AAD" w:rsidP="00EA6AAD">
      <w:pPr>
        <w:spacing w:after="0"/>
        <w:ind w:firstLine="709"/>
        <w:jc w:val="both"/>
      </w:pPr>
      <w:r w:rsidRPr="00EA6AAD">
        <w:rPr>
          <w:b/>
          <w:bCs/>
        </w:rPr>
        <w:t xml:space="preserve">О предоставлении дополнительных выходных дней для ухода за детьми-инвалидами </w:t>
      </w:r>
    </w:p>
    <w:p w14:paraId="6E4098CC" w14:textId="77777777" w:rsidR="00EA6AAD" w:rsidRPr="00EA6AAD" w:rsidRDefault="00EA6AAD" w:rsidP="00EA6AAD">
      <w:pPr>
        <w:spacing w:after="0"/>
        <w:ind w:firstLine="709"/>
        <w:jc w:val="both"/>
      </w:pPr>
      <w:r w:rsidRPr="00EA6AAD">
        <w:t>Статьей 262 Трудового кодекса Российской Федерации предусмотрено,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14:paraId="525160D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0D"/>
    <w:rsid w:val="002124D7"/>
    <w:rsid w:val="00697D1C"/>
    <w:rsid w:val="006C0B77"/>
    <w:rsid w:val="008242FF"/>
    <w:rsid w:val="00870751"/>
    <w:rsid w:val="00922C48"/>
    <w:rsid w:val="00B915B7"/>
    <w:rsid w:val="00EA59DF"/>
    <w:rsid w:val="00EA6AAD"/>
    <w:rsid w:val="00EE4070"/>
    <w:rsid w:val="00F12C76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DD65"/>
  <w15:chartTrackingRefBased/>
  <w15:docId w15:val="{376FA28F-57DF-4EAE-8FF6-6823343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0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1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2024-08-26T10:38:00Z</dcterms:created>
  <dcterms:modified xsi:type="dcterms:W3CDTF">2024-08-26T10:38:00Z</dcterms:modified>
</cp:coreProperties>
</file>