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DFE4" w14:textId="77777777" w:rsidR="00154DDA" w:rsidRPr="00154DDA" w:rsidRDefault="00154DDA" w:rsidP="00154DDA">
      <w:pPr>
        <w:spacing w:after="0"/>
        <w:ind w:firstLine="709"/>
        <w:jc w:val="both"/>
        <w:rPr>
          <w:b/>
          <w:bCs/>
        </w:rPr>
      </w:pPr>
      <w:r w:rsidRPr="00154DDA">
        <w:rPr>
          <w:b/>
          <w:bCs/>
        </w:rPr>
        <w:t>Приказом Минтруда России от 28.03.2024 № 152н скорректирован перечень лиц, имеющих право на получение сертификата на материнский (семейный) капитал</w:t>
      </w:r>
    </w:p>
    <w:p w14:paraId="2F6B1CDC" w14:textId="77777777" w:rsidR="00154DDA" w:rsidRPr="00154DDA" w:rsidRDefault="00154DDA" w:rsidP="00154DDA">
      <w:pPr>
        <w:spacing w:after="0"/>
        <w:ind w:firstLine="709"/>
        <w:jc w:val="both"/>
      </w:pPr>
      <w:r w:rsidRPr="00154DDA">
        <w:t>Приказом Минтруда России от 28.03.2024 № 152н внесены изменения в пункт 4 Правил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капитал, утвержденных приказом Министерства труда и социальной защиты Российской Федерации от 3 августа 2022 года</w:t>
      </w:r>
      <w:r w:rsidRPr="00154DDA">
        <w:br/>
        <w:t>№ 444н (далее- Приказ).</w:t>
      </w:r>
    </w:p>
    <w:p w14:paraId="3B3EE3FC" w14:textId="77777777" w:rsidR="00154DDA" w:rsidRPr="00154DDA" w:rsidRDefault="00154DDA" w:rsidP="00154DDA">
      <w:pPr>
        <w:spacing w:after="0"/>
        <w:ind w:firstLine="709"/>
        <w:jc w:val="both"/>
      </w:pPr>
      <w:r w:rsidRPr="00154DDA">
        <w:t>В соответствии с положениями указанного Приказа установлено, что дополнительные меры государственной поддержки предоставляются только лицам, имеющим российское гражданство на день рождения ребенка, и только при условии, что ребенок приобрел российское гражданство по факту рождения.</w:t>
      </w:r>
    </w:p>
    <w:p w14:paraId="76BD1FFF" w14:textId="77777777" w:rsidR="00154DDA" w:rsidRPr="00154DDA" w:rsidRDefault="00154DDA" w:rsidP="00154DDA">
      <w:pPr>
        <w:spacing w:after="0"/>
        <w:ind w:firstLine="709"/>
        <w:jc w:val="both"/>
      </w:pPr>
      <w:r w:rsidRPr="00154DDA">
        <w:t>Изменения вступают в силу с 13 мая 2024 года.</w:t>
      </w:r>
    </w:p>
    <w:p w14:paraId="380BBA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12"/>
    <w:rsid w:val="00154DDA"/>
    <w:rsid w:val="002124D7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  <w:rsid w:val="00F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D564"/>
  <w15:chartTrackingRefBased/>
  <w15:docId w15:val="{783491A3-6234-4D7C-8667-0B1CD9AF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9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194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1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3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2024-08-26T10:48:00Z</dcterms:created>
  <dcterms:modified xsi:type="dcterms:W3CDTF">2024-08-26T10:48:00Z</dcterms:modified>
</cp:coreProperties>
</file>