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9CE3" w14:textId="77777777" w:rsidR="003E6592" w:rsidRPr="003E6592" w:rsidRDefault="003E6592" w:rsidP="003E6592">
      <w:pPr>
        <w:spacing w:after="0"/>
        <w:ind w:firstLine="709"/>
        <w:jc w:val="both"/>
        <w:rPr>
          <w:b/>
          <w:bCs/>
        </w:rPr>
      </w:pPr>
      <w:r w:rsidRPr="003E6592">
        <w:rPr>
          <w:b/>
          <w:bCs/>
        </w:rPr>
        <w:t>Введена обязанность Социального фонда России информировать граждан о состоянии их пенсионных счетов накопительной пенсии</w:t>
      </w:r>
    </w:p>
    <w:p w14:paraId="01AFDE33" w14:textId="77777777" w:rsidR="003E6592" w:rsidRPr="003E6592" w:rsidRDefault="003E6592" w:rsidP="003E6592">
      <w:pPr>
        <w:spacing w:after="0"/>
        <w:ind w:firstLine="709"/>
        <w:jc w:val="both"/>
      </w:pPr>
      <w:r w:rsidRPr="003E6592">
        <w:t>Федеральным законом от 28.04.2023 № 143-ФЗ внесены изменения в статью 2.1 Федерального закона от 30.11.2011 № 360-ФЗ «О порядке финансирования выплат за счет средств пенсионных накоплений», которые вступили в законную силу 01.07.2023.</w:t>
      </w:r>
    </w:p>
    <w:p w14:paraId="52EBEB6C" w14:textId="77777777" w:rsidR="003E6592" w:rsidRPr="003E6592" w:rsidRDefault="003E6592" w:rsidP="003E6592">
      <w:pPr>
        <w:spacing w:after="0"/>
        <w:ind w:firstLine="709"/>
        <w:jc w:val="both"/>
      </w:pPr>
      <w:r w:rsidRPr="003E6592">
        <w:t>Фонд пенсионного и социального страхования Российской Федерации (далее – СФР) через личный кабинет на едином портале госуслуг один раз в 3 года будет информировать граждан о суммах средств пенсионных накоплений, формируемых в негосударственном пенсионном фонде и учитываемых на пенсионных счетах накопительной пенсии, начиная с года достижения мужчинами возраста 45 и женщинами 40 лет.</w:t>
      </w:r>
    </w:p>
    <w:p w14:paraId="3FB35E1C" w14:textId="77777777" w:rsidR="003E6592" w:rsidRPr="003E6592" w:rsidRDefault="003E6592" w:rsidP="003E6592">
      <w:pPr>
        <w:spacing w:after="0"/>
        <w:ind w:firstLine="709"/>
        <w:jc w:val="both"/>
      </w:pPr>
      <w:r w:rsidRPr="003E6592">
        <w:t>В случае информирования застрахованных лиц, формирующих средства пенсионных накоплений в СФР, сведения указываются по состоянию на дату информирования. При информировании застрахованных лиц, формирующих средства пенсионных накоплений в негосударственном пенсионном фонде, сведения указываются на основании информации, представляемой данным фондом по итогам предыдущего финансового года.</w:t>
      </w:r>
    </w:p>
    <w:p w14:paraId="5F2E3AC7" w14:textId="77777777" w:rsidR="003E6592" w:rsidRPr="003E6592" w:rsidRDefault="003E6592" w:rsidP="003E6592">
      <w:pPr>
        <w:spacing w:after="0"/>
        <w:ind w:firstLine="709"/>
        <w:jc w:val="both"/>
      </w:pPr>
      <w:r w:rsidRPr="003E6592">
        <w:t>Первое информирование застрахованных лиц, формирующих средства пенсионных накоплений в негосударственном пенсионном фонде, СФР проведет с 1 июля по 31 декабря 2024 года в отношении мужчин 1979 года рождения и старше и женщин 1984 года рождения и старше.</w:t>
      </w:r>
    </w:p>
    <w:p w14:paraId="5E9B585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39"/>
    <w:rsid w:val="002124D7"/>
    <w:rsid w:val="003E6592"/>
    <w:rsid w:val="00697D1C"/>
    <w:rsid w:val="006C0B77"/>
    <w:rsid w:val="008242FF"/>
    <w:rsid w:val="00870751"/>
    <w:rsid w:val="00922C48"/>
    <w:rsid w:val="0098623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14F0"/>
  <w15:chartTrackingRefBased/>
  <w15:docId w15:val="{C2B51619-40DE-44FD-8504-2DE23D23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0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2024-08-26T11:01:00Z</dcterms:created>
  <dcterms:modified xsi:type="dcterms:W3CDTF">2024-08-26T11:01:00Z</dcterms:modified>
</cp:coreProperties>
</file>