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3C44" w14:textId="77777777" w:rsidR="00CB6D98" w:rsidRPr="00CB6D98" w:rsidRDefault="00CB6D98" w:rsidP="00CB6D98">
      <w:pPr>
        <w:spacing w:after="0"/>
        <w:ind w:firstLine="709"/>
        <w:jc w:val="both"/>
        <w:rPr>
          <w:b/>
          <w:bCs/>
        </w:rPr>
      </w:pPr>
      <w:r w:rsidRPr="00CB6D98">
        <w:rPr>
          <w:b/>
          <w:bCs/>
        </w:rPr>
        <w:t>Уточнен порядок определения минимального предельного срока владения земельным участков для целей налогообложения</w:t>
      </w:r>
    </w:p>
    <w:p w14:paraId="7AB124C8" w14:textId="77777777" w:rsidR="00CB6D98" w:rsidRPr="00CB6D98" w:rsidRDefault="00CB6D98" w:rsidP="00CB6D98">
      <w:pPr>
        <w:spacing w:after="0"/>
        <w:ind w:firstLine="709"/>
        <w:jc w:val="both"/>
      </w:pPr>
      <w:r w:rsidRPr="00CB6D98">
        <w:t>Федеральным законом от 22.07.2024 № 193-ФЗ внесены изменения в ст. 217.1 Налогового кодекса Российской Федерации, согласно которым в минимальный предельный срок владения земельным участком, образованным в результате раздела или перераспределения исходного земельного участка в связи с изъятием для государственных и муниципальных нужд, включается срок нахождения в собственности налогоплательщика исходного земельного участка, из которого он был образован.</w:t>
      </w:r>
    </w:p>
    <w:p w14:paraId="78DCF9D3" w14:textId="77777777" w:rsidR="00CB6D98" w:rsidRPr="00CB6D98" w:rsidRDefault="00CB6D98" w:rsidP="00CB6D98">
      <w:pPr>
        <w:spacing w:after="0"/>
        <w:ind w:firstLine="709"/>
        <w:jc w:val="both"/>
      </w:pPr>
      <w:r w:rsidRPr="00CB6D98">
        <w:t>Ранее порядок определения указанного срока на законодательном уровне не был конкретизирован.</w:t>
      </w:r>
    </w:p>
    <w:p w14:paraId="50690684" w14:textId="77777777" w:rsidR="00CB6D98" w:rsidRPr="00CB6D98" w:rsidRDefault="00CB6D98" w:rsidP="00CB6D98">
      <w:pPr>
        <w:spacing w:after="0"/>
        <w:ind w:firstLine="709"/>
        <w:jc w:val="both"/>
      </w:pPr>
      <w:r w:rsidRPr="00CB6D98">
        <w:t>Изменения вступили в силу 22.07.2024.</w:t>
      </w:r>
    </w:p>
    <w:p w14:paraId="1F39E5C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BA"/>
    <w:rsid w:val="002124D7"/>
    <w:rsid w:val="00310BBA"/>
    <w:rsid w:val="00697D1C"/>
    <w:rsid w:val="006C0B77"/>
    <w:rsid w:val="008242FF"/>
    <w:rsid w:val="00870751"/>
    <w:rsid w:val="00922C48"/>
    <w:rsid w:val="00B915B7"/>
    <w:rsid w:val="00CB6D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0AB1"/>
  <w15:chartTrackingRefBased/>
  <w15:docId w15:val="{D1A87D87-6905-44D0-816C-528DD01F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3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7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84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2024-08-26T11:02:00Z</dcterms:created>
  <dcterms:modified xsi:type="dcterms:W3CDTF">2024-08-26T11:02:00Z</dcterms:modified>
</cp:coreProperties>
</file>