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2D3C" w14:textId="196472A6" w:rsidR="00F12C76" w:rsidRDefault="00B12C3B" w:rsidP="00B12C3B">
      <w:pPr>
        <w:spacing w:after="0"/>
        <w:ind w:firstLine="709"/>
        <w:jc w:val="center"/>
        <w:rPr>
          <w:rStyle w:val="a3"/>
          <w:rFonts w:ascii="Roboto" w:hAnsi="Roboto"/>
          <w:color w:val="333333"/>
          <w:shd w:val="clear" w:color="auto" w:fill="FFFFFF"/>
        </w:rPr>
      </w:pPr>
      <w:bookmarkStart w:id="0" w:name="_GoBack"/>
      <w:bookmarkEnd w:id="0"/>
      <w:r>
        <w:rPr>
          <w:rStyle w:val="a3"/>
          <w:rFonts w:ascii="Roboto" w:hAnsi="Roboto"/>
          <w:color w:val="333333"/>
          <w:shd w:val="clear" w:color="auto" w:fill="FFFFFF"/>
        </w:rPr>
        <w:t>Какое наказание предусмотрено за оскорбление через мессенджеры?</w:t>
      </w:r>
    </w:p>
    <w:p w14:paraId="5F9621CE" w14:textId="77777777" w:rsidR="00B12C3B" w:rsidRDefault="00B12C3B" w:rsidP="00B12C3B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оскорбление, выраженное в неприличной форме, предусмотрена ответственность частью 1 статьи 5.61 КоАП и влечет наложение административного штрафа на граждан в размере от 3 до 5 тысяч рублей; на должностных лиц — от 30 до 50 тысяч рублей; на юридических лиц — от 100 до 200 тысяч рублей)</w:t>
      </w:r>
    </w:p>
    <w:p w14:paraId="1D9BC14B" w14:textId="77777777" w:rsidR="00B12C3B" w:rsidRDefault="00B12C3B" w:rsidP="00B12C3B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оскорбление содержится в публичном выступлении, публично демонстрирующемся произведении или средствах массовой информации, такие действия подлежат квалификации по части 2 статьи 5.61 КоАП (влечет наложение административного штрафа на граждан в размере от 5 до 10 тысяч рублей; на должностных лиц — от 50 до 100 тысяч рублей; на юридических лиц — от 200 до 700 тысяч рублей).</w:t>
      </w:r>
    </w:p>
    <w:p w14:paraId="7B530B78" w14:textId="77777777" w:rsidR="00B12C3B" w:rsidRDefault="00B12C3B" w:rsidP="00B12C3B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Публичный показ произведения представляет собой его демонстрацию. Мобильные приложения </w:t>
      </w:r>
      <w:proofErr w:type="spellStart"/>
      <w:r>
        <w:rPr>
          <w:rFonts w:ascii="Roboto" w:hAnsi="Roboto"/>
          <w:color w:val="333333"/>
        </w:rPr>
        <w:t>WhatsApp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Viber</w:t>
      </w:r>
      <w:proofErr w:type="spellEnd"/>
      <w:r>
        <w:rPr>
          <w:rFonts w:ascii="Roboto" w:hAnsi="Roboto"/>
          <w:color w:val="333333"/>
        </w:rPr>
        <w:t xml:space="preserve"> и т.д. предоставляют пользователям разрешение воспользоваться услугой при условии ее использования исключительно для личного пользования. Публичное выступление является элементом речевой деятельности и необходимо для информационного воздействия на аудиторию.</w:t>
      </w:r>
    </w:p>
    <w:p w14:paraId="3BEC07C2" w14:textId="77777777" w:rsidR="00B12C3B" w:rsidRDefault="00B12C3B" w:rsidP="00B12C3B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Таким образом, высказывание в личных сообщения и изложенное посредством мобильного приложения не является публичным выступлением либо публично </w:t>
      </w:r>
      <w:proofErr w:type="spellStart"/>
      <w:r>
        <w:rPr>
          <w:rFonts w:ascii="Roboto" w:hAnsi="Roboto"/>
          <w:color w:val="333333"/>
        </w:rPr>
        <w:t>демонстирующимся</w:t>
      </w:r>
      <w:proofErr w:type="spellEnd"/>
      <w:r>
        <w:rPr>
          <w:rFonts w:ascii="Roboto" w:hAnsi="Roboto"/>
          <w:color w:val="333333"/>
        </w:rPr>
        <w:t xml:space="preserve"> произведением. Значит, за оскорбление, выраженное в неприличной форме посредством мобильных </w:t>
      </w:r>
      <w:proofErr w:type="gramStart"/>
      <w:r>
        <w:rPr>
          <w:rFonts w:ascii="Roboto" w:hAnsi="Roboto"/>
          <w:color w:val="333333"/>
        </w:rPr>
        <w:t>приложений  ответственность</w:t>
      </w:r>
      <w:proofErr w:type="gramEnd"/>
      <w:r>
        <w:rPr>
          <w:rFonts w:ascii="Roboto" w:hAnsi="Roboto"/>
          <w:color w:val="333333"/>
        </w:rPr>
        <w:t xml:space="preserve"> наступает по части 1 статьи 5.61 КоАП. Однако размещение оскорбления в групповых </w:t>
      </w:r>
      <w:proofErr w:type="gramStart"/>
      <w:r>
        <w:rPr>
          <w:rFonts w:ascii="Roboto" w:hAnsi="Roboto"/>
          <w:color w:val="333333"/>
        </w:rPr>
        <w:t>чатах  подлежит</w:t>
      </w:r>
      <w:proofErr w:type="gramEnd"/>
      <w:r>
        <w:rPr>
          <w:rFonts w:ascii="Roboto" w:hAnsi="Roboto"/>
          <w:color w:val="333333"/>
        </w:rPr>
        <w:t xml:space="preserve"> квалификации по части 2 статьи 5.61 КоАП РФ. Кроме того, действия виновного лица, привлеченного к административной ответственности, направленные на унижение личного достоинства человека, посягают на принадлежащие ему нематериальные блага, порождает у потерпевшего право требовать, в связи с этим, компенсации морального вреда на основании статьи 151 ГК РФ.</w:t>
      </w:r>
    </w:p>
    <w:p w14:paraId="13BF61E3" w14:textId="77777777" w:rsidR="00B12C3B" w:rsidRDefault="00B12C3B" w:rsidP="00B12C3B">
      <w:pPr>
        <w:spacing w:after="0"/>
        <w:ind w:firstLine="709"/>
        <w:jc w:val="both"/>
      </w:pPr>
    </w:p>
    <w:sectPr w:rsidR="00B12C3B" w:rsidSect="001452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98"/>
    <w:rsid w:val="001452C3"/>
    <w:rsid w:val="002124D7"/>
    <w:rsid w:val="006C0B77"/>
    <w:rsid w:val="008242FF"/>
    <w:rsid w:val="00870751"/>
    <w:rsid w:val="00922C48"/>
    <w:rsid w:val="00B12C3B"/>
    <w:rsid w:val="00B915B7"/>
    <w:rsid w:val="00BB35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1469"/>
  <w15:chartTrackingRefBased/>
  <w15:docId w15:val="{9FDD5896-77A7-4A64-B154-18CBA42A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C3B"/>
    <w:rPr>
      <w:b/>
      <w:bCs/>
    </w:rPr>
  </w:style>
  <w:style w:type="paragraph" w:styleId="a4">
    <w:name w:val="Normal (Web)"/>
    <w:basedOn w:val="a"/>
    <w:uiPriority w:val="99"/>
    <w:semiHidden/>
    <w:unhideWhenUsed/>
    <w:rsid w:val="00B12C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2024-03-03T16:16:00Z</dcterms:created>
  <dcterms:modified xsi:type="dcterms:W3CDTF">2024-03-03T16:16:00Z</dcterms:modified>
</cp:coreProperties>
</file>