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9F8D" w14:textId="0915BC2B" w:rsidR="00F12C76" w:rsidRDefault="00CC4684" w:rsidP="006C0B77">
      <w:pPr>
        <w:spacing w:after="0"/>
        <w:ind w:firstLine="709"/>
        <w:jc w:val="both"/>
        <w:rPr>
          <w:rFonts w:ascii="Arial" w:hAnsi="Arial" w:cs="Arial"/>
          <w:b/>
          <w:bCs/>
          <w:color w:val="333333"/>
          <w:sz w:val="36"/>
          <w:szCs w:val="36"/>
          <w:shd w:val="clear" w:color="auto" w:fill="FFFFFF"/>
        </w:rPr>
      </w:pPr>
      <w:bookmarkStart w:id="0" w:name="_GoBack"/>
      <w:bookmarkEnd w:id="0"/>
      <w:r>
        <w:rPr>
          <w:rFonts w:ascii="Arial" w:hAnsi="Arial" w:cs="Arial"/>
          <w:b/>
          <w:bCs/>
          <w:color w:val="333333"/>
          <w:sz w:val="36"/>
          <w:szCs w:val="36"/>
          <w:shd w:val="clear" w:color="auto" w:fill="FFFFFF"/>
        </w:rPr>
        <w:t>Ложные вызовы.</w:t>
      </w:r>
    </w:p>
    <w:p w14:paraId="785D3C41" w14:textId="77777777" w:rsidR="00CC4684" w:rsidRDefault="00CC4684" w:rsidP="00CC4684">
      <w:pPr>
        <w:pStyle w:val="a3"/>
        <w:shd w:val="clear" w:color="auto" w:fill="FFFFFF"/>
        <w:spacing w:before="0" w:beforeAutospacing="0"/>
        <w:jc w:val="both"/>
        <w:rPr>
          <w:rFonts w:ascii="Roboto" w:hAnsi="Roboto"/>
          <w:color w:val="333333"/>
        </w:rPr>
      </w:pPr>
      <w:r>
        <w:rPr>
          <w:color w:val="333333"/>
          <w:sz w:val="21"/>
          <w:szCs w:val="21"/>
          <w:shd w:val="clear" w:color="auto" w:fill="FFFFFF"/>
        </w:rPr>
        <w:t>Ложный вызов пожарных, полиции, скорой медицинской помощи или иных специализированных служб карается законом. И называется это заведомо ложный вызов специализированных служб. То есть, если спецслужбы вызываются без каких-либо причин, то лицо может быть привлечено к административной ответственности по статье 19.13 Кодекса РФ об административных правонарушениях (далее КоАП РФ), которая влечет наложение административного штрафа в размере от одной тысячи до одной тысячи пятисот рублей.</w:t>
      </w:r>
    </w:p>
    <w:p w14:paraId="2BDD7B22" w14:textId="77777777" w:rsidR="00CC4684" w:rsidRDefault="00CC4684" w:rsidP="00CC4684">
      <w:pPr>
        <w:pStyle w:val="a3"/>
        <w:shd w:val="clear" w:color="auto" w:fill="FFFFFF"/>
        <w:spacing w:before="0" w:beforeAutospacing="0"/>
        <w:jc w:val="both"/>
        <w:rPr>
          <w:rFonts w:ascii="Roboto" w:hAnsi="Roboto"/>
          <w:color w:val="333333"/>
        </w:rPr>
      </w:pPr>
      <w:r>
        <w:rPr>
          <w:color w:val="333333"/>
          <w:sz w:val="21"/>
          <w:szCs w:val="21"/>
          <w:shd w:val="clear" w:color="auto" w:fill="FFFFFF"/>
        </w:rPr>
        <w:t>Если сделано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то в данном случае возникает уже уголовная ответственность по статье 207 Уголовного кодекса РФ (далее УК РФ), согласно которой виновное лицо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 или в зависимости от тяжести совершенного преступления предусмотренными соответствующими частями указанной статьи наказывается штрафом вплоть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14:paraId="6AC98205" w14:textId="77777777" w:rsidR="00CC4684" w:rsidRDefault="00CC4684" w:rsidP="00CC4684">
      <w:pPr>
        <w:pStyle w:val="a3"/>
        <w:shd w:val="clear" w:color="auto" w:fill="FFFFFF"/>
        <w:spacing w:before="0" w:beforeAutospacing="0"/>
        <w:jc w:val="both"/>
        <w:rPr>
          <w:rFonts w:ascii="Roboto" w:hAnsi="Roboto"/>
          <w:color w:val="333333"/>
        </w:rPr>
      </w:pPr>
      <w:r>
        <w:rPr>
          <w:color w:val="333333"/>
          <w:sz w:val="21"/>
          <w:szCs w:val="21"/>
          <w:shd w:val="clear" w:color="auto" w:fill="FFFFFF"/>
        </w:rPr>
        <w:t>Если ложный вызов спецслужб или сообщение об акте терроризма совершает несовершеннолетний, то и он несет перед законом ответственность.</w:t>
      </w:r>
    </w:p>
    <w:p w14:paraId="4F8DDC46" w14:textId="77777777" w:rsidR="00CC4684" w:rsidRDefault="00CC4684" w:rsidP="00CC4684">
      <w:pPr>
        <w:pStyle w:val="a3"/>
        <w:shd w:val="clear" w:color="auto" w:fill="FFFFFF"/>
        <w:spacing w:before="0" w:beforeAutospacing="0"/>
        <w:jc w:val="both"/>
        <w:rPr>
          <w:rFonts w:ascii="Roboto" w:hAnsi="Roboto"/>
          <w:color w:val="333333"/>
        </w:rPr>
      </w:pPr>
      <w:r>
        <w:rPr>
          <w:color w:val="333333"/>
          <w:sz w:val="21"/>
          <w:szCs w:val="21"/>
          <w:shd w:val="clear" w:color="auto" w:fill="FFFFFF"/>
        </w:rPr>
        <w:t>Согласно статье 2.3. КоАП РФ к административной ответственности может быть привлечено лицо, достигшее к моменту совершения административного правонарушения возраста шестнадцати лет, а согласно статье 87 УК РФ уголовную ответственность несут лица, достигшие возраста 14 лет.</w:t>
      </w:r>
    </w:p>
    <w:p w14:paraId="104836FC" w14:textId="77777777" w:rsidR="00CC4684" w:rsidRDefault="00CC4684" w:rsidP="00CC4684">
      <w:pPr>
        <w:pStyle w:val="a3"/>
        <w:shd w:val="clear" w:color="auto" w:fill="FFFFFF"/>
        <w:spacing w:before="0" w:beforeAutospacing="0"/>
        <w:jc w:val="both"/>
        <w:rPr>
          <w:rFonts w:ascii="Roboto" w:hAnsi="Roboto"/>
          <w:color w:val="333333"/>
        </w:rPr>
      </w:pPr>
      <w:r>
        <w:rPr>
          <w:color w:val="333333"/>
          <w:sz w:val="21"/>
          <w:szCs w:val="21"/>
          <w:shd w:val="clear" w:color="auto" w:fill="FFFFFF"/>
        </w:rPr>
        <w:t>В случае, когда административное правонарушение совершено лицом в возрасте до 16 лет, а уголовное - до 14 лет, то ответственность не наступает, а дело передаётся на рассмотрение комиссии по делам несовершеннолетних, которая применяет меры воспитательного характера. Помимо этих мер, родителей малолетнего нарушителя за неисполнение обязанностей по содержанию и воспитанию несовершеннолетних могут привлечь к административной ответственности по ст.5.35 КоАП РФ, а подросток ставится на учет.</w:t>
      </w:r>
    </w:p>
    <w:p w14:paraId="799BE378" w14:textId="77777777" w:rsidR="00CC4684" w:rsidRDefault="00CC4684" w:rsidP="006C0B77">
      <w:pPr>
        <w:spacing w:after="0"/>
        <w:ind w:firstLine="709"/>
        <w:jc w:val="both"/>
        <w:rPr>
          <w:rFonts w:ascii="Arial" w:hAnsi="Arial" w:cs="Arial"/>
          <w:b/>
          <w:bCs/>
          <w:color w:val="333333"/>
          <w:sz w:val="36"/>
          <w:szCs w:val="36"/>
          <w:shd w:val="clear" w:color="auto" w:fill="FFFFFF"/>
        </w:rPr>
      </w:pPr>
    </w:p>
    <w:p w14:paraId="11259DA9" w14:textId="77777777" w:rsidR="00CC4684" w:rsidRDefault="00CC4684" w:rsidP="006C0B77">
      <w:pPr>
        <w:spacing w:after="0"/>
        <w:ind w:firstLine="709"/>
        <w:jc w:val="both"/>
      </w:pPr>
    </w:p>
    <w:sectPr w:rsidR="00CC4684" w:rsidSect="00795E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E3"/>
    <w:rsid w:val="002124D7"/>
    <w:rsid w:val="003517E3"/>
    <w:rsid w:val="006C0B77"/>
    <w:rsid w:val="00795E0B"/>
    <w:rsid w:val="008242FF"/>
    <w:rsid w:val="00870751"/>
    <w:rsid w:val="00922C48"/>
    <w:rsid w:val="00B915B7"/>
    <w:rsid w:val="00CC468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6975"/>
  <w15:chartTrackingRefBased/>
  <w15:docId w15:val="{AAFF118A-BE5A-4AA6-AA15-E39FCBF3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468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2024-03-03T16:37:00Z</dcterms:created>
  <dcterms:modified xsi:type="dcterms:W3CDTF">2024-03-03T16:43:00Z</dcterms:modified>
</cp:coreProperties>
</file>