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89351" w14:textId="173BD507" w:rsidR="00F12C76" w:rsidRDefault="0034697E" w:rsidP="006C0B77">
      <w:pPr>
        <w:spacing w:after="0"/>
        <w:ind w:firstLine="709"/>
        <w:jc w:val="both"/>
        <w:rPr>
          <w:rStyle w:val="a3"/>
          <w:color w:val="333333"/>
          <w:sz w:val="21"/>
          <w:szCs w:val="21"/>
          <w:shd w:val="clear" w:color="auto" w:fill="FFFFFF"/>
        </w:rPr>
      </w:pPr>
      <w:bookmarkStart w:id="0" w:name="_GoBack"/>
      <w:bookmarkEnd w:id="0"/>
      <w:r>
        <w:rPr>
          <w:rStyle w:val="a3"/>
          <w:color w:val="333333"/>
          <w:sz w:val="21"/>
          <w:szCs w:val="21"/>
          <w:shd w:val="clear" w:color="auto" w:fill="FFFFFF"/>
        </w:rPr>
        <w:t>Обязанности супругов по взаимному содержанию</w:t>
      </w:r>
    </w:p>
    <w:p w14:paraId="179AEDB0" w14:textId="77777777" w:rsidR="0034697E" w:rsidRDefault="0034697E" w:rsidP="0034697E">
      <w:pPr>
        <w:pStyle w:val="a4"/>
        <w:shd w:val="clear" w:color="auto" w:fill="FFFFFF"/>
        <w:spacing w:before="0" w:beforeAutospacing="0"/>
        <w:rPr>
          <w:rFonts w:ascii="Roboto" w:hAnsi="Roboto"/>
          <w:color w:val="333333"/>
        </w:rPr>
      </w:pPr>
      <w:r>
        <w:rPr>
          <w:color w:val="333333"/>
          <w:sz w:val="21"/>
          <w:szCs w:val="21"/>
        </w:rPr>
        <w:t>Главой 14 Семейного кодекса Российской Федерации установлены обязанности по взаимному содержанию супругов. В соответствии со статьей 89 вышеуказанного кодекса супруги обязаны материально поддерживать друг друга.</w:t>
      </w:r>
    </w:p>
    <w:p w14:paraId="2D9D2B4A" w14:textId="77777777" w:rsidR="0034697E" w:rsidRDefault="0034697E" w:rsidP="0034697E">
      <w:pPr>
        <w:pStyle w:val="a4"/>
        <w:shd w:val="clear" w:color="auto" w:fill="FFFFFF"/>
        <w:spacing w:before="0" w:beforeAutospacing="0"/>
        <w:rPr>
          <w:rFonts w:ascii="Roboto" w:hAnsi="Roboto"/>
          <w:color w:val="333333"/>
        </w:rPr>
      </w:pPr>
      <w:r>
        <w:rPr>
          <w:color w:val="333333"/>
          <w:sz w:val="21"/>
          <w:szCs w:val="21"/>
        </w:rPr>
        <w:t>Если супруг отказывает в поддержке и между ними отсутствует соглашение об уплате алиментов, то возможно требовать предоставление алиментов в судебном порядке. Такое право имеет нетрудоспособный нуждающийся супруг; жена в период беременности; супруг, фактически осуществляющий уход за общим ребенком в течение трех лет со дня его рождения; нуждающийся супруг, фактически осуществляющий уход за общим ребенком-инвалидом до достижения ребенком возраста восемнадцати лет или за общим ребенком - инвалидом с детства I группы. Право требовать предоставления алиментов в судебном порядке имеют и бывшие супруги.</w:t>
      </w:r>
    </w:p>
    <w:p w14:paraId="01929220" w14:textId="77777777" w:rsidR="0034697E" w:rsidRDefault="0034697E" w:rsidP="0034697E">
      <w:pPr>
        <w:pStyle w:val="a4"/>
        <w:shd w:val="clear" w:color="auto" w:fill="FFFFFF"/>
        <w:spacing w:before="0" w:beforeAutospacing="0"/>
        <w:rPr>
          <w:rFonts w:ascii="Roboto" w:hAnsi="Roboto"/>
          <w:color w:val="333333"/>
        </w:rPr>
      </w:pPr>
      <w:r>
        <w:rPr>
          <w:color w:val="333333"/>
          <w:sz w:val="21"/>
          <w:szCs w:val="21"/>
        </w:rPr>
        <w:t>Так, от бывшего супруга, обладающего необходимыми для этого средствами, могут требовать предоставление алиментов:</w:t>
      </w:r>
    </w:p>
    <w:p w14:paraId="6EFC79BD" w14:textId="77777777" w:rsidR="0034697E" w:rsidRDefault="0034697E" w:rsidP="0034697E">
      <w:pPr>
        <w:pStyle w:val="a4"/>
        <w:shd w:val="clear" w:color="auto" w:fill="FFFFFF"/>
        <w:spacing w:before="0" w:beforeAutospacing="0"/>
        <w:rPr>
          <w:rFonts w:ascii="Roboto" w:hAnsi="Roboto"/>
          <w:color w:val="333333"/>
        </w:rPr>
      </w:pPr>
      <w:r>
        <w:rPr>
          <w:color w:val="333333"/>
          <w:sz w:val="21"/>
          <w:szCs w:val="21"/>
        </w:rPr>
        <w:t>- бывшая жена в период беременности, наступившей в период брака;</w:t>
      </w:r>
    </w:p>
    <w:p w14:paraId="66D736A1" w14:textId="77777777" w:rsidR="0034697E" w:rsidRDefault="0034697E" w:rsidP="0034697E">
      <w:pPr>
        <w:pStyle w:val="a4"/>
        <w:shd w:val="clear" w:color="auto" w:fill="FFFFFF"/>
        <w:spacing w:before="0" w:beforeAutospacing="0"/>
        <w:rPr>
          <w:rFonts w:ascii="Roboto" w:hAnsi="Roboto"/>
          <w:color w:val="333333"/>
        </w:rPr>
      </w:pPr>
      <w:r>
        <w:rPr>
          <w:color w:val="333333"/>
          <w:sz w:val="21"/>
          <w:szCs w:val="21"/>
        </w:rPr>
        <w:t>- бывший супруг, фактически осуществляющий уход за общим ребенком в течение трех лет со дня его рождения;</w:t>
      </w:r>
    </w:p>
    <w:p w14:paraId="6957A450" w14:textId="77777777" w:rsidR="0034697E" w:rsidRDefault="0034697E" w:rsidP="0034697E">
      <w:pPr>
        <w:pStyle w:val="a4"/>
        <w:shd w:val="clear" w:color="auto" w:fill="FFFFFF"/>
        <w:spacing w:before="0" w:beforeAutospacing="0"/>
        <w:rPr>
          <w:rFonts w:ascii="Roboto" w:hAnsi="Roboto"/>
          <w:color w:val="333333"/>
        </w:rPr>
      </w:pPr>
      <w:r>
        <w:rPr>
          <w:color w:val="333333"/>
          <w:sz w:val="21"/>
          <w:szCs w:val="21"/>
        </w:rPr>
        <w:t>- нуждающийся бывший супруг, фактически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14:paraId="62478B7E" w14:textId="77777777" w:rsidR="0034697E" w:rsidRDefault="0034697E" w:rsidP="0034697E">
      <w:pPr>
        <w:pStyle w:val="a4"/>
        <w:shd w:val="clear" w:color="auto" w:fill="FFFFFF"/>
        <w:spacing w:before="0" w:beforeAutospacing="0"/>
        <w:rPr>
          <w:rFonts w:ascii="Roboto" w:hAnsi="Roboto"/>
          <w:color w:val="333333"/>
        </w:rPr>
      </w:pPr>
      <w:r>
        <w:rPr>
          <w:color w:val="333333"/>
          <w:sz w:val="21"/>
          <w:szCs w:val="21"/>
        </w:rPr>
        <w:t>- нетрудоспособный нуждающийся бывший супруг, ставший нетрудоспособным до расторжения брака или в течение года с момента расторжения брака;</w:t>
      </w:r>
    </w:p>
    <w:p w14:paraId="6DBF5955" w14:textId="77777777" w:rsidR="0034697E" w:rsidRDefault="0034697E" w:rsidP="0034697E">
      <w:pPr>
        <w:pStyle w:val="a4"/>
        <w:shd w:val="clear" w:color="auto" w:fill="FFFFFF"/>
        <w:spacing w:before="0" w:beforeAutospacing="0"/>
        <w:rPr>
          <w:rFonts w:ascii="Roboto" w:hAnsi="Roboto"/>
          <w:color w:val="333333"/>
        </w:rPr>
      </w:pPr>
      <w:r>
        <w:rPr>
          <w:color w:val="333333"/>
          <w:sz w:val="21"/>
          <w:szCs w:val="21"/>
        </w:rPr>
        <w:t>- нуждающийся бывший супруг, достигший пенсионного возраста не позднее чем через пять лет с момента расторжения брака, если супруги состояли в браке длительное время.</w:t>
      </w:r>
    </w:p>
    <w:p w14:paraId="60D2F5AF" w14:textId="77777777" w:rsidR="0034697E" w:rsidRDefault="0034697E" w:rsidP="0034697E">
      <w:pPr>
        <w:pStyle w:val="a4"/>
        <w:shd w:val="clear" w:color="auto" w:fill="FFFFFF"/>
        <w:spacing w:before="0" w:beforeAutospacing="0"/>
        <w:rPr>
          <w:rFonts w:ascii="Roboto" w:hAnsi="Roboto"/>
          <w:color w:val="333333"/>
        </w:rPr>
      </w:pPr>
      <w:r>
        <w:rPr>
          <w:color w:val="333333"/>
          <w:sz w:val="21"/>
          <w:szCs w:val="21"/>
        </w:rPr>
        <w:t>Размер алиментов и порядок их предоставления бывшему супругу после расторжения брака могут быть определены соглашением между бывшими супругами. При отсутствии соглашения между супругами (бывшими супругами) об уплате алиментов размер взыскиваемых алиментов определяется судом исходя из материального и семейного положения супругов (бывших супругов) и других заслуживающих внимания интересов сторон в твердой денежной сумме, подлежащей уплате ежемесячно.</w:t>
      </w:r>
    </w:p>
    <w:p w14:paraId="18281251" w14:textId="77777777" w:rsidR="0034697E" w:rsidRDefault="0034697E" w:rsidP="0034697E">
      <w:pPr>
        <w:pStyle w:val="a4"/>
        <w:shd w:val="clear" w:color="auto" w:fill="FFFFFF"/>
        <w:spacing w:before="0" w:beforeAutospacing="0"/>
        <w:rPr>
          <w:rFonts w:ascii="Roboto" w:hAnsi="Roboto"/>
          <w:color w:val="333333"/>
        </w:rPr>
      </w:pPr>
      <w:r>
        <w:rPr>
          <w:color w:val="333333"/>
          <w:sz w:val="21"/>
          <w:szCs w:val="21"/>
        </w:rPr>
        <w:t>Решить вопрос об освобождении от обязанности содержать нетрудоспособного нуждающегося в помощи супруга или ограничить эту обязанность определенным сроком как в период брака, так и после его расторжения возможно в судебном порядке в случае:</w:t>
      </w:r>
    </w:p>
    <w:p w14:paraId="54537BCD" w14:textId="77777777" w:rsidR="0034697E" w:rsidRDefault="0034697E" w:rsidP="0034697E">
      <w:pPr>
        <w:pStyle w:val="a4"/>
        <w:shd w:val="clear" w:color="auto" w:fill="FFFFFF"/>
        <w:spacing w:before="0" w:beforeAutospacing="0"/>
        <w:rPr>
          <w:rFonts w:ascii="Roboto" w:hAnsi="Roboto"/>
          <w:color w:val="333333"/>
        </w:rPr>
      </w:pPr>
      <w:r>
        <w:rPr>
          <w:color w:val="333333"/>
          <w:sz w:val="21"/>
          <w:szCs w:val="21"/>
        </w:rPr>
        <w:t>- непродолжительности пребывания супругов в браке;</w:t>
      </w:r>
    </w:p>
    <w:p w14:paraId="21C1412A" w14:textId="77777777" w:rsidR="0034697E" w:rsidRDefault="0034697E" w:rsidP="0034697E">
      <w:pPr>
        <w:pStyle w:val="a4"/>
        <w:shd w:val="clear" w:color="auto" w:fill="FFFFFF"/>
        <w:spacing w:before="0" w:beforeAutospacing="0"/>
        <w:rPr>
          <w:rFonts w:ascii="Roboto" w:hAnsi="Roboto"/>
          <w:color w:val="333333"/>
        </w:rPr>
      </w:pPr>
      <w:r>
        <w:rPr>
          <w:color w:val="333333"/>
          <w:sz w:val="21"/>
          <w:szCs w:val="21"/>
        </w:rPr>
        <w:t> - недостойного поведения в семье супруга, требующего выплаты алиментов;</w:t>
      </w:r>
    </w:p>
    <w:p w14:paraId="0DEDABFF" w14:textId="77777777" w:rsidR="0034697E" w:rsidRDefault="0034697E" w:rsidP="0034697E">
      <w:pPr>
        <w:pStyle w:val="a4"/>
        <w:shd w:val="clear" w:color="auto" w:fill="FFFFFF"/>
        <w:spacing w:before="0" w:beforeAutospacing="0"/>
        <w:rPr>
          <w:rFonts w:ascii="Roboto" w:hAnsi="Roboto"/>
          <w:color w:val="333333"/>
        </w:rPr>
      </w:pPr>
      <w:r>
        <w:rPr>
          <w:color w:val="333333"/>
          <w:sz w:val="21"/>
          <w:szCs w:val="21"/>
        </w:rPr>
        <w:t>-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w:t>
      </w:r>
    </w:p>
    <w:p w14:paraId="113040E8" w14:textId="77777777" w:rsidR="0034697E" w:rsidRDefault="0034697E" w:rsidP="006C0B77">
      <w:pPr>
        <w:spacing w:after="0"/>
        <w:ind w:firstLine="709"/>
        <w:jc w:val="both"/>
      </w:pPr>
    </w:p>
    <w:sectPr w:rsidR="0034697E" w:rsidSect="00D511B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D1A"/>
    <w:rsid w:val="002124D7"/>
    <w:rsid w:val="0034697E"/>
    <w:rsid w:val="00674D1A"/>
    <w:rsid w:val="006C0B77"/>
    <w:rsid w:val="008242FF"/>
    <w:rsid w:val="00870751"/>
    <w:rsid w:val="00922C48"/>
    <w:rsid w:val="00B915B7"/>
    <w:rsid w:val="00D511B6"/>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839AB"/>
  <w15:chartTrackingRefBased/>
  <w15:docId w15:val="{7F4299F5-5563-4FB2-9CA9-BABF3C65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4697E"/>
    <w:rPr>
      <w:b/>
      <w:bCs/>
    </w:rPr>
  </w:style>
  <w:style w:type="paragraph" w:styleId="a4">
    <w:name w:val="Normal (Web)"/>
    <w:basedOn w:val="a"/>
    <w:uiPriority w:val="99"/>
    <w:semiHidden/>
    <w:unhideWhenUsed/>
    <w:rsid w:val="0034697E"/>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77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2024-03-03T16:49:00Z</dcterms:created>
  <dcterms:modified xsi:type="dcterms:W3CDTF">2024-03-03T16:49:00Z</dcterms:modified>
</cp:coreProperties>
</file>