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7B23" w14:textId="14F72DC2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212121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О</w:t>
      </w:r>
      <w:r w:rsidRPr="006C1411">
        <w:rPr>
          <w:b/>
          <w:bCs/>
          <w:color w:val="333333"/>
          <w:shd w:val="clear" w:color="auto" w:fill="FFFFFF"/>
        </w:rPr>
        <w:t>б ответственности за заведомо ложное сообщение об акте терроризма</w:t>
      </w:r>
    </w:p>
    <w:p w14:paraId="0528AAFE" w14:textId="661B7286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212121"/>
          <w:shd w:val="clear" w:color="auto" w:fill="FFFFFF"/>
        </w:rPr>
        <w:t>Заведомо ложное сообщение об акте терроризма является преступлением, предусмотренным ст. 207 УК РФ и относится к категории преступлений против общественной безопасности.</w:t>
      </w:r>
    </w:p>
    <w:p w14:paraId="043479C4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212121"/>
          <w:shd w:val="clear" w:color="auto" w:fill="FFFFFF"/>
        </w:rPr>
        <w:t>К заведомо ложным сообщениям об акте терроризма относятся сообщения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14:paraId="6C2FFD1D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333333"/>
        </w:rPr>
        <w:t>Общественная опасность данного преступления состоит в попытке нарушить нормальную деятельность предприятий, учреждений, транспорта, правоохранительных органов, отвлечение сил и средств на проверку ложных сообщений.   </w:t>
      </w:r>
    </w:p>
    <w:p w14:paraId="080E221F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212121"/>
          <w:shd w:val="clear" w:color="auto" w:fill="FFFFFF"/>
        </w:rPr>
        <w:t>Уголовной ответственности по ст. 207 УК РФ подлежат вменяемые лица, достигшие 14-ти летнего возраста.</w:t>
      </w:r>
    </w:p>
    <w:p w14:paraId="213FB7FC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333333"/>
        </w:rPr>
        <w:t xml:space="preserve">За совершение данного преступления предусмотрена уголовная ответственность в виде ограничения свободы на срок до трех лет, а в </w:t>
      </w:r>
      <w:proofErr w:type="spellStart"/>
      <w:proofErr w:type="gramStart"/>
      <w:r w:rsidRPr="006C1411">
        <w:rPr>
          <w:color w:val="333333"/>
        </w:rPr>
        <w:t>случае,если</w:t>
      </w:r>
      <w:proofErr w:type="spellEnd"/>
      <w:proofErr w:type="gramEnd"/>
      <w:r w:rsidRPr="006C1411">
        <w:rPr>
          <w:color w:val="333333"/>
        </w:rPr>
        <w:t xml:space="preserve"> преступление по неосторожности повлекло смерть человека или иные тяжкие последствия - до 10 лет лишения свободы.</w:t>
      </w:r>
    </w:p>
    <w:p w14:paraId="24820548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212121"/>
          <w:shd w:val="clear" w:color="auto" w:fill="FFFFFF"/>
        </w:rPr>
        <w:t>В последнее время в Республике Тыва фиксируются случаи размещения в социальных сетях и мессенджерах несовершеннолетними сообщений о готовящихся актах терроризма.  </w:t>
      </w:r>
    </w:p>
    <w:p w14:paraId="2B11609E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333333"/>
        </w:rPr>
        <w:t xml:space="preserve">Отказ в возбуждении уголовного дела либо его прекращение по мотиву недостижения лицом к моменту совершения преступления возраста уголовной </w:t>
      </w:r>
      <w:proofErr w:type="spellStart"/>
      <w:r w:rsidRPr="006C1411">
        <w:rPr>
          <w:color w:val="333333"/>
        </w:rPr>
        <w:t>ответственностине</w:t>
      </w:r>
      <w:proofErr w:type="spellEnd"/>
      <w:r w:rsidRPr="006C1411">
        <w:rPr>
          <w:color w:val="333333"/>
        </w:rPr>
        <w:t xml:space="preserve"> является основанием для невозможности применения к такому лицу мер материальной ответственности.</w:t>
      </w:r>
    </w:p>
    <w:p w14:paraId="54B44F7C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333333"/>
        </w:rPr>
        <w:t>В этом случае на законных представителей такого лица (родителей, опекунов) возлагается бремя ответственности за материальный ущерб, связанный с организацией и проведением специальных мероприятий по проверке сообщения о преступлении. Понесенные государством расходы подлежат обязательному возмещению в порядке, предусмотренном гражданским законодательством.</w:t>
      </w:r>
    </w:p>
    <w:p w14:paraId="245A29D5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212121"/>
          <w:shd w:val="clear" w:color="auto" w:fill="FFFFFF"/>
        </w:rPr>
        <w:t>Таким образом, помимо наступления уголовной ответственности с лиц, ложно сообщивших о готовящимся акте терроризма, могут быть взысканы, в том числе по иску органов правоохраны, все расходы, связанные с работой экстренных служб в связи с заведомо ложным сообщением об акте терроризма.</w:t>
      </w:r>
    </w:p>
    <w:p w14:paraId="3203856E" w14:textId="77777777" w:rsidR="006C1411" w:rsidRPr="006C1411" w:rsidRDefault="006C1411" w:rsidP="006C141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6C1411">
        <w:rPr>
          <w:color w:val="212121"/>
          <w:shd w:val="clear" w:color="auto" w:fill="FFFFFF"/>
        </w:rPr>
        <w:t>Обращаем внимание, что за совершение необдуманного поступка, содержащего признаки преступления, даже если он совершен «не всерьез», без намерения исполнить задуманное, возможно наступление уголовной ответственности, отметка о привлечении по ст. 207 УК РФ навсегда останется в биографии человека.</w:t>
      </w:r>
    </w:p>
    <w:p w14:paraId="4946E799" w14:textId="77777777" w:rsidR="00F12C76" w:rsidRPr="006C1411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6C14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C5"/>
    <w:rsid w:val="001637FE"/>
    <w:rsid w:val="002124D7"/>
    <w:rsid w:val="002F7EC5"/>
    <w:rsid w:val="006C0B77"/>
    <w:rsid w:val="006C141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9784"/>
  <w15:chartTrackingRefBased/>
  <w15:docId w15:val="{2D3E0CDB-766A-44B1-9D3A-CC21A8B1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4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2024-05-21T16:52:00Z</dcterms:created>
  <dcterms:modified xsi:type="dcterms:W3CDTF">2024-05-21T16:52:00Z</dcterms:modified>
</cp:coreProperties>
</file>