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D37" w:rsidRDefault="00A36766" w:rsidP="00417D37">
      <w:pPr>
        <w:pStyle w:val="a3"/>
        <w:shd w:val="clear" w:color="auto" w:fill="FFFFFF"/>
        <w:spacing w:before="0" w:beforeAutospacing="0" w:after="0" w:afterAutospacing="0"/>
        <w:ind w:firstLine="709"/>
        <w:jc w:val="both"/>
        <w:rPr>
          <w:rStyle w:val="a5"/>
          <w:i/>
          <w:iCs/>
          <w:color w:val="010101"/>
          <w:sz w:val="28"/>
          <w:szCs w:val="28"/>
        </w:rPr>
      </w:pPr>
      <w:r w:rsidRPr="00417D37">
        <w:rPr>
          <w:rStyle w:val="a5"/>
          <w:i/>
          <w:iCs/>
          <w:color w:val="010101"/>
          <w:sz w:val="28"/>
          <w:szCs w:val="28"/>
        </w:rPr>
        <w:t>Должен ли новый собственник помещения оплачивать взносы на капитальный ремонт общего имущества многоквартирного дома, своевременно не уплаченные предыдущим собственником помещения?</w:t>
      </w:r>
    </w:p>
    <w:p w:rsidR="00417D37" w:rsidRDefault="00A36766" w:rsidP="00417D37">
      <w:pPr>
        <w:pStyle w:val="a3"/>
        <w:shd w:val="clear" w:color="auto" w:fill="FFFFFF"/>
        <w:spacing w:before="0" w:beforeAutospacing="0" w:after="0" w:afterAutospacing="0"/>
        <w:ind w:firstLine="709"/>
        <w:jc w:val="both"/>
        <w:rPr>
          <w:color w:val="010101"/>
          <w:sz w:val="28"/>
          <w:szCs w:val="28"/>
        </w:rPr>
      </w:pPr>
      <w:r w:rsidRPr="00417D37">
        <w:rPr>
          <w:color w:val="010101"/>
          <w:sz w:val="28"/>
          <w:szCs w:val="28"/>
        </w:rPr>
        <w:t xml:space="preserve">В соответствии с </w:t>
      </w:r>
      <w:r w:rsidR="00417D37">
        <w:rPr>
          <w:color w:val="010101"/>
          <w:sz w:val="28"/>
          <w:szCs w:val="28"/>
        </w:rPr>
        <w:t xml:space="preserve">требованиями </w:t>
      </w:r>
      <w:r w:rsidRPr="00417D37">
        <w:rPr>
          <w:color w:val="010101"/>
          <w:sz w:val="28"/>
          <w:szCs w:val="28"/>
        </w:rPr>
        <w:t xml:space="preserve">статьи 158 Жилищного кодекса Российской Федерации </w:t>
      </w:r>
      <w:r w:rsidR="00417D37">
        <w:rPr>
          <w:color w:val="010101"/>
          <w:sz w:val="28"/>
          <w:szCs w:val="28"/>
        </w:rPr>
        <w:t>с</w:t>
      </w:r>
      <w:r w:rsidR="00417D37" w:rsidRPr="00417D37">
        <w:rPr>
          <w:color w:val="010101"/>
          <w:sz w:val="28"/>
          <w:szCs w:val="28"/>
        </w:rPr>
        <w:t>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w:t>
      </w:r>
      <w:r w:rsidR="00417D37">
        <w:rPr>
          <w:color w:val="010101"/>
          <w:sz w:val="28"/>
          <w:szCs w:val="28"/>
        </w:rPr>
        <w:t xml:space="preserve"> (часть 1 ст. 158 ЖК РФ)</w:t>
      </w:r>
    </w:p>
    <w:p w:rsidR="00417D37" w:rsidRDefault="00417D37" w:rsidP="00417D37">
      <w:pPr>
        <w:pStyle w:val="a3"/>
        <w:shd w:val="clear" w:color="auto" w:fill="FFFFFF"/>
        <w:spacing w:before="0" w:beforeAutospacing="0" w:after="0" w:afterAutospacing="0"/>
        <w:ind w:firstLine="709"/>
        <w:jc w:val="both"/>
        <w:rPr>
          <w:color w:val="010101"/>
          <w:sz w:val="28"/>
          <w:szCs w:val="28"/>
        </w:rPr>
      </w:pPr>
      <w:r w:rsidRPr="00417D37">
        <w:rPr>
          <w:color w:val="010101"/>
          <w:sz w:val="28"/>
          <w:szCs w:val="28"/>
        </w:rPr>
        <w:t xml:space="preserve">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 </w:t>
      </w:r>
      <w:r>
        <w:rPr>
          <w:color w:val="010101"/>
          <w:sz w:val="28"/>
          <w:szCs w:val="28"/>
        </w:rPr>
        <w:t>(ч. 3 ст. 158 ЖК РФ)</w:t>
      </w:r>
    </w:p>
    <w:p w:rsidR="00A36766" w:rsidRPr="00417D37" w:rsidRDefault="00417D37" w:rsidP="00417D37">
      <w:pPr>
        <w:pStyle w:val="a3"/>
        <w:shd w:val="clear" w:color="auto" w:fill="FFFFFF"/>
        <w:spacing w:before="0" w:beforeAutospacing="0" w:after="0" w:afterAutospacing="0"/>
        <w:ind w:firstLine="709"/>
        <w:jc w:val="both"/>
        <w:rPr>
          <w:color w:val="010101"/>
          <w:sz w:val="28"/>
          <w:szCs w:val="28"/>
        </w:rPr>
      </w:pPr>
      <w:r>
        <w:rPr>
          <w:color w:val="010101"/>
          <w:sz w:val="28"/>
          <w:szCs w:val="28"/>
        </w:rPr>
        <w:t>Необходимо отметить, что в</w:t>
      </w:r>
      <w:r w:rsidR="00A36766" w:rsidRPr="00417D37">
        <w:rPr>
          <w:color w:val="010101"/>
          <w:sz w:val="28"/>
          <w:szCs w:val="28"/>
        </w:rPr>
        <w:t xml:space="preserve"> соответствии со статьями 11,</w:t>
      </w:r>
      <w:r w:rsidR="000E2160">
        <w:rPr>
          <w:color w:val="010101"/>
          <w:sz w:val="28"/>
          <w:szCs w:val="28"/>
        </w:rPr>
        <w:t xml:space="preserve"> </w:t>
      </w:r>
      <w:r w:rsidR="00A36766" w:rsidRPr="00417D37">
        <w:rPr>
          <w:color w:val="010101"/>
          <w:sz w:val="28"/>
          <w:szCs w:val="28"/>
        </w:rPr>
        <w:t>12,</w:t>
      </w:r>
      <w:r w:rsidR="000E2160">
        <w:rPr>
          <w:color w:val="010101"/>
          <w:sz w:val="28"/>
          <w:szCs w:val="28"/>
        </w:rPr>
        <w:t xml:space="preserve"> </w:t>
      </w:r>
      <w:r w:rsidR="00A36766" w:rsidRPr="00417D37">
        <w:rPr>
          <w:color w:val="010101"/>
          <w:sz w:val="28"/>
          <w:szCs w:val="28"/>
        </w:rPr>
        <w:t xml:space="preserve">15 Гражданского кодекса Российской Федерации после погашения задолженности предыдущего собственника помещения новый собственник помещения, в целях защиты </w:t>
      </w:r>
      <w:r w:rsidR="000E2160">
        <w:rPr>
          <w:color w:val="010101"/>
          <w:sz w:val="28"/>
          <w:szCs w:val="28"/>
        </w:rPr>
        <w:t xml:space="preserve">своих </w:t>
      </w:r>
      <w:r w:rsidR="00A36766" w:rsidRPr="00417D37">
        <w:rPr>
          <w:color w:val="010101"/>
          <w:sz w:val="28"/>
          <w:szCs w:val="28"/>
        </w:rPr>
        <w:t>гражданских прав и законных интересов имеет право обратиться в суд с иском к предыдущему собственнику помещения о взыскании с него задолженности по оплате взносов на капитальный ремонт в полном объеме.</w:t>
      </w:r>
    </w:p>
    <w:p w:rsidR="004D17B5" w:rsidRDefault="004D17B5" w:rsidP="00F756A7">
      <w:pPr>
        <w:pStyle w:val="a3"/>
        <w:shd w:val="clear" w:color="auto" w:fill="FFFFFF"/>
        <w:spacing w:before="0" w:beforeAutospacing="0" w:after="0" w:afterAutospacing="0"/>
        <w:jc w:val="both"/>
        <w:rPr>
          <w:rStyle w:val="a4"/>
          <w:b/>
          <w:bCs/>
          <w:i w:val="0"/>
          <w:color w:val="010101"/>
          <w:sz w:val="28"/>
          <w:szCs w:val="28"/>
        </w:rPr>
      </w:pPr>
    </w:p>
    <w:p w:rsidR="00F756A7" w:rsidRDefault="00F756A7" w:rsidP="00F756A7">
      <w:pPr>
        <w:pStyle w:val="a3"/>
        <w:shd w:val="clear" w:color="auto" w:fill="FFFFFF"/>
        <w:spacing w:before="0" w:beforeAutospacing="0" w:after="0" w:afterAutospacing="0"/>
        <w:jc w:val="both"/>
        <w:rPr>
          <w:rStyle w:val="a4"/>
          <w:b/>
          <w:bCs/>
          <w:i w:val="0"/>
          <w:color w:val="010101"/>
          <w:sz w:val="28"/>
          <w:szCs w:val="28"/>
        </w:rPr>
      </w:pPr>
    </w:p>
    <w:p w:rsidR="00F756A7" w:rsidRPr="00F756A7" w:rsidRDefault="00F756A7" w:rsidP="00F756A7">
      <w:pPr>
        <w:pStyle w:val="a3"/>
        <w:shd w:val="clear" w:color="auto" w:fill="FFFFFF"/>
        <w:spacing w:before="0" w:beforeAutospacing="0" w:after="0" w:afterAutospacing="0"/>
        <w:jc w:val="both"/>
        <w:rPr>
          <w:rStyle w:val="a4"/>
          <w:b/>
          <w:bCs/>
          <w:i w:val="0"/>
          <w:color w:val="010101"/>
          <w:sz w:val="28"/>
          <w:szCs w:val="28"/>
        </w:rPr>
      </w:pPr>
    </w:p>
    <w:p w:rsidR="00F756A7" w:rsidRDefault="00F756A7">
      <w:pPr>
        <w:rPr>
          <w:rStyle w:val="a4"/>
          <w:rFonts w:eastAsia="Times New Roman" w:cs="Times New Roman"/>
          <w:b/>
          <w:bCs/>
          <w:color w:val="010101"/>
          <w:szCs w:val="28"/>
          <w:lang w:eastAsia="ru-RU"/>
        </w:rPr>
      </w:pPr>
      <w:r>
        <w:rPr>
          <w:rStyle w:val="a4"/>
          <w:b/>
          <w:bCs/>
          <w:color w:val="010101"/>
          <w:szCs w:val="28"/>
        </w:rPr>
        <w:br w:type="page"/>
      </w:r>
    </w:p>
    <w:p w:rsidR="000E2160" w:rsidRDefault="00A36766" w:rsidP="00417D37">
      <w:pPr>
        <w:pStyle w:val="a3"/>
        <w:shd w:val="clear" w:color="auto" w:fill="FFFFFF"/>
        <w:spacing w:before="0" w:beforeAutospacing="0" w:after="0" w:afterAutospacing="0"/>
        <w:ind w:firstLine="709"/>
        <w:jc w:val="both"/>
        <w:rPr>
          <w:rStyle w:val="a4"/>
          <w:b/>
          <w:bCs/>
          <w:color w:val="010101"/>
          <w:sz w:val="28"/>
          <w:szCs w:val="28"/>
        </w:rPr>
      </w:pPr>
      <w:r w:rsidRPr="00417D37">
        <w:rPr>
          <w:rStyle w:val="a4"/>
          <w:b/>
          <w:bCs/>
          <w:color w:val="010101"/>
          <w:sz w:val="28"/>
          <w:szCs w:val="28"/>
        </w:rPr>
        <w:lastRenderedPageBreak/>
        <w:t>У кого есть льготы по оплате взносов за капитальный ремонт?</w:t>
      </w:r>
    </w:p>
    <w:p w:rsidR="000E2160" w:rsidRDefault="00A36766" w:rsidP="00417D37">
      <w:pPr>
        <w:pStyle w:val="a3"/>
        <w:shd w:val="clear" w:color="auto" w:fill="FFFFFF"/>
        <w:spacing w:before="0" w:beforeAutospacing="0" w:after="0" w:afterAutospacing="0"/>
        <w:ind w:firstLine="709"/>
        <w:jc w:val="both"/>
        <w:rPr>
          <w:color w:val="010101"/>
          <w:sz w:val="28"/>
          <w:szCs w:val="28"/>
        </w:rPr>
      </w:pPr>
      <w:r w:rsidRPr="00417D37">
        <w:rPr>
          <w:color w:val="010101"/>
          <w:sz w:val="28"/>
          <w:szCs w:val="28"/>
        </w:rPr>
        <w:t>В соответствии с действующим федеральным и областным законодательством на предоставление компенсации по оплате взносов на капитальный ремонт имеют право следующие категории граждан:</w:t>
      </w:r>
    </w:p>
    <w:p w:rsidR="000E2160" w:rsidRDefault="00A36766" w:rsidP="00417D37">
      <w:pPr>
        <w:pStyle w:val="a3"/>
        <w:shd w:val="clear" w:color="auto" w:fill="FFFFFF"/>
        <w:spacing w:before="0" w:beforeAutospacing="0" w:after="0" w:afterAutospacing="0"/>
        <w:ind w:firstLine="709"/>
        <w:jc w:val="both"/>
        <w:rPr>
          <w:color w:val="010101"/>
          <w:sz w:val="28"/>
          <w:szCs w:val="28"/>
        </w:rPr>
      </w:pPr>
      <w:r w:rsidRPr="00417D37">
        <w:rPr>
          <w:color w:val="010101"/>
          <w:sz w:val="28"/>
          <w:szCs w:val="28"/>
        </w:rPr>
        <w:t>•  инвалиды Великой Отечественной войны и лица, приравненные к ним;</w:t>
      </w:r>
    </w:p>
    <w:p w:rsidR="000E2160" w:rsidRDefault="00A36766" w:rsidP="00417D37">
      <w:pPr>
        <w:pStyle w:val="a3"/>
        <w:shd w:val="clear" w:color="auto" w:fill="FFFFFF"/>
        <w:spacing w:before="0" w:beforeAutospacing="0" w:after="0" w:afterAutospacing="0"/>
        <w:ind w:firstLine="709"/>
        <w:jc w:val="both"/>
        <w:rPr>
          <w:color w:val="010101"/>
          <w:sz w:val="28"/>
          <w:szCs w:val="28"/>
        </w:rPr>
      </w:pPr>
      <w:r w:rsidRPr="00417D37">
        <w:rPr>
          <w:color w:val="010101"/>
          <w:sz w:val="28"/>
          <w:szCs w:val="28"/>
        </w:rPr>
        <w:t>• участники Великой Отечественной войны и лица, приравненные к ним (бывшие несовершеннолетние узники фашистских концлагерей);</w:t>
      </w:r>
    </w:p>
    <w:p w:rsidR="000E2160" w:rsidRDefault="00A36766" w:rsidP="00417D37">
      <w:pPr>
        <w:pStyle w:val="a3"/>
        <w:shd w:val="clear" w:color="auto" w:fill="FFFFFF"/>
        <w:spacing w:before="0" w:beforeAutospacing="0" w:after="0" w:afterAutospacing="0"/>
        <w:ind w:firstLine="709"/>
        <w:jc w:val="both"/>
        <w:rPr>
          <w:color w:val="010101"/>
          <w:sz w:val="28"/>
          <w:szCs w:val="28"/>
        </w:rPr>
      </w:pPr>
      <w:r w:rsidRPr="00417D37">
        <w:rPr>
          <w:color w:val="010101"/>
          <w:sz w:val="28"/>
          <w:szCs w:val="28"/>
        </w:rPr>
        <w:t>•  лица, награжденные знаком «Жителю блокадного Ленинграда»;</w:t>
      </w:r>
    </w:p>
    <w:p w:rsidR="000E2160" w:rsidRDefault="00A36766" w:rsidP="00417D37">
      <w:pPr>
        <w:pStyle w:val="a3"/>
        <w:shd w:val="clear" w:color="auto" w:fill="FFFFFF"/>
        <w:spacing w:before="0" w:beforeAutospacing="0" w:after="0" w:afterAutospacing="0"/>
        <w:ind w:firstLine="709"/>
        <w:jc w:val="both"/>
        <w:rPr>
          <w:color w:val="010101"/>
          <w:sz w:val="28"/>
          <w:szCs w:val="28"/>
        </w:rPr>
      </w:pPr>
      <w:r w:rsidRPr="00417D37">
        <w:rPr>
          <w:color w:val="010101"/>
          <w:sz w:val="28"/>
          <w:szCs w:val="28"/>
        </w:rPr>
        <w:t>• члены семей погибших (умерших) инвалидов войны, участников Великой Отечественной войны и ветеранов боевых действий, члены семей погибших в Великую Отечественную войну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0E2160" w:rsidRDefault="00A36766" w:rsidP="00417D37">
      <w:pPr>
        <w:pStyle w:val="a3"/>
        <w:shd w:val="clear" w:color="auto" w:fill="FFFFFF"/>
        <w:spacing w:before="0" w:beforeAutospacing="0" w:after="0" w:afterAutospacing="0"/>
        <w:ind w:firstLine="709"/>
        <w:jc w:val="both"/>
        <w:rPr>
          <w:color w:val="010101"/>
          <w:sz w:val="28"/>
          <w:szCs w:val="28"/>
        </w:rPr>
      </w:pPr>
      <w:r w:rsidRPr="00417D37">
        <w:rPr>
          <w:color w:val="010101"/>
          <w:sz w:val="28"/>
          <w:szCs w:val="28"/>
        </w:rPr>
        <w:t>•  ветераны боевых действий;</w:t>
      </w:r>
    </w:p>
    <w:p w:rsidR="000E2160" w:rsidRDefault="00A36766" w:rsidP="00417D37">
      <w:pPr>
        <w:pStyle w:val="a3"/>
        <w:shd w:val="clear" w:color="auto" w:fill="FFFFFF"/>
        <w:spacing w:before="0" w:beforeAutospacing="0" w:after="0" w:afterAutospacing="0"/>
        <w:ind w:firstLine="709"/>
        <w:jc w:val="both"/>
        <w:rPr>
          <w:color w:val="010101"/>
          <w:sz w:val="28"/>
          <w:szCs w:val="28"/>
        </w:rPr>
      </w:pPr>
      <w:r w:rsidRPr="00417D37">
        <w:rPr>
          <w:color w:val="010101"/>
          <w:sz w:val="28"/>
          <w:szCs w:val="28"/>
        </w:rPr>
        <w:t>• граждане, пострадавшие в результате катастрофы на Чернобыльской АЭС, и лица, приравненные к ним.</w:t>
      </w:r>
    </w:p>
    <w:p w:rsidR="000E2160" w:rsidRDefault="00A36766" w:rsidP="00417D37">
      <w:pPr>
        <w:pStyle w:val="a3"/>
        <w:shd w:val="clear" w:color="auto" w:fill="FFFFFF"/>
        <w:spacing w:before="0" w:beforeAutospacing="0" w:after="0" w:afterAutospacing="0"/>
        <w:ind w:firstLine="709"/>
        <w:jc w:val="both"/>
        <w:rPr>
          <w:color w:val="010101"/>
          <w:sz w:val="28"/>
          <w:szCs w:val="28"/>
        </w:rPr>
      </w:pPr>
      <w:r w:rsidRPr="00417D37">
        <w:rPr>
          <w:color w:val="010101"/>
          <w:sz w:val="28"/>
          <w:szCs w:val="28"/>
        </w:rPr>
        <w:t>• ветераны труда;</w:t>
      </w:r>
    </w:p>
    <w:p w:rsidR="000E2160" w:rsidRDefault="00A36766" w:rsidP="00417D37">
      <w:pPr>
        <w:pStyle w:val="a3"/>
        <w:shd w:val="clear" w:color="auto" w:fill="FFFFFF"/>
        <w:spacing w:before="0" w:beforeAutospacing="0" w:after="0" w:afterAutospacing="0"/>
        <w:ind w:firstLine="709"/>
        <w:jc w:val="both"/>
        <w:rPr>
          <w:color w:val="010101"/>
          <w:sz w:val="28"/>
          <w:szCs w:val="28"/>
        </w:rPr>
      </w:pPr>
      <w:r w:rsidRPr="00417D37">
        <w:rPr>
          <w:color w:val="010101"/>
          <w:sz w:val="28"/>
          <w:szCs w:val="28"/>
        </w:rPr>
        <w:t>•  лица, приравненные к ветеранам труда, – ветераны военной службы при достижении возраста 60 лет для мужчин и 55 лет для женщин;</w:t>
      </w:r>
    </w:p>
    <w:p w:rsidR="000E2160" w:rsidRDefault="00A36766" w:rsidP="00417D37">
      <w:pPr>
        <w:pStyle w:val="a3"/>
        <w:shd w:val="clear" w:color="auto" w:fill="FFFFFF"/>
        <w:spacing w:before="0" w:beforeAutospacing="0" w:after="0" w:afterAutospacing="0"/>
        <w:ind w:firstLine="709"/>
        <w:jc w:val="both"/>
        <w:rPr>
          <w:color w:val="010101"/>
          <w:sz w:val="28"/>
          <w:szCs w:val="28"/>
        </w:rPr>
      </w:pPr>
      <w:r w:rsidRPr="00417D37">
        <w:rPr>
          <w:color w:val="010101"/>
          <w:sz w:val="28"/>
          <w:szCs w:val="28"/>
        </w:rPr>
        <w:t>• жертвы политических репрессий – реабилитированные лица и лица, признанные пострадавшими от политических репрессий;</w:t>
      </w:r>
    </w:p>
    <w:p w:rsidR="000E2160" w:rsidRDefault="00A36766" w:rsidP="00417D37">
      <w:pPr>
        <w:pStyle w:val="a3"/>
        <w:shd w:val="clear" w:color="auto" w:fill="FFFFFF"/>
        <w:spacing w:before="0" w:beforeAutospacing="0" w:after="0" w:afterAutospacing="0"/>
        <w:ind w:firstLine="709"/>
        <w:jc w:val="both"/>
        <w:rPr>
          <w:color w:val="010101"/>
          <w:sz w:val="28"/>
          <w:szCs w:val="28"/>
        </w:rPr>
      </w:pPr>
      <w:r w:rsidRPr="00417D37">
        <w:rPr>
          <w:color w:val="010101"/>
          <w:sz w:val="28"/>
          <w:szCs w:val="28"/>
        </w:rPr>
        <w:t>• педагогические работники и иные специалисты образовательных организаций, вышедшие на пенсию, проживающие в сельских населенных пунктах Кировской области;</w:t>
      </w:r>
    </w:p>
    <w:p w:rsidR="000E2160" w:rsidRDefault="00A36766" w:rsidP="00417D37">
      <w:pPr>
        <w:pStyle w:val="a3"/>
        <w:shd w:val="clear" w:color="auto" w:fill="FFFFFF"/>
        <w:spacing w:before="0" w:beforeAutospacing="0" w:after="0" w:afterAutospacing="0"/>
        <w:ind w:firstLine="709"/>
        <w:jc w:val="both"/>
        <w:rPr>
          <w:color w:val="010101"/>
          <w:sz w:val="28"/>
          <w:szCs w:val="28"/>
        </w:rPr>
      </w:pPr>
      <w:r w:rsidRPr="00417D37">
        <w:rPr>
          <w:color w:val="010101"/>
          <w:sz w:val="28"/>
          <w:szCs w:val="28"/>
        </w:rPr>
        <w:t>• инвалиды I и II групп, дети-инвалиды, граждане, имеющие детей-инвалидов;</w:t>
      </w:r>
    </w:p>
    <w:p w:rsidR="000E2160" w:rsidRDefault="00A36766" w:rsidP="00417D37">
      <w:pPr>
        <w:pStyle w:val="a3"/>
        <w:shd w:val="clear" w:color="auto" w:fill="FFFFFF"/>
        <w:spacing w:before="0" w:beforeAutospacing="0" w:after="0" w:afterAutospacing="0"/>
        <w:ind w:firstLine="709"/>
        <w:jc w:val="both"/>
        <w:rPr>
          <w:color w:val="010101"/>
          <w:sz w:val="28"/>
          <w:szCs w:val="28"/>
        </w:rPr>
      </w:pPr>
      <w:r w:rsidRPr="00417D37">
        <w:rPr>
          <w:color w:val="010101"/>
          <w:sz w:val="28"/>
          <w:szCs w:val="28"/>
        </w:rPr>
        <w:t>• одиноко проживающим неработающим собственникам жилых помещений, достигшим возраста семидесяти лет;</w:t>
      </w:r>
    </w:p>
    <w:p w:rsidR="000E2160" w:rsidRDefault="00A36766" w:rsidP="00417D37">
      <w:pPr>
        <w:pStyle w:val="a3"/>
        <w:shd w:val="clear" w:color="auto" w:fill="FFFFFF"/>
        <w:spacing w:before="0" w:beforeAutospacing="0" w:after="0" w:afterAutospacing="0"/>
        <w:ind w:firstLine="709"/>
        <w:jc w:val="both"/>
        <w:rPr>
          <w:color w:val="010101"/>
          <w:sz w:val="28"/>
          <w:szCs w:val="28"/>
        </w:rPr>
      </w:pPr>
      <w:r w:rsidRPr="00417D37">
        <w:rPr>
          <w:color w:val="010101"/>
          <w:sz w:val="28"/>
          <w:szCs w:val="28"/>
        </w:rPr>
        <w:t>• неработающим собственникам жилых помещений, достигшим возраста семидесяти лет, проживающим в составе семьи, состоящей только из совместно проживающих неработающих граждан пенсионного возраста (мужчин старше 60 лет, женщин старше 55 лет);</w:t>
      </w:r>
    </w:p>
    <w:p w:rsidR="000E2160" w:rsidRDefault="00A36766" w:rsidP="00417D37">
      <w:pPr>
        <w:pStyle w:val="a3"/>
        <w:shd w:val="clear" w:color="auto" w:fill="FFFFFF"/>
        <w:spacing w:before="0" w:beforeAutospacing="0" w:after="0" w:afterAutospacing="0"/>
        <w:ind w:firstLine="709"/>
        <w:jc w:val="both"/>
        <w:rPr>
          <w:color w:val="010101"/>
          <w:sz w:val="28"/>
          <w:szCs w:val="28"/>
        </w:rPr>
      </w:pPr>
      <w:r w:rsidRPr="00417D37">
        <w:rPr>
          <w:color w:val="010101"/>
          <w:sz w:val="28"/>
          <w:szCs w:val="28"/>
        </w:rPr>
        <w:t>• одиноко проживающим неработающим собственникам жилых помещений, достигшим возраста восьмидесяти лет;</w:t>
      </w:r>
    </w:p>
    <w:p w:rsidR="00A36766" w:rsidRPr="00417D37" w:rsidRDefault="00A36766" w:rsidP="00417D37">
      <w:pPr>
        <w:pStyle w:val="a3"/>
        <w:shd w:val="clear" w:color="auto" w:fill="FFFFFF"/>
        <w:spacing w:before="0" w:beforeAutospacing="0" w:after="0" w:afterAutospacing="0"/>
        <w:ind w:firstLine="709"/>
        <w:jc w:val="both"/>
        <w:rPr>
          <w:color w:val="010101"/>
          <w:sz w:val="28"/>
          <w:szCs w:val="28"/>
        </w:rPr>
      </w:pPr>
      <w:r w:rsidRPr="00417D37">
        <w:rPr>
          <w:color w:val="010101"/>
          <w:sz w:val="28"/>
          <w:szCs w:val="28"/>
        </w:rPr>
        <w:t>• неработающим собственникам жилых помещений, достигшим возраста восьмидесяти лет, проживающим в составе семьи, состоящей только из совместно проживающих неработающих граждан пенсионного возраста (мужчин старше 60 лет, женщин старше 55 лет).</w:t>
      </w:r>
    </w:p>
    <w:p w:rsidR="004D17B5" w:rsidRDefault="004D17B5" w:rsidP="00F756A7">
      <w:pPr>
        <w:pStyle w:val="a3"/>
        <w:shd w:val="clear" w:color="auto" w:fill="FFFFFF"/>
        <w:spacing w:before="0" w:beforeAutospacing="0" w:after="0" w:afterAutospacing="0"/>
        <w:jc w:val="both"/>
        <w:rPr>
          <w:rStyle w:val="a4"/>
          <w:b/>
          <w:bCs/>
          <w:color w:val="010101"/>
          <w:sz w:val="28"/>
          <w:szCs w:val="28"/>
        </w:rPr>
      </w:pPr>
    </w:p>
    <w:p w:rsidR="00F756A7" w:rsidRDefault="00F756A7" w:rsidP="00F756A7">
      <w:pPr>
        <w:pStyle w:val="a3"/>
        <w:shd w:val="clear" w:color="auto" w:fill="FFFFFF"/>
        <w:spacing w:before="0" w:beforeAutospacing="0" w:after="0" w:afterAutospacing="0"/>
        <w:jc w:val="both"/>
        <w:rPr>
          <w:rStyle w:val="a4"/>
          <w:b/>
          <w:bCs/>
          <w:color w:val="010101"/>
          <w:sz w:val="28"/>
          <w:szCs w:val="28"/>
        </w:rPr>
      </w:pPr>
    </w:p>
    <w:p w:rsidR="00F756A7" w:rsidRDefault="00F756A7">
      <w:pPr>
        <w:rPr>
          <w:rStyle w:val="a4"/>
          <w:rFonts w:eastAsia="Times New Roman" w:cs="Times New Roman"/>
          <w:b/>
          <w:bCs/>
          <w:color w:val="010101"/>
          <w:szCs w:val="28"/>
          <w:lang w:eastAsia="ru-RU"/>
        </w:rPr>
      </w:pPr>
      <w:r>
        <w:rPr>
          <w:rStyle w:val="a4"/>
          <w:b/>
          <w:bCs/>
          <w:color w:val="010101"/>
          <w:szCs w:val="28"/>
        </w:rPr>
        <w:br w:type="page"/>
      </w:r>
    </w:p>
    <w:p w:rsidR="00CB2BD0" w:rsidRDefault="00A36766" w:rsidP="00417D37">
      <w:pPr>
        <w:pStyle w:val="a3"/>
        <w:shd w:val="clear" w:color="auto" w:fill="FFFFFF"/>
        <w:spacing w:before="0" w:beforeAutospacing="0" w:after="0" w:afterAutospacing="0"/>
        <w:ind w:firstLine="709"/>
        <w:jc w:val="both"/>
        <w:rPr>
          <w:rStyle w:val="a4"/>
          <w:b/>
          <w:bCs/>
          <w:color w:val="010101"/>
          <w:sz w:val="28"/>
          <w:szCs w:val="28"/>
        </w:rPr>
      </w:pPr>
      <w:r w:rsidRPr="00417D37">
        <w:rPr>
          <w:rStyle w:val="a4"/>
          <w:b/>
          <w:bCs/>
          <w:color w:val="010101"/>
          <w:sz w:val="28"/>
          <w:szCs w:val="28"/>
        </w:rPr>
        <w:lastRenderedPageBreak/>
        <w:t>Какие виды работ по капитальному ремонту в многоквартирном доме можно выполнить за счет средств фонда капитального ремонта?</w:t>
      </w:r>
    </w:p>
    <w:p w:rsidR="00CB2BD0" w:rsidRDefault="00A36766" w:rsidP="00417D37">
      <w:pPr>
        <w:pStyle w:val="a3"/>
        <w:shd w:val="clear" w:color="auto" w:fill="FFFFFF"/>
        <w:spacing w:before="0" w:beforeAutospacing="0" w:after="0" w:afterAutospacing="0"/>
        <w:ind w:firstLine="709"/>
        <w:jc w:val="both"/>
        <w:rPr>
          <w:color w:val="010101"/>
          <w:sz w:val="28"/>
          <w:szCs w:val="28"/>
        </w:rPr>
      </w:pPr>
      <w:r w:rsidRPr="00417D37">
        <w:rPr>
          <w:color w:val="010101"/>
          <w:sz w:val="28"/>
          <w:szCs w:val="28"/>
        </w:rPr>
        <w:t>Перечень услуг и работ по капитальному ремонту общего имущества в многоквартирных домах, выполнение которых может финансироваться за счет средств фонда капитального ремонта, сформированных исходя из минимального размера взноса на капитальный ремонт, определяется частью 1 статьи 166 Жилищного кодекса Российской Федерации и частью 1 статьи 9 Закона Кировской области от 02.07.2013 № 298-ЗО «О реализации отдельных положений Жилищного кодекса Российской Федерации в сфере организации проведения капитального ремонта общего имущества в многоквартирных домах, расположенных на территории Кировской области» и включает в себя:</w:t>
      </w:r>
    </w:p>
    <w:p w:rsidR="00CB2BD0" w:rsidRDefault="00A36766" w:rsidP="00417D37">
      <w:pPr>
        <w:pStyle w:val="a3"/>
        <w:shd w:val="clear" w:color="auto" w:fill="FFFFFF"/>
        <w:spacing w:before="0" w:beforeAutospacing="0" w:after="0" w:afterAutospacing="0"/>
        <w:ind w:firstLine="709"/>
        <w:jc w:val="both"/>
        <w:rPr>
          <w:color w:val="010101"/>
          <w:sz w:val="28"/>
          <w:szCs w:val="28"/>
        </w:rPr>
      </w:pPr>
      <w:r w:rsidRPr="00417D37">
        <w:rPr>
          <w:color w:val="010101"/>
          <w:sz w:val="28"/>
          <w:szCs w:val="28"/>
        </w:rPr>
        <w:t>1) ремонт внутридомовых инженерных систем электро-, тепло-, газо-, водоснабжения, водоотведения;</w:t>
      </w:r>
    </w:p>
    <w:p w:rsidR="00CB2BD0" w:rsidRDefault="00A36766" w:rsidP="00417D37">
      <w:pPr>
        <w:pStyle w:val="a3"/>
        <w:shd w:val="clear" w:color="auto" w:fill="FFFFFF"/>
        <w:spacing w:before="0" w:beforeAutospacing="0" w:after="0" w:afterAutospacing="0"/>
        <w:ind w:firstLine="709"/>
        <w:jc w:val="both"/>
        <w:rPr>
          <w:color w:val="010101"/>
          <w:sz w:val="28"/>
          <w:szCs w:val="28"/>
        </w:rPr>
      </w:pPr>
      <w:r w:rsidRPr="00417D37">
        <w:rPr>
          <w:color w:val="010101"/>
          <w:sz w:val="28"/>
          <w:szCs w:val="28"/>
        </w:rPr>
        <w:t xml:space="preserve">2) </w:t>
      </w:r>
      <w:r w:rsidR="00CB2BD0" w:rsidRPr="00CB2BD0">
        <w:rPr>
          <w:color w:val="010101"/>
          <w:sz w:val="28"/>
          <w:szCs w:val="28"/>
        </w:rPr>
        <w:t>ремонт, замену, модернизацию лифтов, ремонт лифтовых шахт, машинных и блочных помещений;</w:t>
      </w:r>
    </w:p>
    <w:p w:rsidR="00CB2BD0" w:rsidRDefault="00A36766" w:rsidP="00417D37">
      <w:pPr>
        <w:pStyle w:val="a3"/>
        <w:shd w:val="clear" w:color="auto" w:fill="FFFFFF"/>
        <w:spacing w:before="0" w:beforeAutospacing="0" w:after="0" w:afterAutospacing="0"/>
        <w:ind w:firstLine="709"/>
        <w:jc w:val="both"/>
        <w:rPr>
          <w:color w:val="010101"/>
          <w:sz w:val="28"/>
          <w:szCs w:val="28"/>
        </w:rPr>
      </w:pPr>
      <w:r w:rsidRPr="00417D37">
        <w:rPr>
          <w:color w:val="010101"/>
          <w:sz w:val="28"/>
          <w:szCs w:val="28"/>
        </w:rPr>
        <w:t>3) ремонт крыши;</w:t>
      </w:r>
    </w:p>
    <w:p w:rsidR="00CB2BD0" w:rsidRDefault="00A36766" w:rsidP="00417D37">
      <w:pPr>
        <w:pStyle w:val="a3"/>
        <w:shd w:val="clear" w:color="auto" w:fill="FFFFFF"/>
        <w:spacing w:before="0" w:beforeAutospacing="0" w:after="0" w:afterAutospacing="0"/>
        <w:ind w:firstLine="709"/>
        <w:jc w:val="both"/>
        <w:rPr>
          <w:color w:val="010101"/>
          <w:sz w:val="28"/>
          <w:szCs w:val="28"/>
        </w:rPr>
      </w:pPr>
      <w:r w:rsidRPr="00417D37">
        <w:rPr>
          <w:color w:val="010101"/>
          <w:sz w:val="28"/>
          <w:szCs w:val="28"/>
        </w:rPr>
        <w:t>4) ремонт подвальных помещений, относящихся к общему имуществу в многоквартирном доме;</w:t>
      </w:r>
    </w:p>
    <w:p w:rsidR="00CB2BD0" w:rsidRDefault="00A36766" w:rsidP="00417D37">
      <w:pPr>
        <w:pStyle w:val="a3"/>
        <w:shd w:val="clear" w:color="auto" w:fill="FFFFFF"/>
        <w:spacing w:before="0" w:beforeAutospacing="0" w:after="0" w:afterAutospacing="0"/>
        <w:ind w:firstLine="709"/>
        <w:jc w:val="both"/>
        <w:rPr>
          <w:color w:val="010101"/>
          <w:sz w:val="28"/>
          <w:szCs w:val="28"/>
        </w:rPr>
      </w:pPr>
      <w:r w:rsidRPr="00417D37">
        <w:rPr>
          <w:color w:val="010101"/>
          <w:sz w:val="28"/>
          <w:szCs w:val="28"/>
        </w:rPr>
        <w:t>5) ремонт фасада</w:t>
      </w:r>
      <w:r w:rsidR="00CB2BD0">
        <w:rPr>
          <w:color w:val="010101"/>
          <w:sz w:val="28"/>
          <w:szCs w:val="28"/>
        </w:rPr>
        <w:t xml:space="preserve">, </w:t>
      </w:r>
      <w:r w:rsidR="00CB2BD0" w:rsidRPr="00CB2BD0">
        <w:rPr>
          <w:color w:val="010101"/>
          <w:sz w:val="28"/>
          <w:szCs w:val="28"/>
        </w:rPr>
        <w:t>утепление фасада, требующего утепления</w:t>
      </w:r>
      <w:r w:rsidRPr="00417D37">
        <w:rPr>
          <w:color w:val="010101"/>
          <w:sz w:val="28"/>
          <w:szCs w:val="28"/>
        </w:rPr>
        <w:t>;</w:t>
      </w:r>
    </w:p>
    <w:p w:rsidR="00CB2BD0" w:rsidRDefault="00A36766" w:rsidP="00417D37">
      <w:pPr>
        <w:pStyle w:val="a3"/>
        <w:shd w:val="clear" w:color="auto" w:fill="FFFFFF"/>
        <w:spacing w:before="0" w:beforeAutospacing="0" w:after="0" w:afterAutospacing="0"/>
        <w:ind w:firstLine="709"/>
        <w:jc w:val="both"/>
        <w:rPr>
          <w:color w:val="010101"/>
          <w:sz w:val="28"/>
          <w:szCs w:val="28"/>
        </w:rPr>
      </w:pPr>
      <w:r w:rsidRPr="00417D37">
        <w:rPr>
          <w:color w:val="010101"/>
          <w:sz w:val="28"/>
          <w:szCs w:val="28"/>
        </w:rPr>
        <w:t>6) ремонт фундамента многоквартирного дома;</w:t>
      </w:r>
    </w:p>
    <w:p w:rsidR="00CB2BD0" w:rsidRDefault="00A36766" w:rsidP="00417D37">
      <w:pPr>
        <w:pStyle w:val="a3"/>
        <w:shd w:val="clear" w:color="auto" w:fill="FFFFFF"/>
        <w:spacing w:before="0" w:beforeAutospacing="0" w:after="0" w:afterAutospacing="0"/>
        <w:ind w:firstLine="709"/>
        <w:jc w:val="both"/>
        <w:rPr>
          <w:color w:val="010101"/>
          <w:sz w:val="28"/>
          <w:szCs w:val="28"/>
        </w:rPr>
      </w:pPr>
      <w:r w:rsidRPr="00417D37">
        <w:rPr>
          <w:color w:val="010101"/>
          <w:sz w:val="28"/>
          <w:szCs w:val="28"/>
        </w:rPr>
        <w:t>7) разработку проектной документации (в случае, если ее разработка требуется в соответствии с законодательством о градостроительной деятельности);</w:t>
      </w:r>
    </w:p>
    <w:p w:rsidR="00CB2BD0" w:rsidRDefault="00A36766" w:rsidP="00417D37">
      <w:pPr>
        <w:pStyle w:val="a3"/>
        <w:shd w:val="clear" w:color="auto" w:fill="FFFFFF"/>
        <w:spacing w:before="0" w:beforeAutospacing="0" w:after="0" w:afterAutospacing="0"/>
        <w:ind w:firstLine="709"/>
        <w:jc w:val="both"/>
        <w:rPr>
          <w:color w:val="010101"/>
          <w:sz w:val="28"/>
          <w:szCs w:val="28"/>
        </w:rPr>
      </w:pPr>
      <w:r w:rsidRPr="00417D37">
        <w:rPr>
          <w:color w:val="010101"/>
          <w:sz w:val="28"/>
          <w:szCs w:val="28"/>
        </w:rPr>
        <w:t>8) проведение экспертизы проектной документации (в случае, если ее разработка требуется в соответствии с законодательством о градостроительной деятельности);</w:t>
      </w:r>
    </w:p>
    <w:p w:rsidR="00CB2BD0" w:rsidRPr="00F756A7" w:rsidRDefault="00A36766" w:rsidP="00417D37">
      <w:pPr>
        <w:pStyle w:val="a3"/>
        <w:shd w:val="clear" w:color="auto" w:fill="FFFFFF"/>
        <w:spacing w:before="0" w:beforeAutospacing="0" w:after="0" w:afterAutospacing="0"/>
        <w:ind w:firstLine="709"/>
        <w:jc w:val="both"/>
        <w:rPr>
          <w:color w:val="010101"/>
          <w:sz w:val="28"/>
          <w:szCs w:val="28"/>
        </w:rPr>
      </w:pPr>
      <w:r w:rsidRPr="00417D37">
        <w:rPr>
          <w:color w:val="010101"/>
          <w:sz w:val="28"/>
          <w:szCs w:val="28"/>
        </w:rPr>
        <w:t>9) проведение строительного контроля;</w:t>
      </w:r>
    </w:p>
    <w:p w:rsidR="00A36766" w:rsidRPr="00417D37" w:rsidRDefault="00A36766" w:rsidP="00417D37">
      <w:pPr>
        <w:pStyle w:val="a3"/>
        <w:shd w:val="clear" w:color="auto" w:fill="FFFFFF"/>
        <w:spacing w:before="0" w:beforeAutospacing="0" w:after="0" w:afterAutospacing="0"/>
        <w:ind w:firstLine="709"/>
        <w:jc w:val="both"/>
        <w:rPr>
          <w:color w:val="010101"/>
          <w:sz w:val="28"/>
          <w:szCs w:val="28"/>
        </w:rPr>
      </w:pPr>
      <w:r w:rsidRPr="00417D37">
        <w:rPr>
          <w:color w:val="010101"/>
          <w:sz w:val="28"/>
          <w:szCs w:val="28"/>
        </w:rPr>
        <w:t>При этом и Жилищным кодексом Российской Федерации (часть 3 статьи 166) и указанным выше Законом области (часть 3 статьи 9) предусматривается, что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то часть фонда капитального ремонта, сформированная за счет такого превышения, может по решению общего собрания собственников использоваться для финансирования любых услуг и работ по капитальному ремонту.</w:t>
      </w:r>
    </w:p>
    <w:p w:rsidR="004D17B5" w:rsidRDefault="004D17B5" w:rsidP="00F756A7">
      <w:pPr>
        <w:pStyle w:val="a3"/>
        <w:shd w:val="clear" w:color="auto" w:fill="FFFFFF"/>
        <w:spacing w:before="0" w:beforeAutospacing="0" w:after="0" w:afterAutospacing="0"/>
        <w:jc w:val="both"/>
        <w:rPr>
          <w:rStyle w:val="a4"/>
          <w:b/>
          <w:bCs/>
          <w:color w:val="010101"/>
          <w:sz w:val="28"/>
          <w:szCs w:val="28"/>
        </w:rPr>
      </w:pPr>
    </w:p>
    <w:p w:rsidR="00F756A7" w:rsidRDefault="00F756A7" w:rsidP="00F756A7">
      <w:pPr>
        <w:pStyle w:val="a3"/>
        <w:shd w:val="clear" w:color="auto" w:fill="FFFFFF"/>
        <w:spacing w:before="0" w:beforeAutospacing="0" w:after="0" w:afterAutospacing="0"/>
        <w:jc w:val="both"/>
        <w:rPr>
          <w:rStyle w:val="a4"/>
          <w:b/>
          <w:bCs/>
          <w:color w:val="010101"/>
          <w:sz w:val="28"/>
          <w:szCs w:val="28"/>
        </w:rPr>
      </w:pPr>
    </w:p>
    <w:p w:rsidR="00F756A7" w:rsidRDefault="00F756A7">
      <w:pPr>
        <w:rPr>
          <w:rStyle w:val="a4"/>
          <w:rFonts w:eastAsia="Times New Roman" w:cs="Times New Roman"/>
          <w:b/>
          <w:bCs/>
          <w:color w:val="010101"/>
          <w:szCs w:val="28"/>
          <w:lang w:eastAsia="ru-RU"/>
        </w:rPr>
      </w:pPr>
      <w:r>
        <w:rPr>
          <w:rStyle w:val="a4"/>
          <w:b/>
          <w:bCs/>
          <w:color w:val="010101"/>
          <w:szCs w:val="28"/>
        </w:rPr>
        <w:br w:type="page"/>
      </w:r>
    </w:p>
    <w:p w:rsidR="004D17B5" w:rsidRDefault="00A36766" w:rsidP="00417D37">
      <w:pPr>
        <w:pStyle w:val="a3"/>
        <w:shd w:val="clear" w:color="auto" w:fill="FFFFFF"/>
        <w:spacing w:before="0" w:beforeAutospacing="0" w:after="0" w:afterAutospacing="0"/>
        <w:ind w:firstLine="709"/>
        <w:jc w:val="both"/>
        <w:rPr>
          <w:rStyle w:val="a4"/>
          <w:b/>
          <w:bCs/>
          <w:color w:val="010101"/>
          <w:sz w:val="28"/>
          <w:szCs w:val="28"/>
        </w:rPr>
      </w:pPr>
      <w:r w:rsidRPr="00417D37">
        <w:rPr>
          <w:rStyle w:val="a4"/>
          <w:b/>
          <w:bCs/>
          <w:color w:val="010101"/>
          <w:sz w:val="28"/>
          <w:szCs w:val="28"/>
        </w:rPr>
        <w:lastRenderedPageBreak/>
        <w:t>Возможен ли перенос установленного региональной программой срока проведения работ по капитальному ремонту на более ранний срок, куда обращаться?</w:t>
      </w:r>
    </w:p>
    <w:p w:rsidR="004D17B5" w:rsidRDefault="00A36766" w:rsidP="00417D37">
      <w:pPr>
        <w:pStyle w:val="a3"/>
        <w:shd w:val="clear" w:color="auto" w:fill="FFFFFF"/>
        <w:spacing w:before="0" w:beforeAutospacing="0" w:after="0" w:afterAutospacing="0"/>
        <w:ind w:firstLine="709"/>
        <w:jc w:val="both"/>
        <w:rPr>
          <w:color w:val="010101"/>
          <w:sz w:val="28"/>
          <w:szCs w:val="28"/>
        </w:rPr>
      </w:pPr>
      <w:r w:rsidRPr="00417D37">
        <w:rPr>
          <w:color w:val="010101"/>
          <w:sz w:val="28"/>
          <w:szCs w:val="28"/>
        </w:rPr>
        <w:t>Разделом 8 областной программы "Капитальный ремонт общего имущества многоквартирных домов в Кировской области"(утверждена постановлением Правительства Кировской области от 21.03.2014 № 254/210) установлен порядок внесения изменений в Программу, в том числе в части сроков проведения капитального ремонта общего имущества.</w:t>
      </w:r>
    </w:p>
    <w:p w:rsidR="004D17B5" w:rsidRDefault="00A36766" w:rsidP="00417D37">
      <w:pPr>
        <w:pStyle w:val="a3"/>
        <w:shd w:val="clear" w:color="auto" w:fill="FFFFFF"/>
        <w:spacing w:before="0" w:beforeAutospacing="0" w:after="0" w:afterAutospacing="0"/>
        <w:ind w:firstLine="709"/>
        <w:jc w:val="both"/>
        <w:rPr>
          <w:color w:val="010101"/>
          <w:sz w:val="28"/>
          <w:szCs w:val="28"/>
        </w:rPr>
      </w:pPr>
      <w:r w:rsidRPr="00417D37">
        <w:rPr>
          <w:color w:val="010101"/>
          <w:sz w:val="28"/>
          <w:szCs w:val="28"/>
        </w:rPr>
        <w:t>Указанный порядок предусматривает, что собственники помещений в многоквартирном доме, органы местного самоуправления направляют в Фонд заявления о внесении изменений в Программу с приложением протокола общего собрания собственников помещений в многоквартирном доме, принятого в соответствии с требованиями статей 44 и 46 Жилищного кодекса Российской Федерации, решения комиссии по установлению необходимости проведения капитального ремонта общего имущества в многоквартирном доме, оформленного в соответствии с постановлением Правительства Кировской области от 09.07.2015 № 48/380 «Об утверждении Порядка установления необходимости проведения капитального ремонта общего имущества в многоквартирном доме», и (или) иных документов в соответствии с действующим законодательством.</w:t>
      </w:r>
    </w:p>
    <w:p w:rsidR="004D17B5" w:rsidRDefault="004D17B5" w:rsidP="00417D37">
      <w:pPr>
        <w:pStyle w:val="a3"/>
        <w:shd w:val="clear" w:color="auto" w:fill="FFFFFF"/>
        <w:spacing w:before="0" w:beforeAutospacing="0" w:after="0" w:afterAutospacing="0"/>
        <w:ind w:firstLine="709"/>
        <w:jc w:val="both"/>
        <w:rPr>
          <w:color w:val="010101"/>
          <w:sz w:val="28"/>
          <w:szCs w:val="28"/>
        </w:rPr>
      </w:pPr>
      <w:r w:rsidRPr="004D17B5">
        <w:rPr>
          <w:color w:val="010101"/>
          <w:sz w:val="28"/>
          <w:szCs w:val="28"/>
        </w:rPr>
        <w:t>НКО "Фонд капитального ре</w:t>
      </w:r>
      <w:r>
        <w:rPr>
          <w:color w:val="010101"/>
          <w:sz w:val="28"/>
          <w:szCs w:val="28"/>
        </w:rPr>
        <w:t xml:space="preserve">монта" рассматривает </w:t>
      </w:r>
      <w:r w:rsidRPr="004D17B5">
        <w:rPr>
          <w:color w:val="010101"/>
          <w:sz w:val="28"/>
          <w:szCs w:val="28"/>
        </w:rPr>
        <w:t>указанные</w:t>
      </w:r>
      <w:r>
        <w:rPr>
          <w:color w:val="010101"/>
          <w:sz w:val="28"/>
          <w:szCs w:val="28"/>
        </w:rPr>
        <w:t xml:space="preserve"> заявления</w:t>
      </w:r>
      <w:r w:rsidRPr="004D17B5">
        <w:rPr>
          <w:color w:val="010101"/>
          <w:sz w:val="28"/>
          <w:szCs w:val="28"/>
        </w:rPr>
        <w:t xml:space="preserve"> и в течение одного месяца со дня поступления их в НКО "Фонд капитального ремонта" письменно уведомляет лиц, направивших указанные заявления, о том, что изменения будут учтены при актуализации Программы, либо об отказе во внесении изменений в Программу.</w:t>
      </w:r>
    </w:p>
    <w:p w:rsidR="004D17B5" w:rsidRDefault="00A36766" w:rsidP="00417D37">
      <w:pPr>
        <w:pStyle w:val="a3"/>
        <w:shd w:val="clear" w:color="auto" w:fill="FFFFFF"/>
        <w:spacing w:before="0" w:beforeAutospacing="0" w:after="0" w:afterAutospacing="0"/>
        <w:ind w:firstLine="709"/>
        <w:jc w:val="both"/>
        <w:rPr>
          <w:color w:val="010101"/>
          <w:sz w:val="28"/>
          <w:szCs w:val="28"/>
        </w:rPr>
      </w:pPr>
      <w:r w:rsidRPr="00417D37">
        <w:rPr>
          <w:color w:val="010101"/>
          <w:sz w:val="28"/>
          <w:szCs w:val="28"/>
        </w:rPr>
        <w:t>Основаниями для принятия решения об отказе во внесении изменений в Программу, предусматривающих перенос установленного Программой срока капитального ремонта общего имущества в многоквартирном доме (отдельных услуг и (или) работ по капитальному ремонту) на более ранний период (срок) является:</w:t>
      </w:r>
      <w:r w:rsidR="004D17B5">
        <w:rPr>
          <w:color w:val="010101"/>
          <w:sz w:val="28"/>
          <w:szCs w:val="28"/>
        </w:rPr>
        <w:t xml:space="preserve"> </w:t>
      </w:r>
    </w:p>
    <w:p w:rsidR="004D17B5" w:rsidRDefault="00A36766" w:rsidP="00417D37">
      <w:pPr>
        <w:pStyle w:val="a3"/>
        <w:shd w:val="clear" w:color="auto" w:fill="FFFFFF"/>
        <w:spacing w:before="0" w:beforeAutospacing="0" w:after="0" w:afterAutospacing="0"/>
        <w:ind w:firstLine="709"/>
        <w:jc w:val="both"/>
        <w:rPr>
          <w:color w:val="010101"/>
          <w:sz w:val="28"/>
          <w:szCs w:val="28"/>
        </w:rPr>
      </w:pPr>
      <w:r w:rsidRPr="00417D37">
        <w:rPr>
          <w:color w:val="010101"/>
          <w:sz w:val="28"/>
          <w:szCs w:val="28"/>
        </w:rPr>
        <w:t>1) непринятие собственниками помещений в многоквартирном доме решения об установлении дополнительного взноса на капитальный ремонт в случаях, установленных частью 1.1 статьи 158 Жилищного кодекса Российской Федерации, и (или) решения о финансировании указанных услуг и (или) работ за счет иных не запрещенных законом средств.</w:t>
      </w:r>
    </w:p>
    <w:p w:rsidR="00A36766" w:rsidRDefault="00A36766" w:rsidP="00417D37">
      <w:pPr>
        <w:pStyle w:val="a3"/>
        <w:shd w:val="clear" w:color="auto" w:fill="FFFFFF"/>
        <w:spacing w:before="0" w:beforeAutospacing="0" w:after="0" w:afterAutospacing="0"/>
        <w:ind w:firstLine="709"/>
        <w:jc w:val="both"/>
        <w:rPr>
          <w:color w:val="010101"/>
          <w:sz w:val="28"/>
          <w:szCs w:val="28"/>
        </w:rPr>
      </w:pPr>
      <w:r w:rsidRPr="00417D37">
        <w:rPr>
          <w:color w:val="010101"/>
          <w:sz w:val="28"/>
          <w:szCs w:val="28"/>
        </w:rPr>
        <w:t>2) размер фактических поступлений взносов на капитальный ремонт в данном многоквартирном доме составляет менее пятидесяти процентов от размера начисленных взносов.</w:t>
      </w:r>
    </w:p>
    <w:p w:rsidR="00C43C66" w:rsidRDefault="00C43C66" w:rsidP="00C43C66">
      <w:pPr>
        <w:pStyle w:val="a3"/>
        <w:shd w:val="clear" w:color="auto" w:fill="FFFFFF"/>
        <w:spacing w:before="0" w:beforeAutospacing="0" w:after="0" w:afterAutospacing="0"/>
        <w:jc w:val="both"/>
        <w:rPr>
          <w:color w:val="010101"/>
          <w:sz w:val="28"/>
          <w:szCs w:val="28"/>
        </w:rPr>
      </w:pPr>
    </w:p>
    <w:p w:rsidR="00C43C66" w:rsidRPr="00F756A7" w:rsidRDefault="00C43C66" w:rsidP="00C43C66">
      <w:pPr>
        <w:pStyle w:val="a3"/>
        <w:shd w:val="clear" w:color="auto" w:fill="FFFFFF"/>
        <w:spacing w:before="0" w:beforeAutospacing="0" w:after="0" w:afterAutospacing="0"/>
        <w:jc w:val="both"/>
        <w:rPr>
          <w:b/>
          <w:color w:val="010101"/>
          <w:sz w:val="28"/>
          <w:szCs w:val="28"/>
        </w:rPr>
      </w:pPr>
      <w:bookmarkStart w:id="0" w:name="_GoBack"/>
      <w:bookmarkEnd w:id="0"/>
    </w:p>
    <w:sectPr w:rsidR="00C43C66" w:rsidRPr="00F756A7" w:rsidSect="00FF47A0">
      <w:pgSz w:w="11906" w:h="16838"/>
      <w:pgMar w:top="1134"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766"/>
    <w:rsid w:val="000E2160"/>
    <w:rsid w:val="00253570"/>
    <w:rsid w:val="00417D37"/>
    <w:rsid w:val="004D17B5"/>
    <w:rsid w:val="00790D01"/>
    <w:rsid w:val="00A36766"/>
    <w:rsid w:val="00C43C66"/>
    <w:rsid w:val="00CB2BD0"/>
    <w:rsid w:val="00F756A7"/>
    <w:rsid w:val="00FF4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7BED1"/>
  <w15:chartTrackingRefBased/>
  <w15:docId w15:val="{7646C447-4401-4D05-AC3F-63393FC5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6766"/>
    <w:pPr>
      <w:spacing w:before="100" w:beforeAutospacing="1" w:after="100" w:afterAutospacing="1"/>
    </w:pPr>
    <w:rPr>
      <w:rFonts w:eastAsia="Times New Roman" w:cs="Times New Roman"/>
      <w:sz w:val="24"/>
      <w:szCs w:val="24"/>
      <w:lang w:eastAsia="ru-RU"/>
    </w:rPr>
  </w:style>
  <w:style w:type="character" w:styleId="a4">
    <w:name w:val="Emphasis"/>
    <w:basedOn w:val="a0"/>
    <w:uiPriority w:val="20"/>
    <w:qFormat/>
    <w:rsid w:val="00A36766"/>
    <w:rPr>
      <w:i/>
      <w:iCs/>
    </w:rPr>
  </w:style>
  <w:style w:type="character" w:styleId="a5">
    <w:name w:val="Strong"/>
    <w:basedOn w:val="a0"/>
    <w:uiPriority w:val="22"/>
    <w:qFormat/>
    <w:rsid w:val="00A367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72298">
      <w:bodyDiv w:val="1"/>
      <w:marLeft w:val="0"/>
      <w:marRight w:val="0"/>
      <w:marTop w:val="0"/>
      <w:marBottom w:val="0"/>
      <w:divBdr>
        <w:top w:val="none" w:sz="0" w:space="0" w:color="auto"/>
        <w:left w:val="none" w:sz="0" w:space="0" w:color="auto"/>
        <w:bottom w:val="none" w:sz="0" w:space="0" w:color="auto"/>
        <w:right w:val="none" w:sz="0" w:space="0" w:color="auto"/>
      </w:divBdr>
    </w:div>
    <w:div w:id="548567201">
      <w:bodyDiv w:val="1"/>
      <w:marLeft w:val="0"/>
      <w:marRight w:val="0"/>
      <w:marTop w:val="0"/>
      <w:marBottom w:val="0"/>
      <w:divBdr>
        <w:top w:val="none" w:sz="0" w:space="0" w:color="auto"/>
        <w:left w:val="none" w:sz="0" w:space="0" w:color="auto"/>
        <w:bottom w:val="none" w:sz="0" w:space="0" w:color="auto"/>
        <w:right w:val="none" w:sz="0" w:space="0" w:color="auto"/>
      </w:divBdr>
    </w:div>
    <w:div w:id="720832327">
      <w:bodyDiv w:val="1"/>
      <w:marLeft w:val="0"/>
      <w:marRight w:val="0"/>
      <w:marTop w:val="0"/>
      <w:marBottom w:val="0"/>
      <w:divBdr>
        <w:top w:val="none" w:sz="0" w:space="0" w:color="auto"/>
        <w:left w:val="none" w:sz="0" w:space="0" w:color="auto"/>
        <w:bottom w:val="none" w:sz="0" w:space="0" w:color="auto"/>
        <w:right w:val="none" w:sz="0" w:space="0" w:color="auto"/>
      </w:divBdr>
    </w:div>
    <w:div w:id="744305822">
      <w:bodyDiv w:val="1"/>
      <w:marLeft w:val="0"/>
      <w:marRight w:val="0"/>
      <w:marTop w:val="0"/>
      <w:marBottom w:val="0"/>
      <w:divBdr>
        <w:top w:val="none" w:sz="0" w:space="0" w:color="auto"/>
        <w:left w:val="none" w:sz="0" w:space="0" w:color="auto"/>
        <w:bottom w:val="none" w:sz="0" w:space="0" w:color="auto"/>
        <w:right w:val="none" w:sz="0" w:space="0" w:color="auto"/>
      </w:divBdr>
    </w:div>
    <w:div w:id="1158693872">
      <w:bodyDiv w:val="1"/>
      <w:marLeft w:val="0"/>
      <w:marRight w:val="0"/>
      <w:marTop w:val="0"/>
      <w:marBottom w:val="0"/>
      <w:divBdr>
        <w:top w:val="none" w:sz="0" w:space="0" w:color="auto"/>
        <w:left w:val="none" w:sz="0" w:space="0" w:color="auto"/>
        <w:bottom w:val="none" w:sz="0" w:space="0" w:color="auto"/>
        <w:right w:val="none" w:sz="0" w:space="0" w:color="auto"/>
      </w:divBdr>
    </w:div>
    <w:div w:id="125548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4</Pages>
  <Words>1247</Words>
  <Characters>7114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Соловей Алексей</dc:creator>
  <cp:keywords/>
  <dc:description/>
  <cp:lastModifiedBy>Паладьев Александр Александрович</cp:lastModifiedBy>
  <cp:revision>6</cp:revision>
  <dcterms:created xsi:type="dcterms:W3CDTF">2022-06-14T08:39:00Z</dcterms:created>
  <dcterms:modified xsi:type="dcterms:W3CDTF">2022-12-07T11:18:00Z</dcterms:modified>
</cp:coreProperties>
</file>