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C0DA" w14:textId="01E88EFB" w:rsidR="00D2181F" w:rsidRDefault="00D2181F" w:rsidP="00D2181F">
      <w:pPr>
        <w:spacing w:after="0"/>
        <w:ind w:firstLine="709"/>
        <w:jc w:val="center"/>
        <w:rPr>
          <w:b/>
          <w:bCs/>
        </w:rPr>
      </w:pPr>
      <w:r w:rsidRPr="00D2181F">
        <w:rPr>
          <w:b/>
          <w:bCs/>
        </w:rPr>
        <w:t>О профилактике безнадзорности и совершения правонарушений несовершеннолетними</w:t>
      </w:r>
    </w:p>
    <w:p w14:paraId="167B75EB" w14:textId="77777777" w:rsidR="00D2181F" w:rsidRPr="00D2181F" w:rsidRDefault="00D2181F" w:rsidP="00D2181F">
      <w:pPr>
        <w:spacing w:after="0"/>
        <w:ind w:firstLine="709"/>
        <w:jc w:val="center"/>
        <w:rPr>
          <w:b/>
          <w:bCs/>
        </w:rPr>
      </w:pPr>
    </w:p>
    <w:p w14:paraId="5350C6A5" w14:textId="315861AC" w:rsidR="00D2181F" w:rsidRDefault="00D2181F" w:rsidP="00D2181F">
      <w:pPr>
        <w:spacing w:after="0"/>
        <w:ind w:firstLine="709"/>
        <w:jc w:val="both"/>
      </w:pPr>
      <w:r>
        <w:t>Преступления, совершённые несовершеннолетними, неспроста традиционно выделяются в отдельную категорию преступлений: дети и подростки в силу соматического, психического и нравственного развития зачастую обладают социальной незрелостью.</w:t>
      </w:r>
    </w:p>
    <w:p w14:paraId="50BE5887" w14:textId="2DBB1550" w:rsidR="00D2181F" w:rsidRDefault="00D2181F" w:rsidP="00D2181F">
      <w:pPr>
        <w:spacing w:after="0"/>
        <w:ind w:firstLine="709"/>
        <w:jc w:val="both"/>
      </w:pPr>
      <w:r>
        <w:t>Напоминаем, что уголовная ответственность в Российской Федерации устанавливается с 16 лет, но в некоторых случаях (за наиболее тяжкие преступления – убийство, изнасилование, умышленное причинение вреда здоровью, грабеж, вымогательство, террористический акт и др.) – с 14 лет. В этом возрасте лицо социально адаптировано и уже достаточно самостоятельно в своих действиях, однако по разным причинам (неблагоприятный климат в семье, связь с «плохой» компанией, желание заработать авторитет среди сверстников и др.) может совершать противоправные деяния, порой даже не представляя себе их последствий.</w:t>
      </w:r>
    </w:p>
    <w:p w14:paraId="752B5989" w14:textId="7D2D7414" w:rsidR="00D2181F" w:rsidRDefault="00D2181F" w:rsidP="00D2181F">
      <w:pPr>
        <w:spacing w:after="0"/>
        <w:ind w:firstLine="709"/>
        <w:jc w:val="both"/>
      </w:pPr>
      <w:r>
        <w:t>Основными задачами деятельности по профилактике безнадзорности и правонарушений несовершеннолетних являются:</w:t>
      </w:r>
    </w:p>
    <w:p w14:paraId="563F38C1" w14:textId="53CB112F" w:rsidR="00D2181F" w:rsidRDefault="00D2181F" w:rsidP="00D2181F">
      <w:pPr>
        <w:spacing w:after="0"/>
        <w:ind w:firstLine="709"/>
        <w:jc w:val="both"/>
      </w:pPr>
      <w: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58E487D2" w14:textId="305F23E6" w:rsidR="00D2181F" w:rsidRDefault="00D2181F" w:rsidP="00D2181F">
      <w:pPr>
        <w:spacing w:after="0"/>
        <w:ind w:firstLine="709"/>
        <w:jc w:val="both"/>
      </w:pPr>
      <w:r>
        <w:t>обеспечение защиты прав и законных интересов несовершеннолетних;</w:t>
      </w:r>
    </w:p>
    <w:p w14:paraId="4AF1E6D7" w14:textId="4CF0F0A4" w:rsidR="00D2181F" w:rsidRDefault="00D2181F" w:rsidP="00D2181F">
      <w:pPr>
        <w:spacing w:after="0"/>
        <w:ind w:firstLine="709"/>
        <w:jc w:val="both"/>
      </w:pPr>
      <w:r>
        <w:t>социально-педагогическая реабилитация несовершеннолетних, находящихся в социально опасном положении;</w:t>
      </w:r>
    </w:p>
    <w:p w14:paraId="34B4EE5F" w14:textId="6D721C2E" w:rsidR="00D2181F" w:rsidRDefault="00D2181F" w:rsidP="00D2181F">
      <w:pPr>
        <w:spacing w:after="0"/>
        <w:ind w:firstLine="709"/>
        <w:jc w:val="both"/>
      </w:pPr>
      <w:r>
        <w:t>выявление и пресечение случаев вовлечения несовершеннолетних в совершение преступлений и антиобщественных действий.</w:t>
      </w:r>
    </w:p>
    <w:p w14:paraId="7E1D2B57" w14:textId="4DB00D2B" w:rsidR="00D2181F" w:rsidRDefault="00D2181F" w:rsidP="00D2181F">
      <w:pPr>
        <w:spacing w:after="0"/>
        <w:ind w:firstLine="709"/>
        <w:jc w:val="both"/>
      </w:pPr>
      <w: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75CD65CD" w14:textId="75F5F938" w:rsidR="00D2181F" w:rsidRDefault="00D2181F" w:rsidP="00D2181F">
      <w:pPr>
        <w:spacing w:after="0"/>
        <w:ind w:firstLine="709"/>
        <w:jc w:val="both"/>
      </w:pPr>
      <w:r>
        <w:t>Вместе с тем, необходимо иметь в виду, что с 16 лет наступает административная ответственность.</w:t>
      </w:r>
    </w:p>
    <w:p w14:paraId="70C12B1C" w14:textId="7866C7EF" w:rsidR="00D2181F" w:rsidRDefault="00D2181F" w:rsidP="00D2181F">
      <w:pPr>
        <w:spacing w:after="0"/>
        <w:ind w:firstLine="709"/>
        <w:jc w:val="both"/>
      </w:pPr>
      <w:r>
        <w:t>Наиболее распространено привлечение несовершеннолетних за мелкое хулиганство (ст. 20.1 Кодекса Российской Федерации об административных правонарушениях).</w:t>
      </w:r>
    </w:p>
    <w:p w14:paraId="37D9BA11" w14:textId="1A111FED" w:rsidR="00D2181F" w:rsidRDefault="00D2181F" w:rsidP="00D2181F">
      <w:pPr>
        <w:spacing w:after="0"/>
        <w:ind w:firstLine="709"/>
        <w:jc w:val="both"/>
      </w:pPr>
      <w:r>
        <w:t>Мелким хулиганством является нарушение общественного порядка, выражающееся в явном неуважении к обществу, которое сопровождается:</w:t>
      </w:r>
    </w:p>
    <w:p w14:paraId="1722A239" w14:textId="1E028391" w:rsidR="00D2181F" w:rsidRDefault="00D2181F" w:rsidP="00D2181F">
      <w:pPr>
        <w:spacing w:after="0"/>
        <w:ind w:firstLine="709"/>
        <w:jc w:val="both"/>
      </w:pPr>
      <w:r>
        <w:t>а) либо нецензурной бранью в общественных местах;</w:t>
      </w:r>
    </w:p>
    <w:p w14:paraId="34266519" w14:textId="617E1B8E" w:rsidR="00D2181F" w:rsidRDefault="00D2181F" w:rsidP="00D2181F">
      <w:pPr>
        <w:spacing w:after="0"/>
        <w:ind w:firstLine="709"/>
        <w:jc w:val="both"/>
      </w:pPr>
      <w:r>
        <w:t>б) либо оскорбительным приставанием к гражданам;</w:t>
      </w:r>
    </w:p>
    <w:p w14:paraId="0C6F550E" w14:textId="196769FA" w:rsidR="00D2181F" w:rsidRDefault="00D2181F" w:rsidP="00D2181F">
      <w:pPr>
        <w:spacing w:after="0"/>
        <w:ind w:firstLine="709"/>
        <w:jc w:val="both"/>
      </w:pPr>
      <w:r>
        <w:lastRenderedPageBreak/>
        <w:t>в) либо уничтожением или повреждением чужого имущества</w:t>
      </w:r>
    </w:p>
    <w:p w14:paraId="04FA7C33" w14:textId="3DF3F42C" w:rsidR="00D2181F" w:rsidRDefault="00D2181F" w:rsidP="00D2181F">
      <w:pPr>
        <w:spacing w:after="0"/>
        <w:ind w:firstLine="709"/>
        <w:jc w:val="both"/>
      </w:pPr>
      <w:r>
        <w:t>К общественным местам относятся улицы, скверы, площади, дворы жилых микрорайонов, подъезды, лестничные клетки, лифты жилых домов, а также детские, образовательные и медицинские организации, все виды общественного транспорта (транспорта общего пользования) городского и пригородного сообщения, зрелищные организации (театры, кинотеатры, дворцы культуры, музеи), физкультурно-оздоровительные и спортивные сооружения.</w:t>
      </w:r>
    </w:p>
    <w:p w14:paraId="513F65F5" w14:textId="52EB10CD" w:rsidR="00D2181F" w:rsidRDefault="00D2181F" w:rsidP="00D2181F">
      <w:pPr>
        <w:spacing w:after="0"/>
        <w:ind w:firstLine="709"/>
        <w:jc w:val="both"/>
      </w:pPr>
      <w:r>
        <w:t>За мелкое хулиганство подросток может быть подвергнут административному наказанию в виде:</w:t>
      </w:r>
    </w:p>
    <w:p w14:paraId="4A8CB126" w14:textId="1EF079FE" w:rsidR="00D2181F" w:rsidRDefault="00D2181F" w:rsidP="00D2181F">
      <w:pPr>
        <w:spacing w:after="0"/>
        <w:ind w:firstLine="709"/>
        <w:jc w:val="both"/>
      </w:pPr>
      <w:r>
        <w:t>а) наложения административного штрафа в размере от 500 до 1 000 рублей;</w:t>
      </w:r>
    </w:p>
    <w:p w14:paraId="297C8E89" w14:textId="0A84BFDF" w:rsidR="00D2181F" w:rsidRDefault="00D2181F" w:rsidP="00D2181F">
      <w:pPr>
        <w:spacing w:after="0"/>
        <w:ind w:firstLine="709"/>
        <w:jc w:val="both"/>
      </w:pPr>
      <w:r>
        <w:t>б) или административного ареста на срок до 15 суток.</w:t>
      </w:r>
    </w:p>
    <w:p w14:paraId="614C6FDF" w14:textId="21C18323" w:rsidR="00D2181F" w:rsidRDefault="00D2181F" w:rsidP="00D2181F">
      <w:pPr>
        <w:spacing w:after="0"/>
        <w:ind w:firstLine="709"/>
        <w:jc w:val="both"/>
      </w:pPr>
      <w:r>
        <w:t>Также, к сожалению, практикой установлено множество случаев совершения лицами, не достигшими 18 лет, преступлений, связанных с наркотиками.</w:t>
      </w:r>
    </w:p>
    <w:p w14:paraId="00E44B83" w14:textId="17D0A73D" w:rsidR="00D2181F" w:rsidRDefault="00D2181F" w:rsidP="00D2181F">
      <w:pPr>
        <w:spacing w:after="0"/>
        <w:ind w:firstLine="709"/>
        <w:jc w:val="both"/>
      </w:pPr>
      <w:r>
        <w:t>Необходимо понимать, что Уголовный закон под «наркотиками» подразумевает не только наркотические средства, а также их прекурсоры, психотропные вещества, аналоги запрещённых средств и даже растения, содержащие наркотические средства или психотропные вещества, либо части таких растений (все они занесены в особые списки, утверждённые Правительством РФ).</w:t>
      </w:r>
    </w:p>
    <w:p w14:paraId="76DBF868" w14:textId="3AAC9A9D" w:rsidR="00D2181F" w:rsidRDefault="00D2181F" w:rsidP="00D2181F">
      <w:pPr>
        <w:spacing w:after="0"/>
        <w:ind w:firstLine="709"/>
        <w:jc w:val="both"/>
      </w:pPr>
      <w:r>
        <w:t>Ответственность за их приобретение, хранение, перевозку, сбыт, изготовление, переработку наступает с 16 лет.</w:t>
      </w:r>
    </w:p>
    <w:p w14:paraId="70501305" w14:textId="0AB44F82" w:rsidR="00D2181F" w:rsidRDefault="00D2181F" w:rsidP="00D2181F">
      <w:pPr>
        <w:spacing w:after="0"/>
        <w:ind w:firstLine="709"/>
        <w:jc w:val="both"/>
      </w:pPr>
      <w:r>
        <w:t>Важно отметить, что за потребление наркотических средств уголовная ответственность не предусмотрена. Однако предусмотрена административная – ст. 6.9 Кодекса об административных правонарушениях РФ, предусматривающая не только штраф, но и административный арест, а в некоторых случаях – административное выдворение за пределы страны. За потребление наркотиков и нахождение в состоянии наркотического опьянения (ст.ст. 20.20 и 20.22 КоАП РФ) также наступит административная ответственность.</w:t>
      </w:r>
    </w:p>
    <w:p w14:paraId="719AD1C5" w14:textId="425AD2DE" w:rsidR="00D2181F" w:rsidRDefault="00D2181F" w:rsidP="00D2181F">
      <w:pPr>
        <w:spacing w:after="0"/>
        <w:ind w:firstLine="709"/>
        <w:jc w:val="both"/>
      </w:pPr>
      <w:r>
        <w:t>Государство прилагает все усилия, чтобы уменьшить число лиц, злоупотребляющих наркотиками. Именно поэтому вводит исключения для тех, кто добровольно решит покончить с пагубной привычкой: в примечаниях к статьям Уголовного кодекса РФ и КоАП РФ указаны случаи освобождения лиц от ответственности – как правило, за добровольную сдачу запрещённых веществ и обращение в медицинские организации за помощью.</w:t>
      </w:r>
    </w:p>
    <w:p w14:paraId="5B6E6A9A" w14:textId="77777777" w:rsidR="00D2181F" w:rsidRDefault="00D2181F" w:rsidP="00D2181F">
      <w:pPr>
        <w:spacing w:after="0"/>
        <w:ind w:firstLine="709"/>
        <w:jc w:val="both"/>
      </w:pPr>
      <w:r>
        <w:t>Кроме того, следует понимать – любой, кто имеет дело с наркотиками, на всю жизнь получает «клеймо» наркомана, иначе говоря – человека с низким уровнем социальной ответственности. Такой статус может повлечь за собой лишение права занимать определённые должности, осуществлять определённую деятельность, а значит – лишение права заниматься любимым делом. Например, водить машину или ходить на любимую работу.</w:t>
      </w:r>
    </w:p>
    <w:p w14:paraId="35FC6F7C" w14:textId="77777777" w:rsidR="00D2181F" w:rsidRDefault="00D2181F" w:rsidP="00D2181F">
      <w:pPr>
        <w:spacing w:after="0"/>
        <w:ind w:firstLine="709"/>
        <w:jc w:val="both"/>
      </w:pPr>
    </w:p>
    <w:p w14:paraId="510626DC" w14:textId="304DC436" w:rsidR="00F12C76" w:rsidRDefault="00D2181F" w:rsidP="00D2181F">
      <w:pPr>
        <w:spacing w:after="0"/>
        <w:ind w:firstLine="709"/>
        <w:jc w:val="both"/>
      </w:pPr>
      <w:r>
        <w:lastRenderedPageBreak/>
        <w:t>Оступившись один раз и поддавшись сомнительному соблазну, можно навсегда перечеркнуть счастливую жизнь себе и своим близким.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E4"/>
    <w:rsid w:val="000C47E4"/>
    <w:rsid w:val="002124D7"/>
    <w:rsid w:val="006C0B77"/>
    <w:rsid w:val="008242FF"/>
    <w:rsid w:val="00870751"/>
    <w:rsid w:val="00922C48"/>
    <w:rsid w:val="00B915B7"/>
    <w:rsid w:val="00D218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34F8"/>
  <w15:chartTrackingRefBased/>
  <w15:docId w15:val="{1574E095-BC17-418F-9608-05D126E3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2023-11-06T11:14:00Z</dcterms:created>
  <dcterms:modified xsi:type="dcterms:W3CDTF">2023-11-06T11:15:00Z</dcterms:modified>
</cp:coreProperties>
</file>