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8764" w14:textId="77777777" w:rsidR="00223C06" w:rsidRPr="00223C06" w:rsidRDefault="00223C06" w:rsidP="00223C06">
      <w:pPr>
        <w:pStyle w:val="a3"/>
        <w:shd w:val="clear" w:color="auto" w:fill="FFFFFF"/>
        <w:spacing w:before="0" w:beforeAutospacing="0"/>
        <w:jc w:val="center"/>
        <w:rPr>
          <w:color w:val="333333"/>
        </w:rPr>
      </w:pPr>
      <w:bookmarkStart w:id="0" w:name="_GoBack"/>
      <w:bookmarkEnd w:id="0"/>
      <w:r w:rsidRPr="00223C06">
        <w:rPr>
          <w:rStyle w:val="a4"/>
          <w:color w:val="333333"/>
          <w:sz w:val="28"/>
          <w:szCs w:val="28"/>
        </w:rPr>
        <w:t>Порядок использования средств материнского капитала</w:t>
      </w:r>
    </w:p>
    <w:p w14:paraId="6160B841" w14:textId="77777777" w:rsidR="00223C06" w:rsidRPr="00223C06" w:rsidRDefault="00223C06" w:rsidP="00223C06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23C06">
        <w:rPr>
          <w:color w:val="333333"/>
          <w:sz w:val="28"/>
          <w:szCs w:val="28"/>
        </w:rPr>
        <w:t>В соответствии с действующим законодательством материнский капитал гражданам РФ можно использовать только на установленные цели, например на улучшение жилищных условий, получение детьми образования, формирование накопительной пенсии.</w:t>
      </w:r>
    </w:p>
    <w:p w14:paraId="568986E7" w14:textId="77777777" w:rsidR="00223C06" w:rsidRPr="00223C06" w:rsidRDefault="00223C06" w:rsidP="00223C06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23C06">
        <w:rPr>
          <w:color w:val="333333"/>
          <w:sz w:val="28"/>
          <w:szCs w:val="28"/>
        </w:rPr>
        <w:t>По общему правилу для распоряжения материнским капиталом необходимо обратиться в территориальный орган Фонда пенсионного и социального страхования Российской Федерации (далее - СФР). В соответствии с ч. 6 ст. 2, п. п. 1, 2 ч. 4, ч. 20 ст. 18, ч. 2 ст. 20 Федерального закона от 14.07.2022 № 236-ФЗ «О Фонде пенсионного и социального страхования Российской Федерации», ч. 5 ст. 11.2 Федерального закона от 29.12.2006 № 256-ФЗ «О дополнительных мерах государственной поддержки семей, имеющих детей», п. 5 Правил, утвержденных постановлением Правительства Российской Федерации от 01.02.2023 № 133, заявителю потребуется представить, в частности, следующие документы:</w:t>
      </w:r>
    </w:p>
    <w:p w14:paraId="75093E55" w14:textId="77777777" w:rsidR="00223C06" w:rsidRPr="00223C06" w:rsidRDefault="00223C06" w:rsidP="00223C06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23C06">
        <w:rPr>
          <w:color w:val="333333"/>
          <w:sz w:val="28"/>
          <w:szCs w:val="28"/>
        </w:rPr>
        <w:t>заявление о распоряжении материнским капиталом;</w:t>
      </w:r>
    </w:p>
    <w:p w14:paraId="7EA92ABA" w14:textId="77777777" w:rsidR="00223C06" w:rsidRPr="00223C06" w:rsidRDefault="00223C06" w:rsidP="00223C06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23C06">
        <w:rPr>
          <w:color w:val="333333"/>
          <w:sz w:val="28"/>
          <w:szCs w:val="28"/>
        </w:rPr>
        <w:t>документы, удостоверяющие личность владельца сертификата или представителя владельца сертификата и документ, подтверждающий его полномочия;</w:t>
      </w:r>
    </w:p>
    <w:p w14:paraId="3AD9187B" w14:textId="77777777" w:rsidR="00223C06" w:rsidRPr="00223C06" w:rsidRDefault="00223C06" w:rsidP="00223C06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23C06">
        <w:rPr>
          <w:color w:val="333333"/>
          <w:sz w:val="28"/>
          <w:szCs w:val="28"/>
        </w:rPr>
        <w:t>документы, подтверждающие цели использования материнского капитала.</w:t>
      </w:r>
    </w:p>
    <w:p w14:paraId="358D0AB7" w14:textId="77777777" w:rsidR="00223C06" w:rsidRPr="00223C06" w:rsidRDefault="00223C06" w:rsidP="00223C06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23C06">
        <w:rPr>
          <w:color w:val="333333"/>
          <w:sz w:val="28"/>
          <w:szCs w:val="28"/>
        </w:rPr>
        <w:t>Заявление о распоряжении может быть направлено гражданином в любой территориальный орган СФР:</w:t>
      </w:r>
    </w:p>
    <w:p w14:paraId="7EE0D4C2" w14:textId="77777777" w:rsidR="00223C06" w:rsidRPr="00223C06" w:rsidRDefault="00223C06" w:rsidP="00223C06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23C06">
        <w:rPr>
          <w:color w:val="333333"/>
          <w:sz w:val="28"/>
          <w:szCs w:val="28"/>
        </w:rPr>
        <w:t>лично либо через представителя;</w:t>
      </w:r>
    </w:p>
    <w:p w14:paraId="124F2538" w14:textId="77777777" w:rsidR="00223C06" w:rsidRPr="00223C06" w:rsidRDefault="00223C06" w:rsidP="00223C06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23C06">
        <w:rPr>
          <w:color w:val="333333"/>
          <w:sz w:val="28"/>
          <w:szCs w:val="28"/>
        </w:rPr>
        <w:t>по почте;</w:t>
      </w:r>
    </w:p>
    <w:p w14:paraId="015389DF" w14:textId="77777777" w:rsidR="00223C06" w:rsidRPr="00223C06" w:rsidRDefault="00223C06" w:rsidP="00223C06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23C06">
        <w:rPr>
          <w:color w:val="333333"/>
          <w:sz w:val="28"/>
          <w:szCs w:val="28"/>
        </w:rPr>
        <w:t>через многофункциональных центр предоставления государственных и муниципальных услуг;</w:t>
      </w:r>
    </w:p>
    <w:p w14:paraId="7CDCF026" w14:textId="77777777" w:rsidR="00223C06" w:rsidRPr="00223C06" w:rsidRDefault="00223C06" w:rsidP="00223C06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23C06">
        <w:rPr>
          <w:color w:val="333333"/>
          <w:sz w:val="28"/>
          <w:szCs w:val="28"/>
        </w:rPr>
        <w:t>в форме электронного документа.</w:t>
      </w:r>
    </w:p>
    <w:p w14:paraId="42F5CE3A" w14:textId="77777777" w:rsidR="00223C06" w:rsidRPr="00223C06" w:rsidRDefault="00223C06" w:rsidP="00223C06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23C06">
        <w:rPr>
          <w:color w:val="333333"/>
          <w:sz w:val="28"/>
          <w:szCs w:val="28"/>
        </w:rPr>
        <w:t>По общему правилу заявление о распоряжении рассматривается в срок, не превышающий 10 рабочих дней с даты приема заявления со всеми необходимыми документами. Вместе с тем, при наличии оснований этот срок может быть приостановлен. В данном случае соответствующее решение выносится в срок, не превышающий 20 рабочих дней с даты приема заявления.</w:t>
      </w:r>
    </w:p>
    <w:p w14:paraId="6AF56627" w14:textId="77777777" w:rsidR="00223C06" w:rsidRPr="00223C06" w:rsidRDefault="00223C06" w:rsidP="00223C06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23C06">
        <w:rPr>
          <w:color w:val="333333"/>
          <w:sz w:val="28"/>
          <w:szCs w:val="28"/>
        </w:rPr>
        <w:t xml:space="preserve">По результатам рассмотрения выносится решение об удовлетворении либо об отказе в удовлетворении заявления, о чем заявитель уведомляется не позднее </w:t>
      </w:r>
      <w:r w:rsidRPr="00223C06">
        <w:rPr>
          <w:color w:val="333333"/>
          <w:sz w:val="28"/>
          <w:szCs w:val="28"/>
        </w:rPr>
        <w:lastRenderedPageBreak/>
        <w:t>чем через один рабочий день с даты вынесения решения. При положительном решении денежные средства перечисляются на выбранную цель в течение пяти рабочих дней со дня принятия решения об удовлетворении заявления.</w:t>
      </w:r>
    </w:p>
    <w:p w14:paraId="635CD343" w14:textId="77777777" w:rsidR="00223C06" w:rsidRPr="00223C06" w:rsidRDefault="00223C06" w:rsidP="00223C06">
      <w:pPr>
        <w:pStyle w:val="a3"/>
        <w:shd w:val="clear" w:color="auto" w:fill="FFFFFF"/>
        <w:spacing w:before="0" w:beforeAutospacing="0"/>
        <w:jc w:val="both"/>
        <w:rPr>
          <w:color w:val="333333"/>
        </w:rPr>
      </w:pPr>
      <w:r w:rsidRPr="00223C06">
        <w:rPr>
          <w:color w:val="333333"/>
          <w:sz w:val="28"/>
          <w:szCs w:val="28"/>
        </w:rPr>
        <w:t>Обналичивание средств материнского капитала, иное их нецелевое использование (например, на покупку автомобиля, мебели, иного движимого имущества и т.д.) может повлечь уголовную ответственность.</w:t>
      </w:r>
    </w:p>
    <w:p w14:paraId="380DA3F4" w14:textId="77777777" w:rsidR="00F12C76" w:rsidRPr="00223C06" w:rsidRDefault="00F12C76" w:rsidP="00223C06">
      <w:pPr>
        <w:spacing w:after="0"/>
        <w:ind w:firstLine="709"/>
        <w:jc w:val="both"/>
        <w:rPr>
          <w:rFonts w:cs="Times New Roman"/>
        </w:rPr>
      </w:pPr>
    </w:p>
    <w:sectPr w:rsidR="00F12C76" w:rsidRPr="00223C0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6D"/>
    <w:rsid w:val="002124D7"/>
    <w:rsid w:val="00223C06"/>
    <w:rsid w:val="0056016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48C85-0268-4C84-A716-D2F89FCA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C0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3C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2023-09-14T11:58:00Z</dcterms:created>
  <dcterms:modified xsi:type="dcterms:W3CDTF">2023-09-14T11:58:00Z</dcterms:modified>
</cp:coreProperties>
</file>