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4724">
        <w:rPr>
          <w:b/>
        </w:rPr>
        <w:t>Право ребенка на защиту своих прав и законных интересов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jc w:val="both"/>
      </w:pP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Согласно ст.</w:t>
      </w:r>
      <w:r w:rsidRPr="00474724">
        <w:t xml:space="preserve"> 56 Семейного кодекса Российской Федерации ребенок имеет право на защиту своих прав и законных интересов.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Защита пр</w:t>
      </w:r>
      <w:bookmarkStart w:id="0" w:name="_GoBack"/>
      <w:bookmarkEnd w:id="0"/>
      <w:r w:rsidRPr="00474724">
        <w:t>ав и законных интересов ребенка осуществляется: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родителями (лицами, их заменяющими);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органом опеки и попечительства;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прокурором;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судом.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Ребенок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14 лет - в суд.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Защита прав и законных интересов несовершеннолетнего - задача родителей. Причем раздельное проживание с ребенком не освобождает родителя от обязанности защищать права ребенка.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Вместе с тем</w:t>
      </w:r>
      <w:r w:rsidRPr="00474724">
        <w:t xml:space="preserve"> не могут защищать права и законные интересы ребенка: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лица, лишенные родительских прав;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граждане, у которых он отобран по решению суда либо органом опеки и попечительства;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лица, признанные недееспособными;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- граждане, чья дееспособность ограничена из-за злоупотребления спиртными напитками или наркотическими средствами.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Задача защиты прав несовершеннолетних может быть возложена на опекунов (попечителей), на усыновителя, на администрацию детского воспитательного, лечебного учреждения, учреждение социальной защиты (причем даже в случае временного пребывания ребенка в таком учреждении). Если нет возможности вернуть ребенка в семью, устроить его в другую семью или в одно из детских воспитательных учреждений, то в таком случае права и интересы несовершеннолетнего временно защищает орган опеки и попечительства.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Несовершеннолетний, ставший дееспособным до достижения 18 лет, вправе не только самостоятельно осуществлять свои права и обязанности, в том числе семейно-правовые, но и защищать себя.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>Стать дееспособным несовершеннолетний может: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 xml:space="preserve">- вступив в брак до достижения совершеннолетия </w:t>
      </w:r>
      <w:r w:rsidRPr="00474724">
        <w:t xml:space="preserve">согласно </w:t>
      </w:r>
      <w:r w:rsidRPr="00474724">
        <w:t xml:space="preserve">п. 2 ст. 21 Гражданского кодекса </w:t>
      </w:r>
      <w:r w:rsidRPr="00474724">
        <w:t>Российской Федерации;</w:t>
      </w:r>
    </w:p>
    <w:p w:rsidR="00474724" w:rsidRPr="00474724" w:rsidRDefault="00474724" w:rsidP="004747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24">
        <w:t xml:space="preserve">- через эмансипацию, т.е. объявление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</w:t>
      </w:r>
      <w:r w:rsidRPr="00474724">
        <w:t xml:space="preserve">в соответствии со </w:t>
      </w:r>
      <w:r w:rsidRPr="00474724">
        <w:t xml:space="preserve">ст. 27 Гражданского кодекса </w:t>
      </w:r>
      <w:r w:rsidRPr="00474724">
        <w:t>Российской Федерации.</w:t>
      </w:r>
    </w:p>
    <w:p w:rsidR="00924F8B" w:rsidRPr="00474724" w:rsidRDefault="00924F8B" w:rsidP="0047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4F8B" w:rsidRPr="0047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C0"/>
    <w:rsid w:val="00474724"/>
    <w:rsid w:val="00924F8B"/>
    <w:rsid w:val="00D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B7A9-656A-43BF-AD7F-6FE0F1E3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2022-11-08T18:41:00Z</dcterms:created>
  <dcterms:modified xsi:type="dcterms:W3CDTF">2022-11-08T18:47:00Z</dcterms:modified>
</cp:coreProperties>
</file>