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94F0" w14:textId="77777777" w:rsidR="000F6AED" w:rsidRDefault="000F6AED" w:rsidP="000F6AED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Угроза убийством или причинением тяжкого вреда здоровью является преступлением!</w:t>
      </w:r>
    </w:p>
    <w:p w14:paraId="3CABA596" w14:textId="77777777" w:rsidR="000F6AED" w:rsidRDefault="000F6AED" w:rsidP="000F6AED">
      <w:pPr>
        <w:ind w:firstLine="708"/>
        <w:jc w:val="both"/>
        <w:rPr>
          <w:sz w:val="28"/>
          <w:szCs w:val="28"/>
        </w:rPr>
      </w:pPr>
    </w:p>
    <w:p w14:paraId="1FFC42A3" w14:textId="77777777" w:rsidR="000F6AED" w:rsidRDefault="000F6AED" w:rsidP="000F6AED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Угроза убийством или причинением тяжкого вреда здоровью является преступлением, предусмотренное статьей 119 Уголовного кодекса Российской Федерации.  </w:t>
      </w:r>
    </w:p>
    <w:p w14:paraId="2B952435" w14:textId="77777777" w:rsidR="000F6AED" w:rsidRDefault="000F6AED" w:rsidP="000F6A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Опасность данного преступления состоит в создании для потерпевшего тревожной обстановки, страха за свою или своих близких жизнь и здоровье. Умышленное создание путем угрозы психотравмирующей ситуации, нарушающей душевное равновесие (психическое благополучие) человека, само по себе является посягательством на здоровье, независимо от намерения виновного приводить или нет в исполнение данную угрозу. </w:t>
      </w:r>
    </w:p>
    <w:p w14:paraId="139AD98D" w14:textId="77777777" w:rsidR="000F6AED" w:rsidRDefault="000F6AED" w:rsidP="000F6A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Угроза может быть выражена в любой форме: устно, письменно, жестами, демонстрацией оружия и т.д.</w:t>
      </w:r>
      <w:r>
        <w:t xml:space="preserve"> </w:t>
      </w:r>
      <w:r>
        <w:rPr>
          <w:sz w:val="28"/>
          <w:szCs w:val="28"/>
        </w:rPr>
        <w:t>Уголовно-наказуемым деянием являются высказывания о намерении лишить жизни или причинить тяжкий вред здоровью человека.</w:t>
      </w:r>
    </w:p>
    <w:p w14:paraId="3698B6F6" w14:textId="77777777" w:rsidR="000F6AED" w:rsidRDefault="000F6AED" w:rsidP="000F6A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реальности осуществления угрозы учитываются все обстоятельства конкретного дела: обстановка преступления, взаимоотношения виновного и потерпевшего и др.</w:t>
      </w:r>
      <w:r>
        <w:t xml:space="preserve"> </w:t>
      </w:r>
      <w:r>
        <w:rPr>
          <w:sz w:val="28"/>
          <w:szCs w:val="28"/>
        </w:rPr>
        <w:t>Важно, чтобы она была адресована конкретному человеку.</w:t>
      </w:r>
    </w:p>
    <w:p w14:paraId="1BAFD2D0" w14:textId="77777777" w:rsidR="000F6AED" w:rsidRDefault="000F6AED" w:rsidP="000F6A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угрозу наступает с момента высказывания угрозы или выражения угрозы в иной форме, если имелись основания опасаться осуществления этой угрозы. </w:t>
      </w:r>
    </w:p>
    <w:p w14:paraId="43372810" w14:textId="77777777" w:rsidR="000F6AED" w:rsidRDefault="000F6AED" w:rsidP="000F6A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данного преступления может быть назначено наказание вплоть до лишения свободы на срок до двух лет.</w:t>
      </w:r>
    </w:p>
    <w:p w14:paraId="3608D7FD" w14:textId="77777777" w:rsidR="000F6AED" w:rsidRDefault="000F6AED" w:rsidP="000F6AED">
      <w:pPr>
        <w:ind w:firstLine="708"/>
        <w:jc w:val="both"/>
        <w:rPr>
          <w:sz w:val="28"/>
          <w:szCs w:val="28"/>
        </w:rPr>
      </w:pPr>
    </w:p>
    <w:p w14:paraId="4FCAC0AC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3B"/>
    <w:rsid w:val="000F6AED"/>
    <w:rsid w:val="004E4B3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7E29"/>
  <w15:chartTrackingRefBased/>
  <w15:docId w15:val="{234F3557-0F0D-487E-B6ED-ED0DC26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2023-03-20T17:28:00Z</dcterms:created>
  <dcterms:modified xsi:type="dcterms:W3CDTF">2023-03-20T17:29:00Z</dcterms:modified>
</cp:coreProperties>
</file>