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8D" w:rsidRDefault="004A0B8D" w:rsidP="004A0B8D">
      <w:pPr>
        <w:tabs>
          <w:tab w:val="left" w:pos="41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</w:t>
      </w:r>
    </w:p>
    <w:p w:rsidR="004A0B8D" w:rsidRDefault="004A0B8D" w:rsidP="004A0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A0B8D" w:rsidRDefault="004A0B8D" w:rsidP="004A0B8D">
      <w:pPr>
        <w:tabs>
          <w:tab w:val="left" w:pos="102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НАГОРСКИЙ МУНИЦИПАЛЬНЫЙ РАЙОН</w:t>
      </w:r>
    </w:p>
    <w:p w:rsidR="004A0B8D" w:rsidRDefault="004A0B8D" w:rsidP="004A0B8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6208A" w:rsidRDefault="00D6208A" w:rsidP="00D6208A">
      <w:pPr>
        <w:jc w:val="center"/>
        <w:rPr>
          <w:sz w:val="28"/>
          <w:szCs w:val="28"/>
        </w:rPr>
      </w:pPr>
      <w:r w:rsidRPr="00405105">
        <w:rPr>
          <w:b/>
          <w:sz w:val="32"/>
          <w:szCs w:val="32"/>
        </w:rPr>
        <w:t>РАСПОРЯЖЕНИЕ ПРЕДСЕДАТЕЛЯ</w:t>
      </w:r>
    </w:p>
    <w:p w:rsidR="00D6208A" w:rsidRDefault="00D6208A" w:rsidP="004A0B8D">
      <w:pPr>
        <w:rPr>
          <w:sz w:val="28"/>
          <w:szCs w:val="28"/>
        </w:rPr>
      </w:pPr>
    </w:p>
    <w:p w:rsidR="004A0B8D" w:rsidRPr="00F364BB" w:rsidRDefault="00F45A36" w:rsidP="004A0B8D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4A0B8D" w:rsidRPr="00B31588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4A0B8D" w:rsidRPr="00B31588">
        <w:rPr>
          <w:sz w:val="28"/>
          <w:szCs w:val="28"/>
        </w:rPr>
        <w:t>.20</w:t>
      </w:r>
      <w:r w:rsidR="00D6208A">
        <w:rPr>
          <w:sz w:val="28"/>
          <w:szCs w:val="28"/>
        </w:rPr>
        <w:t>2</w:t>
      </w:r>
      <w:r w:rsidR="00721DAD">
        <w:rPr>
          <w:sz w:val="28"/>
          <w:szCs w:val="28"/>
        </w:rPr>
        <w:t>4</w:t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</w:r>
      <w:r w:rsidR="004A0B8D" w:rsidRPr="00B31588">
        <w:rPr>
          <w:sz w:val="28"/>
          <w:szCs w:val="28"/>
        </w:rPr>
        <w:tab/>
        <w:t>№</w:t>
      </w:r>
      <w:r w:rsidR="008D02E1">
        <w:rPr>
          <w:sz w:val="28"/>
          <w:szCs w:val="28"/>
        </w:rPr>
        <w:t xml:space="preserve"> </w:t>
      </w:r>
    </w:p>
    <w:p w:rsidR="004A0B8D" w:rsidRPr="00F364BB" w:rsidRDefault="004A0B8D" w:rsidP="004A0B8D">
      <w:pPr>
        <w:spacing w:after="480"/>
        <w:jc w:val="center"/>
        <w:rPr>
          <w:sz w:val="28"/>
          <w:szCs w:val="28"/>
        </w:rPr>
      </w:pPr>
      <w:proofErr w:type="spellStart"/>
      <w:r w:rsidRPr="00F364BB">
        <w:rPr>
          <w:sz w:val="28"/>
          <w:szCs w:val="28"/>
        </w:rPr>
        <w:t>пгт</w:t>
      </w:r>
      <w:proofErr w:type="spellEnd"/>
      <w:r w:rsidRPr="00F364BB">
        <w:rPr>
          <w:sz w:val="28"/>
          <w:szCs w:val="28"/>
        </w:rPr>
        <w:t xml:space="preserve"> Нагорск</w:t>
      </w:r>
    </w:p>
    <w:p w:rsidR="00FD23C4" w:rsidRDefault="00FD23C4" w:rsidP="00FD23C4">
      <w:pPr>
        <w:pStyle w:val="ConsPlusTitle"/>
        <w:suppressAutoHyphens/>
        <w:spacing w:before="480" w:after="480"/>
        <w:jc w:val="center"/>
        <w:rPr>
          <w:bCs w:val="0"/>
        </w:rPr>
      </w:pPr>
      <w:r>
        <w:t xml:space="preserve">Об утверждении нормативных затрат на обеспечение функций </w:t>
      </w:r>
      <w:r w:rsidR="004A0B8D">
        <w:t>Контрольно-счетной комиссии муниципального образования Нагорский муниципальный район Кировской области</w:t>
      </w:r>
      <w:r>
        <w:t xml:space="preserve"> на 202</w:t>
      </w:r>
      <w:r w:rsidR="00721DAD">
        <w:t>5</w:t>
      </w:r>
      <w:r>
        <w:t xml:space="preserve"> год</w:t>
      </w:r>
    </w:p>
    <w:p w:rsidR="00FD23C4" w:rsidRPr="00B31588" w:rsidRDefault="00B31588" w:rsidP="008D02E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D23C4" w:rsidRPr="00B31588">
        <w:rPr>
          <w:bCs/>
          <w:sz w:val="28"/>
          <w:szCs w:val="28"/>
        </w:rPr>
        <w:t>В соответствии со статьей 19 Федерального закона от 05.04.2013 № 44-ФЗ «О контрактной системе в сфере закупок товаров, работ, услуг для обе</w:t>
      </w:r>
      <w:r w:rsidR="00FD23C4" w:rsidRPr="00B31588">
        <w:rPr>
          <w:bCs/>
          <w:sz w:val="28"/>
          <w:szCs w:val="28"/>
        </w:rPr>
        <w:t>с</w:t>
      </w:r>
      <w:r w:rsidR="00FD23C4" w:rsidRPr="00B31588">
        <w:rPr>
          <w:bCs/>
          <w:sz w:val="28"/>
          <w:szCs w:val="28"/>
        </w:rPr>
        <w:t xml:space="preserve">печения государственных и муниципальных нужд», </w:t>
      </w:r>
      <w:r w:rsidR="004A0B8D" w:rsidRPr="00B31588">
        <w:rPr>
          <w:bCs/>
          <w:sz w:val="28"/>
          <w:szCs w:val="28"/>
        </w:rPr>
        <w:t>распоряжениями Ко</w:t>
      </w:r>
      <w:r w:rsidR="004A0B8D" w:rsidRPr="00B31588">
        <w:rPr>
          <w:bCs/>
          <w:sz w:val="28"/>
          <w:szCs w:val="28"/>
        </w:rPr>
        <w:t>н</w:t>
      </w:r>
      <w:r w:rsidR="004A0B8D" w:rsidRPr="00B31588">
        <w:rPr>
          <w:bCs/>
          <w:sz w:val="28"/>
          <w:szCs w:val="28"/>
        </w:rPr>
        <w:t xml:space="preserve">трольно-счетной </w:t>
      </w:r>
      <w:proofErr w:type="spellStart"/>
      <w:r w:rsidR="004A0B8D" w:rsidRPr="00B31588">
        <w:rPr>
          <w:bCs/>
          <w:sz w:val="28"/>
          <w:szCs w:val="28"/>
        </w:rPr>
        <w:t>комисии</w:t>
      </w:r>
      <w:proofErr w:type="spellEnd"/>
      <w:r w:rsidR="004A0B8D" w:rsidRPr="00B31588">
        <w:rPr>
          <w:bCs/>
          <w:sz w:val="28"/>
          <w:szCs w:val="28"/>
        </w:rPr>
        <w:t xml:space="preserve"> </w:t>
      </w:r>
      <w:r w:rsidR="00FD23C4" w:rsidRPr="00B31588">
        <w:rPr>
          <w:bCs/>
          <w:sz w:val="28"/>
          <w:szCs w:val="28"/>
        </w:rPr>
        <w:t xml:space="preserve">Нагорского района от </w:t>
      </w:r>
      <w:r w:rsidR="008D02E1">
        <w:rPr>
          <w:bCs/>
          <w:sz w:val="28"/>
          <w:szCs w:val="28"/>
        </w:rPr>
        <w:t>11</w:t>
      </w:r>
      <w:r w:rsidR="00FD23C4" w:rsidRPr="00B31588">
        <w:rPr>
          <w:bCs/>
          <w:sz w:val="28"/>
          <w:szCs w:val="28"/>
        </w:rPr>
        <w:t>.</w:t>
      </w:r>
      <w:r w:rsidRPr="00B31588">
        <w:rPr>
          <w:bCs/>
          <w:sz w:val="28"/>
          <w:szCs w:val="28"/>
        </w:rPr>
        <w:t>0</w:t>
      </w:r>
      <w:r w:rsidR="008D02E1">
        <w:rPr>
          <w:bCs/>
          <w:sz w:val="28"/>
          <w:szCs w:val="28"/>
        </w:rPr>
        <w:t>2</w:t>
      </w:r>
      <w:r w:rsidR="00FD23C4" w:rsidRPr="00B31588">
        <w:rPr>
          <w:bCs/>
          <w:sz w:val="28"/>
          <w:szCs w:val="28"/>
        </w:rPr>
        <w:t>.20</w:t>
      </w:r>
      <w:r w:rsidRPr="00B31588">
        <w:rPr>
          <w:bCs/>
          <w:sz w:val="28"/>
          <w:szCs w:val="28"/>
        </w:rPr>
        <w:t>22</w:t>
      </w:r>
      <w:r w:rsidR="00FD23C4" w:rsidRPr="00B31588">
        <w:rPr>
          <w:bCs/>
          <w:sz w:val="28"/>
          <w:szCs w:val="28"/>
        </w:rPr>
        <w:t xml:space="preserve"> №</w:t>
      </w:r>
      <w:r w:rsidR="008D02E1">
        <w:rPr>
          <w:bCs/>
          <w:sz w:val="28"/>
          <w:szCs w:val="28"/>
        </w:rPr>
        <w:t>13-</w:t>
      </w:r>
      <w:r w:rsidRPr="00B31588">
        <w:rPr>
          <w:bCs/>
          <w:sz w:val="28"/>
          <w:szCs w:val="28"/>
        </w:rPr>
        <w:t>р</w:t>
      </w:r>
      <w:r w:rsidR="00FD23C4" w:rsidRPr="00B31588">
        <w:rPr>
          <w:bCs/>
          <w:sz w:val="28"/>
          <w:szCs w:val="28"/>
        </w:rPr>
        <w:t xml:space="preserve"> «Об у</w:t>
      </w:r>
      <w:r w:rsidR="00FD23C4" w:rsidRPr="00B31588">
        <w:rPr>
          <w:bCs/>
          <w:sz w:val="28"/>
          <w:szCs w:val="28"/>
        </w:rPr>
        <w:t>т</w:t>
      </w:r>
      <w:r w:rsidR="00FD23C4" w:rsidRPr="00B31588">
        <w:rPr>
          <w:bCs/>
          <w:sz w:val="28"/>
          <w:szCs w:val="28"/>
        </w:rPr>
        <w:t xml:space="preserve">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FD23C4" w:rsidRPr="00B31588">
        <w:rPr>
          <w:sz w:val="28"/>
          <w:szCs w:val="28"/>
        </w:rPr>
        <w:t xml:space="preserve">от </w:t>
      </w:r>
      <w:r w:rsidR="008D02E1">
        <w:rPr>
          <w:sz w:val="28"/>
          <w:szCs w:val="28"/>
        </w:rPr>
        <w:t>11</w:t>
      </w:r>
      <w:r w:rsidR="00FD23C4" w:rsidRPr="00B31588">
        <w:rPr>
          <w:sz w:val="28"/>
          <w:szCs w:val="28"/>
        </w:rPr>
        <w:t>.</w:t>
      </w:r>
      <w:r w:rsidRPr="00B31588">
        <w:rPr>
          <w:sz w:val="28"/>
          <w:szCs w:val="28"/>
        </w:rPr>
        <w:t>0</w:t>
      </w:r>
      <w:r w:rsidR="008D02E1">
        <w:rPr>
          <w:sz w:val="28"/>
          <w:szCs w:val="28"/>
        </w:rPr>
        <w:t>2</w:t>
      </w:r>
      <w:r w:rsidR="00FD23C4" w:rsidRPr="00B31588">
        <w:rPr>
          <w:sz w:val="28"/>
          <w:szCs w:val="28"/>
        </w:rPr>
        <w:t>.20</w:t>
      </w:r>
      <w:r w:rsidRPr="00B31588">
        <w:rPr>
          <w:sz w:val="28"/>
          <w:szCs w:val="28"/>
        </w:rPr>
        <w:t>22</w:t>
      </w:r>
      <w:r w:rsidR="00FD23C4" w:rsidRPr="00B31588">
        <w:rPr>
          <w:sz w:val="28"/>
          <w:szCs w:val="28"/>
        </w:rPr>
        <w:t xml:space="preserve"> №</w:t>
      </w:r>
      <w:r w:rsidR="008D02E1">
        <w:rPr>
          <w:sz w:val="28"/>
          <w:szCs w:val="28"/>
        </w:rPr>
        <w:t>15-</w:t>
      </w:r>
      <w:r w:rsidRPr="00B31588">
        <w:rPr>
          <w:sz w:val="28"/>
          <w:szCs w:val="28"/>
        </w:rPr>
        <w:t>р</w:t>
      </w:r>
      <w:r w:rsidR="00FD23C4" w:rsidRPr="00B31588">
        <w:rPr>
          <w:sz w:val="28"/>
          <w:szCs w:val="28"/>
        </w:rPr>
        <w:t xml:space="preserve"> «Об утверждении Правил определения нормативных затрат на обеспечение функций </w:t>
      </w:r>
      <w:r w:rsidR="004A0B8D" w:rsidRPr="00B31588">
        <w:rPr>
          <w:sz w:val="28"/>
          <w:szCs w:val="28"/>
        </w:rPr>
        <w:t>Контрольно-счетной комиссии муниципального образования Нагорский муниципальный район Кировской области</w:t>
      </w:r>
      <w:r w:rsidR="00FD23C4" w:rsidRPr="00B31588">
        <w:rPr>
          <w:sz w:val="28"/>
          <w:szCs w:val="28"/>
        </w:rPr>
        <w:t>»</w:t>
      </w:r>
      <w:r w:rsidR="00FD23C4" w:rsidRPr="00B31588">
        <w:rPr>
          <w:bCs/>
          <w:sz w:val="28"/>
          <w:szCs w:val="28"/>
        </w:rPr>
        <w:t xml:space="preserve">: </w:t>
      </w:r>
    </w:p>
    <w:p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нормативные затраты на обеспечение функций </w:t>
      </w:r>
      <w:r w:rsidR="004A0B8D">
        <w:rPr>
          <w:sz w:val="28"/>
          <w:szCs w:val="28"/>
        </w:rPr>
        <w:t>Контрол</w:t>
      </w:r>
      <w:r w:rsidR="004A0B8D">
        <w:rPr>
          <w:sz w:val="28"/>
          <w:szCs w:val="28"/>
        </w:rPr>
        <w:t>ь</w:t>
      </w:r>
      <w:r w:rsidR="004A0B8D">
        <w:rPr>
          <w:sz w:val="28"/>
          <w:szCs w:val="28"/>
        </w:rPr>
        <w:t>но-счетной комиссии муниципального образования Нагорский муниципал</w:t>
      </w:r>
      <w:r w:rsidR="004A0B8D">
        <w:rPr>
          <w:sz w:val="28"/>
          <w:szCs w:val="28"/>
        </w:rPr>
        <w:t>ь</w:t>
      </w:r>
      <w:r w:rsidR="004A0B8D">
        <w:rPr>
          <w:sz w:val="28"/>
          <w:szCs w:val="28"/>
        </w:rPr>
        <w:t xml:space="preserve">ный район Кировской области </w:t>
      </w:r>
      <w:r>
        <w:rPr>
          <w:sz w:val="28"/>
          <w:szCs w:val="28"/>
        </w:rPr>
        <w:t xml:space="preserve">(далее – </w:t>
      </w:r>
      <w:r w:rsidR="004A0B8D">
        <w:rPr>
          <w:sz w:val="28"/>
          <w:szCs w:val="28"/>
        </w:rPr>
        <w:t>Контрольно-счетная комиссия Наго</w:t>
      </w:r>
      <w:r w:rsidR="004A0B8D">
        <w:rPr>
          <w:sz w:val="28"/>
          <w:szCs w:val="28"/>
        </w:rPr>
        <w:t>р</w:t>
      </w:r>
      <w:r w:rsidR="004A0B8D">
        <w:rPr>
          <w:sz w:val="28"/>
          <w:szCs w:val="28"/>
        </w:rPr>
        <w:t>ского района</w:t>
      </w:r>
      <w:r>
        <w:rPr>
          <w:sz w:val="28"/>
          <w:szCs w:val="28"/>
        </w:rPr>
        <w:t>) согласно приложению.</w:t>
      </w:r>
    </w:p>
    <w:p w:rsidR="00FD23C4" w:rsidRDefault="00FD23C4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 планировании закупок для обеспечения нужд </w:t>
      </w:r>
      <w:r w:rsidR="004A0B8D">
        <w:rPr>
          <w:sz w:val="28"/>
          <w:szCs w:val="28"/>
        </w:rPr>
        <w:t xml:space="preserve">Контрольно-счетной комиссии Нагорского района </w:t>
      </w:r>
      <w:r>
        <w:rPr>
          <w:sz w:val="28"/>
          <w:szCs w:val="28"/>
        </w:rPr>
        <w:t xml:space="preserve"> на 202</w:t>
      </w:r>
      <w:r w:rsidR="00721DA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водствоваться настоящим </w:t>
      </w:r>
      <w:r w:rsidR="004A0B8D">
        <w:rPr>
          <w:sz w:val="28"/>
          <w:szCs w:val="28"/>
        </w:rPr>
        <w:t>распоряжением</w:t>
      </w:r>
      <w:r>
        <w:rPr>
          <w:sz w:val="28"/>
          <w:szCs w:val="28"/>
        </w:rPr>
        <w:t>.</w:t>
      </w:r>
    </w:p>
    <w:p w:rsidR="00FD23C4" w:rsidRDefault="004A0B8D" w:rsidP="00FD2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23C4">
        <w:rPr>
          <w:sz w:val="28"/>
          <w:szCs w:val="28"/>
        </w:rPr>
        <w:t>.</w:t>
      </w:r>
      <w:r w:rsidR="00FD23C4">
        <w:rPr>
          <w:sz w:val="28"/>
          <w:szCs w:val="28"/>
        </w:rPr>
        <w:tab/>
      </w:r>
      <w:r w:rsidR="00FD23C4">
        <w:rPr>
          <w:rFonts w:eastAsia="A"/>
          <w:sz w:val="28"/>
          <w:szCs w:val="28"/>
        </w:rPr>
        <w:t xml:space="preserve">Контроль за выполнением настоящего </w:t>
      </w:r>
      <w:r>
        <w:rPr>
          <w:rFonts w:eastAsia="A"/>
          <w:sz w:val="28"/>
          <w:szCs w:val="28"/>
        </w:rPr>
        <w:t>распоряжения</w:t>
      </w:r>
      <w:r w:rsidR="00FD23C4">
        <w:rPr>
          <w:rFonts w:eastAsia="A"/>
          <w:sz w:val="28"/>
          <w:szCs w:val="28"/>
        </w:rPr>
        <w:t xml:space="preserve"> </w:t>
      </w:r>
      <w:r w:rsidR="00B31588">
        <w:rPr>
          <w:rFonts w:eastAsia="A"/>
          <w:sz w:val="28"/>
          <w:szCs w:val="28"/>
        </w:rPr>
        <w:t>оставляю за собой</w:t>
      </w:r>
      <w:r w:rsidR="00FD23C4">
        <w:rPr>
          <w:rFonts w:eastAsia="A"/>
          <w:sz w:val="28"/>
          <w:szCs w:val="28"/>
        </w:rPr>
        <w:t>.</w:t>
      </w:r>
    </w:p>
    <w:p w:rsidR="00FD23C4" w:rsidRDefault="00B31588" w:rsidP="00FD23C4">
      <w:pPr>
        <w:spacing w:after="720" w:line="360" w:lineRule="auto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lastRenderedPageBreak/>
        <w:t>4</w:t>
      </w:r>
      <w:r w:rsidR="00FD23C4">
        <w:rPr>
          <w:sz w:val="28"/>
          <w:szCs w:val="28"/>
        </w:rPr>
        <w:t>.</w:t>
      </w:r>
      <w:r w:rsidR="00FD23C4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распоряжение</w:t>
      </w:r>
      <w:r w:rsidR="00FD23C4">
        <w:rPr>
          <w:sz w:val="28"/>
          <w:szCs w:val="28"/>
        </w:rPr>
        <w:t xml:space="preserve"> вступает в силу </w:t>
      </w:r>
      <w:r w:rsidR="00FD23C4" w:rsidRPr="00B31588">
        <w:rPr>
          <w:sz w:val="28"/>
          <w:szCs w:val="28"/>
        </w:rPr>
        <w:t xml:space="preserve">с </w:t>
      </w:r>
      <w:r w:rsidR="00FD23C4" w:rsidRPr="00B31588">
        <w:rPr>
          <w:bCs/>
          <w:sz w:val="28"/>
          <w:szCs w:val="28"/>
        </w:rPr>
        <w:t>момента</w:t>
      </w:r>
      <w:r w:rsidR="00FD23C4" w:rsidRPr="00B3158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="00FD23C4">
        <w:rPr>
          <w:sz w:val="28"/>
          <w:szCs w:val="28"/>
        </w:rPr>
        <w:t xml:space="preserve"> и действует до 31.12.202</w:t>
      </w:r>
      <w:r w:rsidR="00721DAD">
        <w:rPr>
          <w:sz w:val="28"/>
          <w:szCs w:val="28"/>
        </w:rPr>
        <w:t>5</w:t>
      </w:r>
      <w:r w:rsidR="00FD23C4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1"/>
        <w:gridCol w:w="4789"/>
      </w:tblGrid>
      <w:tr w:rsidR="00FD23C4" w:rsidTr="00FD23C4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0B8D" w:rsidRDefault="004A0B8D" w:rsidP="004A0B8D">
            <w:pPr>
              <w:autoSpaceDE w:val="0"/>
              <w:autoSpaceDN w:val="0"/>
              <w:adjustRightInd w:val="0"/>
              <w:jc w:val="both"/>
              <w:rPr>
                <w:rFonts w:eastAsia="A"/>
                <w:sz w:val="28"/>
                <w:szCs w:val="28"/>
              </w:rPr>
            </w:pPr>
          </w:p>
          <w:p w:rsidR="00B31588" w:rsidRDefault="004A0B8D" w:rsidP="004A0B8D">
            <w:pPr>
              <w:autoSpaceDE w:val="0"/>
              <w:autoSpaceDN w:val="0"/>
              <w:adjustRightIn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Председатель </w:t>
            </w:r>
          </w:p>
          <w:p w:rsidR="00B31588" w:rsidRDefault="004A0B8D" w:rsidP="004A0B8D">
            <w:pPr>
              <w:autoSpaceDE w:val="0"/>
              <w:autoSpaceDN w:val="0"/>
              <w:adjustRightInd w:val="0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Контрольно-счетной комиссии </w:t>
            </w:r>
          </w:p>
          <w:p w:rsidR="00597644" w:rsidRDefault="004A0B8D" w:rsidP="004A0B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644" w:rsidRDefault="00597644" w:rsidP="004A0B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97644" w:rsidRDefault="00597644" w:rsidP="004A0B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D23C4" w:rsidRDefault="004A0B8D" w:rsidP="004A0B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double"/>
              </w:rPr>
            </w:pPr>
            <w:proofErr w:type="spellStart"/>
            <w:r>
              <w:rPr>
                <w:sz w:val="28"/>
                <w:szCs w:val="28"/>
              </w:rPr>
              <w:t>Л.Ю.Мифтахова</w:t>
            </w:r>
            <w:proofErr w:type="spellEnd"/>
          </w:p>
        </w:tc>
      </w:tr>
    </w:tbl>
    <w:p w:rsidR="004A0B8D" w:rsidRDefault="004A0B8D" w:rsidP="004A0B8D">
      <w:pPr>
        <w:tabs>
          <w:tab w:val="left" w:pos="4536"/>
        </w:tabs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FD23C4" w:rsidRDefault="00FD23C4" w:rsidP="004A0B8D">
      <w:pPr>
        <w:tabs>
          <w:tab w:val="left" w:pos="4536"/>
        </w:tabs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4A0B8D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0B8D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A0B8D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</w:t>
      </w:r>
      <w:proofErr w:type="spellStart"/>
      <w:r>
        <w:rPr>
          <w:sz w:val="28"/>
          <w:szCs w:val="28"/>
        </w:rPr>
        <w:t>комисии</w:t>
      </w:r>
      <w:proofErr w:type="spellEnd"/>
      <w:r>
        <w:rPr>
          <w:sz w:val="28"/>
          <w:szCs w:val="28"/>
        </w:rPr>
        <w:t xml:space="preserve"> </w:t>
      </w:r>
    </w:p>
    <w:p w:rsidR="00FD23C4" w:rsidRDefault="004A0B8D" w:rsidP="004A0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  <w:r w:rsidR="00FD23C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r w:rsidR="00FD23C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Л.Ю.Мифтахова</w:t>
      </w:r>
      <w:proofErr w:type="spellEnd"/>
    </w:p>
    <w:p w:rsidR="004A0B8D" w:rsidRDefault="004A0B8D" w:rsidP="004A0B8D">
      <w:pPr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B31588" w:rsidRDefault="00B31588" w:rsidP="00860F6B">
      <w:pPr>
        <w:ind w:left="5387"/>
        <w:rPr>
          <w:sz w:val="28"/>
          <w:szCs w:val="28"/>
        </w:rPr>
      </w:pPr>
    </w:p>
    <w:p w:rsidR="00B31588" w:rsidRDefault="00B31588" w:rsidP="00860F6B">
      <w:pPr>
        <w:ind w:left="5387"/>
        <w:rPr>
          <w:sz w:val="28"/>
          <w:szCs w:val="28"/>
        </w:rPr>
      </w:pPr>
    </w:p>
    <w:p w:rsidR="00B31588" w:rsidRDefault="00B31588" w:rsidP="00860F6B">
      <w:pPr>
        <w:ind w:left="5387"/>
        <w:rPr>
          <w:sz w:val="28"/>
          <w:szCs w:val="28"/>
        </w:rPr>
      </w:pPr>
    </w:p>
    <w:p w:rsidR="00B31588" w:rsidRDefault="00B31588" w:rsidP="00860F6B">
      <w:pPr>
        <w:ind w:left="5387"/>
        <w:rPr>
          <w:sz w:val="28"/>
          <w:szCs w:val="28"/>
        </w:rPr>
      </w:pPr>
    </w:p>
    <w:p w:rsidR="00B31588" w:rsidRDefault="00B31588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4E51BE" w:rsidRDefault="004E51BE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УТВЕРЖДЕН</w:t>
      </w:r>
      <w:r w:rsidR="004E51BE">
        <w:rPr>
          <w:sz w:val="28"/>
          <w:szCs w:val="28"/>
        </w:rPr>
        <w:t>О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A76DCA" w:rsidRDefault="00A76DCA" w:rsidP="00860F6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D6208A">
        <w:rPr>
          <w:sz w:val="28"/>
          <w:szCs w:val="28"/>
        </w:rPr>
        <w:t>председателя</w:t>
      </w:r>
    </w:p>
    <w:p w:rsidR="00860F6B" w:rsidRPr="001C31D5" w:rsidRDefault="00A76DCA" w:rsidP="00860F6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  <w:r w:rsidR="00860F6B" w:rsidRPr="001C31D5">
        <w:rPr>
          <w:sz w:val="28"/>
          <w:szCs w:val="28"/>
        </w:rPr>
        <w:t xml:space="preserve"> 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4E51BE">
        <w:rPr>
          <w:sz w:val="28"/>
          <w:szCs w:val="28"/>
        </w:rPr>
        <w:t xml:space="preserve">от </w:t>
      </w:r>
      <w:r w:rsidR="00F45A36">
        <w:rPr>
          <w:sz w:val="28"/>
          <w:szCs w:val="28"/>
        </w:rPr>
        <w:t>00</w:t>
      </w:r>
      <w:r w:rsidR="000A315D" w:rsidRPr="004E51BE">
        <w:rPr>
          <w:sz w:val="28"/>
          <w:szCs w:val="28"/>
        </w:rPr>
        <w:t>.0</w:t>
      </w:r>
      <w:r w:rsidR="00F45A36">
        <w:rPr>
          <w:sz w:val="28"/>
          <w:szCs w:val="28"/>
        </w:rPr>
        <w:t>0</w:t>
      </w:r>
      <w:r w:rsidR="000A315D" w:rsidRPr="004E51BE">
        <w:rPr>
          <w:sz w:val="28"/>
          <w:szCs w:val="28"/>
        </w:rPr>
        <w:t>.20</w:t>
      </w:r>
      <w:r w:rsidR="00D6208A">
        <w:rPr>
          <w:sz w:val="28"/>
          <w:szCs w:val="28"/>
        </w:rPr>
        <w:t>2</w:t>
      </w:r>
      <w:r w:rsidR="00721DAD">
        <w:rPr>
          <w:sz w:val="28"/>
          <w:szCs w:val="28"/>
        </w:rPr>
        <w:t>4</w:t>
      </w:r>
      <w:r w:rsidRPr="004E51BE">
        <w:rPr>
          <w:sz w:val="28"/>
          <w:szCs w:val="28"/>
        </w:rPr>
        <w:t xml:space="preserve"> </w:t>
      </w:r>
      <w:r w:rsidR="004E51BE" w:rsidRPr="004E51BE">
        <w:rPr>
          <w:sz w:val="28"/>
          <w:szCs w:val="28"/>
        </w:rPr>
        <w:t xml:space="preserve"> </w:t>
      </w:r>
      <w:r w:rsidRPr="004E51BE">
        <w:rPr>
          <w:sz w:val="28"/>
          <w:szCs w:val="28"/>
        </w:rPr>
        <w:t xml:space="preserve">№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A76D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 xml:space="preserve">на обеспечение функций </w:t>
      </w:r>
      <w:r w:rsidR="00A76DCA" w:rsidRPr="00A76DCA">
        <w:rPr>
          <w:b/>
          <w:sz w:val="28"/>
          <w:szCs w:val="28"/>
        </w:rPr>
        <w:t>Контрольно-счетной комиссии муниципальн</w:t>
      </w:r>
      <w:r w:rsidR="00A76DCA" w:rsidRPr="00A76DCA">
        <w:rPr>
          <w:b/>
          <w:sz w:val="28"/>
          <w:szCs w:val="28"/>
        </w:rPr>
        <w:t>о</w:t>
      </w:r>
      <w:r w:rsidR="00A76DCA" w:rsidRPr="00A76DCA">
        <w:rPr>
          <w:b/>
          <w:sz w:val="28"/>
          <w:szCs w:val="28"/>
        </w:rPr>
        <w:t>го образования Нагорский муниципальный район Кировской области</w:t>
      </w:r>
    </w:p>
    <w:p w:rsidR="00A76DCA" w:rsidRDefault="00A76DCA" w:rsidP="00EC11B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C622C5" w:rsidRPr="00130528" w:rsidRDefault="00C622C5" w:rsidP="00EC11B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 xml:space="preserve">Настоящее приложение устанавливает порядок определения нормативных затрат на обеспечение функций </w:t>
      </w:r>
      <w:r w:rsidR="00A76DCA">
        <w:t>Контрольно-счетной комиссии Нагорского района</w:t>
      </w:r>
      <w:r w:rsidRPr="00130528">
        <w:t xml:space="preserve"> (далее – Порядок).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Общий объем затрат, связанных с закупкой товаров, работ, услуг, рассч</w:t>
      </w:r>
      <w:r w:rsidRPr="00130528">
        <w:t>и</w:t>
      </w:r>
      <w:r w:rsidRPr="00130528">
        <w:t xml:space="preserve">танный на основе нормативных затрат на обеспечение функций </w:t>
      </w:r>
      <w:r w:rsidR="00A76DCA">
        <w:t>Контрольно-счетной к</w:t>
      </w:r>
      <w:r w:rsidR="00A76DCA">
        <w:t>о</w:t>
      </w:r>
      <w:r w:rsidR="00A76DCA">
        <w:t>миссии Нагорского района</w:t>
      </w:r>
      <w:r w:rsidRPr="00130528">
        <w:t xml:space="preserve"> (далее – нормативные затраты), не может превышать объема лимитов бюджетных обязательств, доведенных до </w:t>
      </w:r>
      <w:r w:rsidR="00A76DCA">
        <w:t>Контрольно-счетной комиссии Наго</w:t>
      </w:r>
      <w:r w:rsidR="00A76DCA">
        <w:t>р</w:t>
      </w:r>
      <w:r w:rsidR="00A76DCA">
        <w:t>ского района</w:t>
      </w:r>
      <w:r w:rsidRPr="00130528">
        <w:t>, как получателя средств местного бюджета, на закупку товаров, работ, услуг.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Количество планируемых к приобретению товаров (основных средств и м</w:t>
      </w:r>
      <w:r w:rsidRPr="00130528">
        <w:t>а</w:t>
      </w:r>
      <w:r w:rsidRPr="00130528">
        <w:t xml:space="preserve">териальных запасов) определяется с учетом фактического наличия количества товаров, учитываемых на балансе у </w:t>
      </w:r>
      <w:r w:rsidR="00A76DCA">
        <w:t>Контрольно-счетной комиссии Нагорского района</w:t>
      </w:r>
      <w:r w:rsidRPr="00130528">
        <w:t>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130528">
        <w:t>с</w:t>
      </w:r>
      <w:r w:rsidRPr="00130528">
        <w:t>сийской Федерации о бухгалтерском учете или исходя из предполагаемого срока их фа</w:t>
      </w:r>
      <w:r w:rsidRPr="00130528">
        <w:t>к</w:t>
      </w:r>
      <w:r w:rsidRPr="00130528"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130528">
        <w:t>е</w:t>
      </w:r>
      <w:r w:rsidRPr="00130528">
        <w:t xml:space="preserve">бованиями законодательства Российской Федерации о бухгалтерском учете. </w:t>
      </w:r>
    </w:p>
    <w:p w:rsidR="00A76DCA" w:rsidRDefault="00A76DCA" w:rsidP="00EC11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>Затраты на информационно-коммуникационные технологии состоят из:</w:t>
      </w:r>
    </w:p>
    <w:p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>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4E51BE" w:rsidRDefault="004E51BE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>.1. Затраты на оплату услуг по сопровождению и приобретению иного пр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граммного обеспечения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F762C2" w:rsidRDefault="00F762C2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F762C2" w:rsidRDefault="00F762C2" w:rsidP="00EC11B4">
      <w:pPr>
        <w:autoSpaceDE w:val="0"/>
        <w:autoSpaceDN w:val="0"/>
        <w:adjustRightInd w:val="0"/>
        <w:jc w:val="center"/>
        <w:rPr>
          <w:b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услуг по с</w:t>
      </w:r>
      <w:r w:rsidRPr="00130528">
        <w:rPr>
          <w:b/>
          <w:bCs/>
        </w:rPr>
        <w:t>о</w:t>
      </w:r>
      <w:r w:rsidRPr="00130528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>Количество услуг по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провождению </w:t>
            </w:r>
            <w:r w:rsidRPr="00130528">
              <w:rPr>
                <w:bCs/>
              </w:rPr>
              <w:t>и приобр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тению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чения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СБиС++</w:t>
            </w:r>
            <w:proofErr w:type="spellEnd"/>
            <w:r w:rsidRPr="00130528">
              <w:rPr>
                <w:color w:val="000000"/>
              </w:rPr>
              <w:t xml:space="preserve"> (для сдачи отчетности в электро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362BB2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362BB2">
              <w:rPr>
                <w:color w:val="000000"/>
              </w:rPr>
              <w:t>1</w:t>
            </w:r>
            <w:r w:rsidRPr="00130528">
              <w:rPr>
                <w:color w:val="000000"/>
              </w:rPr>
              <w:t xml:space="preserve"> единиц</w:t>
            </w:r>
            <w:r w:rsidR="00362BB2">
              <w:rPr>
                <w:color w:val="000000"/>
              </w:rPr>
              <w:t>ы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F762C2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F762C2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</w:tbl>
    <w:p w:rsidR="00362BB2" w:rsidRDefault="00362BB2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2</w:t>
      </w:r>
      <w:r w:rsidRPr="00130528">
        <w:rPr>
          <w:rFonts w:eastAsia="Calibri"/>
          <w:b/>
          <w:bCs/>
        </w:rPr>
        <w:t>. Затрат на приобретение основных средств, включающих:</w:t>
      </w:r>
    </w:p>
    <w:p w:rsidR="004E51BE" w:rsidRDefault="004E51BE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4E51BE">
        <w:rPr>
          <w:rFonts w:eastAsia="Calibri"/>
          <w:b/>
          <w:bCs/>
        </w:rPr>
        <w:t>2</w:t>
      </w:r>
      <w:r w:rsidRPr="00130528">
        <w:rPr>
          <w:rFonts w:eastAsia="Calibri"/>
          <w:b/>
          <w:bCs/>
        </w:rPr>
        <w:t>.2. Затраты на приобретение принтеров, многофункциональных устройств и копировальных аппаратов (оргтехники)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вального аппарата (оргтехники).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</w:t>
      </w:r>
      <w:r w:rsidRPr="00130528">
        <w:rPr>
          <w:b/>
          <w:bCs/>
        </w:rPr>
        <w:t>н</w:t>
      </w:r>
      <w:r w:rsidRPr="00130528">
        <w:rPr>
          <w:b/>
          <w:bCs/>
        </w:rPr>
        <w:t>теров, многофункциональных устройств, копировальных аппаратов и иной оргте</w:t>
      </w:r>
      <w:r w:rsidRPr="00130528">
        <w:rPr>
          <w:b/>
          <w:bCs/>
        </w:rPr>
        <w:t>х</w:t>
      </w:r>
      <w:r w:rsidRPr="00130528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4435"/>
        <w:gridCol w:w="2373"/>
      </w:tblGrid>
      <w:tr w:rsidR="00C622C5" w:rsidRPr="00130528" w:rsidTr="00627F82">
        <w:tc>
          <w:tcPr>
            <w:tcW w:w="265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ники*</w:t>
            </w:r>
          </w:p>
        </w:tc>
        <w:tc>
          <w:tcPr>
            <w:tcW w:w="44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</w:t>
            </w:r>
            <w:r w:rsidRPr="00130528">
              <w:rPr>
                <w:color w:val="000000"/>
              </w:rPr>
              <w:t>п</w:t>
            </w:r>
            <w:r w:rsidRPr="00130528">
              <w:rPr>
                <w:color w:val="000000"/>
              </w:rPr>
              <w:t xml:space="preserve">паратов и иной оргтехники, </w:t>
            </w:r>
            <w:proofErr w:type="spellStart"/>
            <w:r w:rsidRPr="00130528">
              <w:rPr>
                <w:color w:val="000000"/>
              </w:rPr>
              <w:t>шт</w:t>
            </w:r>
            <w:proofErr w:type="spell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37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гофункционального устройства,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вального аппарата и иной оргтехники, (руб.)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627F82">
        <w:tc>
          <w:tcPr>
            <w:tcW w:w="265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435" w:type="dxa"/>
          </w:tcPr>
          <w:p w:rsidR="00C622C5" w:rsidRPr="00130528" w:rsidRDefault="00C622C5" w:rsidP="00627F82">
            <w:pPr>
              <w:jc w:val="center"/>
            </w:pPr>
            <w:r w:rsidRPr="00130528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2373" w:type="dxa"/>
            <w:vAlign w:val="center"/>
          </w:tcPr>
          <w:p w:rsidR="00C622C5" w:rsidRPr="00130528" w:rsidRDefault="00C622C5" w:rsidP="00E006FE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006FE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</w:t>
      </w:r>
      <w:r w:rsidRPr="00130528">
        <w:rPr>
          <w:color w:val="000000"/>
        </w:rPr>
        <w:t>а</w:t>
      </w:r>
      <w:r w:rsidRPr="00130528">
        <w:rPr>
          <w:color w:val="000000"/>
        </w:rPr>
        <w:t>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27F82">
        <w:rPr>
          <w:bCs/>
        </w:rPr>
        <w:t xml:space="preserve">Контрольно-счетной </w:t>
      </w:r>
      <w:proofErr w:type="spellStart"/>
      <w:r w:rsidR="00627F82">
        <w:rPr>
          <w:bCs/>
        </w:rPr>
        <w:t>комисии</w:t>
      </w:r>
      <w:proofErr w:type="spellEnd"/>
      <w:r w:rsidRPr="00130528">
        <w:rPr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E661B4">
        <w:rPr>
          <w:rFonts w:eastAsia="Calibri"/>
          <w:b/>
          <w:bCs/>
        </w:rPr>
        <w:t>3</w:t>
      </w:r>
      <w:r w:rsidRPr="00130528">
        <w:rPr>
          <w:rFonts w:eastAsia="Calibri"/>
          <w:b/>
          <w:bCs/>
        </w:rPr>
        <w:t>. Затрат на приобретение материальных запасов, включающих: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E661B4">
        <w:rPr>
          <w:rFonts w:eastAsia="Calibri"/>
          <w:b/>
          <w:bCs/>
        </w:rPr>
        <w:t>3</w:t>
      </w:r>
      <w:r w:rsidRPr="00130528">
        <w:rPr>
          <w:rFonts w:eastAsia="Calibri"/>
          <w:b/>
          <w:bCs/>
        </w:rPr>
        <w:t>.</w:t>
      </w:r>
      <w:r w:rsidR="00E661B4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>. Затраты на приобретение деталей для содержания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</w:t>
      </w:r>
      <w:r w:rsidR="00E661B4">
        <w:rPr>
          <w:rFonts w:eastAsia="Calibri"/>
          <w:b/>
          <w:bCs/>
        </w:rPr>
        <w:t>3</w:t>
      </w:r>
      <w:r w:rsidRPr="00130528">
        <w:rPr>
          <w:rFonts w:eastAsia="Calibri"/>
          <w:b/>
          <w:bCs/>
        </w:rPr>
        <w:t>.</w:t>
      </w:r>
      <w:r w:rsidR="00E661B4">
        <w:rPr>
          <w:rFonts w:eastAsia="Calibri"/>
          <w:b/>
          <w:bCs/>
        </w:rPr>
        <w:t>1</w:t>
      </w:r>
      <w:r w:rsidRPr="00130528">
        <w:rPr>
          <w:rFonts w:eastAsia="Calibri"/>
          <w:b/>
          <w:bCs/>
        </w:rPr>
        <w:t>.1. Затраты на приобретение расходных материалов для принтеров, мн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гофункциональных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130528">
        <w:rPr>
          <w:b/>
          <w:color w:val="000000"/>
        </w:rPr>
        <w:t>т</w:t>
      </w:r>
      <w:r w:rsidRPr="00130528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130528" w:rsidTr="00C52439">
        <w:trPr>
          <w:trHeight w:val="665"/>
        </w:trPr>
        <w:tc>
          <w:tcPr>
            <w:tcW w:w="22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ва, копировального 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вальных аппаратов и иной оргтехники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51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Норматив потребл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расходных мат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риалов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апп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ра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ходного 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териала,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627F82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 xml:space="preserve">зуемого в </w:t>
            </w:r>
            <w:r w:rsidR="00627F82">
              <w:t>КСК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F13C6E" w:rsidRDefault="00C622C5" w:rsidP="00EC11B4">
            <w:pPr>
              <w:jc w:val="center"/>
              <w:rPr>
                <w:color w:val="000000"/>
              </w:rPr>
            </w:pPr>
            <w:r w:rsidRPr="00F13C6E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F13C6E">
              <w:rPr>
                <w:color w:val="000000"/>
              </w:rPr>
              <w:t>12 000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E006FE">
        <w:rPr>
          <w:bCs/>
        </w:rPr>
        <w:t>Контрольно-счетной комиссии</w:t>
      </w:r>
      <w:r w:rsidRPr="00130528">
        <w:rPr>
          <w:bCs/>
        </w:rPr>
        <w:t>.</w:t>
      </w:r>
    </w:p>
    <w:p w:rsidR="00E006FE" w:rsidRDefault="00E006FE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627F82" w:rsidRDefault="00627F82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E661B4" w:rsidRPr="00130528" w:rsidRDefault="00C622C5" w:rsidP="00E66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 Затрат на приобретение прочих работ и услуг</w:t>
      </w:r>
    </w:p>
    <w:p w:rsidR="00627F82" w:rsidRDefault="00627F82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E661B4" w:rsidP="00EC11B4">
      <w:pPr>
        <w:adjustRightInd w:val="0"/>
        <w:ind w:firstLine="709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2.1</w:t>
      </w:r>
      <w:r w:rsidR="00C622C5" w:rsidRPr="00130528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1</w:t>
      </w:r>
      <w:r w:rsidR="00C622C5" w:rsidRPr="00130528">
        <w:rPr>
          <w:rFonts w:eastAsia="Calibri"/>
          <w:b/>
          <w:bCs/>
        </w:rPr>
        <w:t>. Затраты на проведение диспансеризации (</w:t>
      </w:r>
      <w:proofErr w:type="spellStart"/>
      <w:r w:rsidR="00C622C5" w:rsidRPr="00130528">
        <w:rPr>
          <w:rFonts w:eastAsia="Calibri"/>
          <w:b/>
          <w:bCs/>
        </w:rPr>
        <w:t>профосмотров</w:t>
      </w:r>
      <w:proofErr w:type="spellEnd"/>
      <w:r w:rsidR="00C622C5" w:rsidRPr="00130528">
        <w:rPr>
          <w:rFonts w:eastAsia="Calibri"/>
          <w:b/>
          <w:bCs/>
        </w:rPr>
        <w:t>) работников (</w:t>
      </w:r>
      <w:r w:rsidR="00C622C5"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130528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</w:t>
      </w:r>
      <w:r w:rsidR="00E661B4">
        <w:rPr>
          <w:b/>
        </w:rPr>
        <w:t>1</w:t>
      </w:r>
      <w:r w:rsidRPr="00130528">
        <w:rPr>
          <w:b/>
        </w:rPr>
        <w:t>.</w:t>
      </w:r>
      <w:r w:rsidR="00E661B4">
        <w:rPr>
          <w:b/>
        </w:rPr>
        <w:t>2</w:t>
      </w:r>
      <w:r w:rsidRPr="00130528">
        <w:rPr>
          <w:b/>
        </w:rPr>
        <w:t>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</w:t>
      </w:r>
      <w:r w:rsidRPr="00130528">
        <w:rPr>
          <w:b/>
        </w:rPr>
        <w:t>е</w:t>
      </w:r>
      <w:r w:rsidRPr="00130528">
        <w:rPr>
          <w:b/>
        </w:rPr>
        <w:t>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AD2EEC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4E51BE" w:rsidRPr="00326657" w:rsidRDefault="004E51BE" w:rsidP="00C622C5">
                    <w:proofErr w:type="spell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4E51BE" w:rsidRDefault="004E51BE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4E51BE" w:rsidRDefault="004E51BE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4E51BE" w:rsidRDefault="004E51BE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4E51BE" w:rsidRDefault="004E51BE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4E51BE" w:rsidRPr="005760E9" w:rsidRDefault="004E51BE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4E51BE" w:rsidRDefault="004E51BE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</w:t>
      </w:r>
      <w:proofErr w:type="spellStart"/>
      <w:r w:rsidRPr="00130528">
        <w:t>i-й</w:t>
      </w:r>
      <w:proofErr w:type="spellEnd"/>
      <w:r w:rsidRPr="00130528">
        <w:t xml:space="preserve"> единицы услуги;</w:t>
      </w:r>
    </w:p>
    <w:p w:rsidR="00C622C5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</w:t>
      </w:r>
      <w:proofErr w:type="spellStart"/>
      <w:r w:rsidRPr="00130528">
        <w:t>i-й</w:t>
      </w:r>
      <w:proofErr w:type="spellEnd"/>
      <w:r w:rsidRPr="00130528">
        <w:t xml:space="preserve"> единицы услуги.</w:t>
      </w:r>
    </w:p>
    <w:p w:rsidR="00E661B4" w:rsidRDefault="00E661B4" w:rsidP="00EC11B4">
      <w:pPr>
        <w:widowControl w:val="0"/>
        <w:autoSpaceDE w:val="0"/>
        <w:autoSpaceDN w:val="0"/>
        <w:ind w:firstLine="540"/>
        <w:jc w:val="both"/>
      </w:pPr>
    </w:p>
    <w:p w:rsidR="00E661B4" w:rsidRPr="00130528" w:rsidRDefault="00E661B4" w:rsidP="00E66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E661B4" w:rsidRPr="00130528" w:rsidRDefault="00E661B4" w:rsidP="00E66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>
        <w:rPr>
          <w:rFonts w:eastAsia="Calibri"/>
          <w:b/>
          <w:bCs/>
        </w:rPr>
        <w:t>изготовление печатей, штампов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6"/>
        <w:gridCol w:w="4116"/>
        <w:gridCol w:w="2693"/>
      </w:tblGrid>
      <w:tr w:rsidR="00E661B4" w:rsidRPr="00130528" w:rsidTr="00E661B4">
        <w:trPr>
          <w:trHeight w:val="1003"/>
        </w:trPr>
        <w:tc>
          <w:tcPr>
            <w:tcW w:w="2656" w:type="dxa"/>
          </w:tcPr>
          <w:p w:rsidR="00E661B4" w:rsidRPr="00130528" w:rsidRDefault="00E661B4" w:rsidP="00E66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печати, штампа</w:t>
            </w:r>
          </w:p>
        </w:tc>
        <w:tc>
          <w:tcPr>
            <w:tcW w:w="4116" w:type="dxa"/>
          </w:tcPr>
          <w:p w:rsidR="00E661B4" w:rsidRPr="00130528" w:rsidRDefault="00E661B4" w:rsidP="00E66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печатей, штампов</w:t>
            </w:r>
            <w:r w:rsidRPr="00130528">
              <w:rPr>
                <w:color w:val="000000"/>
              </w:rPr>
              <w:t xml:space="preserve">, </w:t>
            </w:r>
            <w:proofErr w:type="spellStart"/>
            <w:r w:rsidRPr="00130528">
              <w:rPr>
                <w:color w:val="000000"/>
              </w:rPr>
              <w:t>шт</w:t>
            </w:r>
            <w:proofErr w:type="spell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E661B4" w:rsidRPr="00130528" w:rsidRDefault="00E661B4" w:rsidP="00A07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изготовл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одной печати , штампа</w:t>
            </w:r>
            <w:r w:rsidRPr="00130528">
              <w:rPr>
                <w:color w:val="000000"/>
              </w:rPr>
              <w:t>, (руб.)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1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E661B4" w:rsidRPr="00130528" w:rsidTr="00E661B4">
        <w:tc>
          <w:tcPr>
            <w:tcW w:w="2656" w:type="dxa"/>
            <w:vAlign w:val="center"/>
          </w:tcPr>
          <w:p w:rsidR="00E661B4" w:rsidRPr="00130528" w:rsidRDefault="00E661B4" w:rsidP="00E66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Печать на автоматич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оснастке</w:t>
            </w:r>
          </w:p>
        </w:tc>
        <w:tc>
          <w:tcPr>
            <w:tcW w:w="4116" w:type="dxa"/>
          </w:tcPr>
          <w:p w:rsidR="00E661B4" w:rsidRPr="00130528" w:rsidRDefault="00E661B4" w:rsidP="00A07CC7">
            <w:pPr>
              <w:jc w:val="center"/>
            </w:pPr>
            <w:r w:rsidRPr="00130528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2693" w:type="dxa"/>
            <w:vAlign w:val="center"/>
          </w:tcPr>
          <w:p w:rsidR="00E661B4" w:rsidRPr="00130528" w:rsidRDefault="00E661B4" w:rsidP="00E66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3 000</w:t>
            </w:r>
          </w:p>
        </w:tc>
      </w:tr>
    </w:tbl>
    <w:p w:rsidR="00F13C6E" w:rsidRDefault="00F13C6E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пасов), включающих затраты на приобретение материальных запасов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</w:t>
      </w:r>
      <w:r w:rsidRPr="00130528">
        <w:rPr>
          <w:rFonts w:eastAsia="Calibri"/>
        </w:rPr>
        <w:t>р</w:t>
      </w:r>
      <w:r w:rsidRPr="00130528">
        <w:rPr>
          <w:rFonts w:eastAsia="Calibri"/>
        </w:rPr>
        <w:t>мативами муниципальных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130528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лярской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надлежностей в расчете на о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новного работника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</w:p>
        </w:tc>
        <w:tc>
          <w:tcPr>
            <w:tcW w:w="305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предмета канцеля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200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</w:t>
            </w:r>
            <w:r w:rsidR="00500D39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А4</w:t>
            </w:r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130528" w:rsidRDefault="00C622C5" w:rsidP="00F13C6E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F13C6E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пачек на </w:t>
            </w:r>
            <w:r w:rsidR="002378D5">
              <w:rPr>
                <w:color w:val="000000"/>
              </w:rPr>
              <w:t>учреждение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1200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Закладка - </w:t>
            </w:r>
            <w:proofErr w:type="spellStart"/>
            <w:r w:rsidRPr="00130528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200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F13C6E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2378D5">
              <w:rPr>
                <w:color w:val="000000"/>
              </w:rPr>
              <w:t>1</w:t>
            </w:r>
            <w:r w:rsidRPr="00130528">
              <w:rPr>
                <w:color w:val="000000"/>
              </w:rPr>
              <w:t xml:space="preserve"> единиц</w:t>
            </w:r>
            <w:r w:rsidR="002378D5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 на </w:t>
            </w:r>
            <w:r w:rsidR="002378D5">
              <w:rPr>
                <w:color w:val="000000"/>
              </w:rPr>
              <w:t>учрежд</w:t>
            </w:r>
            <w:r w:rsidR="002378D5">
              <w:rPr>
                <w:color w:val="000000"/>
              </w:rPr>
              <w:t>е</w:t>
            </w:r>
            <w:r w:rsidR="002378D5">
              <w:rPr>
                <w:color w:val="000000"/>
              </w:rPr>
              <w:t>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400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F13C6E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F13C6E">
              <w:rPr>
                <w:color w:val="000000"/>
              </w:rPr>
              <w:t>50</w:t>
            </w:r>
            <w:r w:rsidRPr="00130528">
              <w:rPr>
                <w:color w:val="000000"/>
              </w:rPr>
              <w:t xml:space="preserve"> единиц на </w:t>
            </w:r>
            <w:r w:rsidR="002378D5">
              <w:rPr>
                <w:color w:val="000000"/>
              </w:rPr>
              <w:t>учрежд</w:t>
            </w:r>
            <w:r w:rsidR="002378D5">
              <w:rPr>
                <w:color w:val="000000"/>
              </w:rPr>
              <w:t>е</w:t>
            </w:r>
            <w:r w:rsidR="002378D5">
              <w:rPr>
                <w:color w:val="000000"/>
              </w:rPr>
              <w:t>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F13C6E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F13C6E">
              <w:rPr>
                <w:color w:val="000000"/>
              </w:rPr>
              <w:t xml:space="preserve">50 </w:t>
            </w:r>
            <w:r w:rsidRPr="00130528">
              <w:rPr>
                <w:color w:val="000000"/>
              </w:rPr>
              <w:t xml:space="preserve">единиц на </w:t>
            </w:r>
            <w:r w:rsidR="002378D5">
              <w:rPr>
                <w:color w:val="000000"/>
              </w:rPr>
              <w:t>учрежд</w:t>
            </w:r>
            <w:r w:rsidR="002378D5">
              <w:rPr>
                <w:color w:val="000000"/>
              </w:rPr>
              <w:t>е</w:t>
            </w:r>
            <w:r w:rsidR="002378D5">
              <w:rPr>
                <w:color w:val="000000"/>
              </w:rPr>
              <w:t>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70</w:t>
            </w:r>
          </w:p>
        </w:tc>
      </w:tr>
      <w:tr w:rsidR="00C622C5" w:rsidRPr="00130528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Скобы для </w:t>
            </w:r>
            <w:proofErr w:type="spellStart"/>
            <w:r w:rsidRPr="00130528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80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500D39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500D39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F13C6E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единицы на </w:t>
            </w:r>
            <w:r w:rsidR="002378D5">
              <w:rPr>
                <w:color w:val="000000"/>
              </w:rPr>
              <w:t>учрежд</w:t>
            </w:r>
            <w:r w:rsidR="002378D5">
              <w:rPr>
                <w:color w:val="000000"/>
              </w:rPr>
              <w:t>е</w:t>
            </w:r>
            <w:r w:rsidR="002378D5">
              <w:rPr>
                <w:color w:val="000000"/>
              </w:rPr>
              <w:t>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не более 1</w:t>
            </w:r>
            <w:r w:rsidR="00076A4A" w:rsidRPr="00130528">
              <w:rPr>
                <w:color w:val="000000"/>
                <w:lang w:val="en-US"/>
              </w:rPr>
              <w:t>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канцелярских принадлежностей в связи со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может быть изменено.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 xml:space="preserve">ных лимитов бюджетных обязательств на обеспечение функций </w:t>
      </w:r>
      <w:r w:rsidR="00F13C6E">
        <w:rPr>
          <w:bCs/>
        </w:rPr>
        <w:t>Контрольно-счетной к</w:t>
      </w:r>
      <w:r w:rsidR="00F13C6E">
        <w:rPr>
          <w:bCs/>
        </w:rPr>
        <w:t>о</w:t>
      </w:r>
      <w:r w:rsidR="00F13C6E">
        <w:rPr>
          <w:bCs/>
        </w:rPr>
        <w:t>миссии</w:t>
      </w:r>
      <w:r w:rsidRPr="00130528">
        <w:rPr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sectPr w:rsidR="00C622C5" w:rsidRPr="00130528" w:rsidSect="004E51BE">
      <w:headerReference w:type="default" r:id="rId41"/>
      <w:headerReference w:type="first" r:id="rId42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FD" w:rsidRDefault="006576FD" w:rsidP="00351607">
      <w:r>
        <w:separator/>
      </w:r>
    </w:p>
  </w:endnote>
  <w:endnote w:type="continuationSeparator" w:id="0">
    <w:p w:rsidR="006576FD" w:rsidRDefault="006576FD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FD" w:rsidRDefault="006576FD" w:rsidP="00351607">
      <w:r>
        <w:separator/>
      </w:r>
    </w:p>
  </w:footnote>
  <w:footnote w:type="continuationSeparator" w:id="0">
    <w:p w:rsidR="006576FD" w:rsidRDefault="006576FD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BE" w:rsidRPr="00506635" w:rsidRDefault="004E51BE">
    <w:pPr>
      <w:pStyle w:val="a5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1021"/>
      <w:docPartObj>
        <w:docPartGallery w:val="Page Numbers (Top of Page)"/>
        <w:docPartUnique/>
      </w:docPartObj>
    </w:sdtPr>
    <w:sdtContent>
      <w:p w:rsidR="004E51BE" w:rsidRDefault="004E51BE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43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4197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15D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075E6"/>
    <w:rsid w:val="00111C9C"/>
    <w:rsid w:val="001122C1"/>
    <w:rsid w:val="00114291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0A27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50CF"/>
    <w:rsid w:val="001E7C1F"/>
    <w:rsid w:val="001F5609"/>
    <w:rsid w:val="00200C0E"/>
    <w:rsid w:val="00201E93"/>
    <w:rsid w:val="002032B8"/>
    <w:rsid w:val="00203BE0"/>
    <w:rsid w:val="002059B7"/>
    <w:rsid w:val="002238E5"/>
    <w:rsid w:val="00224E96"/>
    <w:rsid w:val="00225E80"/>
    <w:rsid w:val="00230945"/>
    <w:rsid w:val="0023231F"/>
    <w:rsid w:val="00233FF8"/>
    <w:rsid w:val="002378D5"/>
    <w:rsid w:val="00237FC5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843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BB2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4860"/>
    <w:rsid w:val="003A5F4E"/>
    <w:rsid w:val="003B1D52"/>
    <w:rsid w:val="003B6CC2"/>
    <w:rsid w:val="003C0190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815C4"/>
    <w:rsid w:val="0048685C"/>
    <w:rsid w:val="0049663A"/>
    <w:rsid w:val="004A0B5D"/>
    <w:rsid w:val="004A0B8D"/>
    <w:rsid w:val="004A0F29"/>
    <w:rsid w:val="004A7B51"/>
    <w:rsid w:val="004B13FA"/>
    <w:rsid w:val="004B15E1"/>
    <w:rsid w:val="004C0FB4"/>
    <w:rsid w:val="004C1A9B"/>
    <w:rsid w:val="004D1202"/>
    <w:rsid w:val="004D61C9"/>
    <w:rsid w:val="004D6B62"/>
    <w:rsid w:val="004E0DC7"/>
    <w:rsid w:val="004E1F0C"/>
    <w:rsid w:val="004E51BE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0D39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5736"/>
    <w:rsid w:val="00596281"/>
    <w:rsid w:val="00596B6E"/>
    <w:rsid w:val="00597644"/>
    <w:rsid w:val="005A65DF"/>
    <w:rsid w:val="005A66D3"/>
    <w:rsid w:val="005B1760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27F82"/>
    <w:rsid w:val="006303B4"/>
    <w:rsid w:val="0063430E"/>
    <w:rsid w:val="00636DBF"/>
    <w:rsid w:val="00637450"/>
    <w:rsid w:val="006415F5"/>
    <w:rsid w:val="00643976"/>
    <w:rsid w:val="006457BF"/>
    <w:rsid w:val="00647763"/>
    <w:rsid w:val="00650CDF"/>
    <w:rsid w:val="00652104"/>
    <w:rsid w:val="00655FE6"/>
    <w:rsid w:val="00656447"/>
    <w:rsid w:val="006576FD"/>
    <w:rsid w:val="0066131C"/>
    <w:rsid w:val="006624FB"/>
    <w:rsid w:val="00663C61"/>
    <w:rsid w:val="00664767"/>
    <w:rsid w:val="00664BA1"/>
    <w:rsid w:val="00664C9E"/>
    <w:rsid w:val="00667BDC"/>
    <w:rsid w:val="006711EF"/>
    <w:rsid w:val="00675BD5"/>
    <w:rsid w:val="00677175"/>
    <w:rsid w:val="006771AD"/>
    <w:rsid w:val="006815EC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06A57"/>
    <w:rsid w:val="00711374"/>
    <w:rsid w:val="007115D8"/>
    <w:rsid w:val="00714B8A"/>
    <w:rsid w:val="00720D72"/>
    <w:rsid w:val="00721DAD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306"/>
    <w:rsid w:val="00772DAB"/>
    <w:rsid w:val="00780AEF"/>
    <w:rsid w:val="0078798B"/>
    <w:rsid w:val="00792FC0"/>
    <w:rsid w:val="0079441C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870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17CE1"/>
    <w:rsid w:val="00826BFE"/>
    <w:rsid w:val="00827659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6C2C"/>
    <w:rsid w:val="00890280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02E1"/>
    <w:rsid w:val="008D3072"/>
    <w:rsid w:val="008D4C65"/>
    <w:rsid w:val="008D63C4"/>
    <w:rsid w:val="008E286D"/>
    <w:rsid w:val="008F024E"/>
    <w:rsid w:val="008F35B2"/>
    <w:rsid w:val="008F4229"/>
    <w:rsid w:val="008F4584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01E7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B1B59"/>
    <w:rsid w:val="009B27BC"/>
    <w:rsid w:val="009B4AD6"/>
    <w:rsid w:val="009B51A8"/>
    <w:rsid w:val="009C21CA"/>
    <w:rsid w:val="009C2D07"/>
    <w:rsid w:val="009C2E50"/>
    <w:rsid w:val="009C575D"/>
    <w:rsid w:val="009C61E8"/>
    <w:rsid w:val="009D045D"/>
    <w:rsid w:val="009D585D"/>
    <w:rsid w:val="009D6748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76DCA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518"/>
    <w:rsid w:val="00AC0D17"/>
    <w:rsid w:val="00AC325A"/>
    <w:rsid w:val="00AC362C"/>
    <w:rsid w:val="00AC5FB0"/>
    <w:rsid w:val="00AC77DE"/>
    <w:rsid w:val="00AD0BA9"/>
    <w:rsid w:val="00AD2EEC"/>
    <w:rsid w:val="00AE20B6"/>
    <w:rsid w:val="00AE4638"/>
    <w:rsid w:val="00AE5BB0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1588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F43"/>
    <w:rsid w:val="00B75745"/>
    <w:rsid w:val="00B847E3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A67B9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21900"/>
    <w:rsid w:val="00C21FCF"/>
    <w:rsid w:val="00C22F85"/>
    <w:rsid w:val="00C240B0"/>
    <w:rsid w:val="00C255C2"/>
    <w:rsid w:val="00C3103A"/>
    <w:rsid w:val="00C3325E"/>
    <w:rsid w:val="00C3338A"/>
    <w:rsid w:val="00C3510A"/>
    <w:rsid w:val="00C359EC"/>
    <w:rsid w:val="00C40B03"/>
    <w:rsid w:val="00C4318A"/>
    <w:rsid w:val="00C43CAB"/>
    <w:rsid w:val="00C52439"/>
    <w:rsid w:val="00C532F7"/>
    <w:rsid w:val="00C53827"/>
    <w:rsid w:val="00C5484B"/>
    <w:rsid w:val="00C57320"/>
    <w:rsid w:val="00C622C5"/>
    <w:rsid w:val="00C664FB"/>
    <w:rsid w:val="00C66665"/>
    <w:rsid w:val="00C7664B"/>
    <w:rsid w:val="00C8128E"/>
    <w:rsid w:val="00C86B31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133EE"/>
    <w:rsid w:val="00D23A6F"/>
    <w:rsid w:val="00D25D55"/>
    <w:rsid w:val="00D3005A"/>
    <w:rsid w:val="00D30193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5685"/>
    <w:rsid w:val="00D560B9"/>
    <w:rsid w:val="00D60368"/>
    <w:rsid w:val="00D6208A"/>
    <w:rsid w:val="00D64439"/>
    <w:rsid w:val="00D6644B"/>
    <w:rsid w:val="00D74806"/>
    <w:rsid w:val="00D77724"/>
    <w:rsid w:val="00D85A30"/>
    <w:rsid w:val="00D93633"/>
    <w:rsid w:val="00D9678D"/>
    <w:rsid w:val="00D967EB"/>
    <w:rsid w:val="00DA1E30"/>
    <w:rsid w:val="00DA76AB"/>
    <w:rsid w:val="00DB5329"/>
    <w:rsid w:val="00DC3A0F"/>
    <w:rsid w:val="00DC3A40"/>
    <w:rsid w:val="00DC65C3"/>
    <w:rsid w:val="00DC76C6"/>
    <w:rsid w:val="00DE185F"/>
    <w:rsid w:val="00DF05B7"/>
    <w:rsid w:val="00DF1931"/>
    <w:rsid w:val="00DF36F3"/>
    <w:rsid w:val="00DF3957"/>
    <w:rsid w:val="00DF7CF0"/>
    <w:rsid w:val="00E006FE"/>
    <w:rsid w:val="00E10DA9"/>
    <w:rsid w:val="00E1151A"/>
    <w:rsid w:val="00E12A60"/>
    <w:rsid w:val="00E12DDE"/>
    <w:rsid w:val="00E12FB8"/>
    <w:rsid w:val="00E1620D"/>
    <w:rsid w:val="00E16C91"/>
    <w:rsid w:val="00E17FF8"/>
    <w:rsid w:val="00E21897"/>
    <w:rsid w:val="00E22884"/>
    <w:rsid w:val="00E242CF"/>
    <w:rsid w:val="00E2538B"/>
    <w:rsid w:val="00E2745B"/>
    <w:rsid w:val="00E27A1D"/>
    <w:rsid w:val="00E302C2"/>
    <w:rsid w:val="00E313FD"/>
    <w:rsid w:val="00E3229F"/>
    <w:rsid w:val="00E32D8D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1B4"/>
    <w:rsid w:val="00E66433"/>
    <w:rsid w:val="00E66FB4"/>
    <w:rsid w:val="00E74F9B"/>
    <w:rsid w:val="00E754C9"/>
    <w:rsid w:val="00E77218"/>
    <w:rsid w:val="00E7784B"/>
    <w:rsid w:val="00E77B63"/>
    <w:rsid w:val="00E80346"/>
    <w:rsid w:val="00E87EF9"/>
    <w:rsid w:val="00E92991"/>
    <w:rsid w:val="00E92B4E"/>
    <w:rsid w:val="00E9565D"/>
    <w:rsid w:val="00EA4EC3"/>
    <w:rsid w:val="00EA4EFE"/>
    <w:rsid w:val="00EB028F"/>
    <w:rsid w:val="00EB7DF7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13C6E"/>
    <w:rsid w:val="00F3180B"/>
    <w:rsid w:val="00F355E1"/>
    <w:rsid w:val="00F40A4D"/>
    <w:rsid w:val="00F416DC"/>
    <w:rsid w:val="00F43BEF"/>
    <w:rsid w:val="00F45A36"/>
    <w:rsid w:val="00F50629"/>
    <w:rsid w:val="00F531C6"/>
    <w:rsid w:val="00F560DA"/>
    <w:rsid w:val="00F63912"/>
    <w:rsid w:val="00F7017C"/>
    <w:rsid w:val="00F70AB2"/>
    <w:rsid w:val="00F70E91"/>
    <w:rsid w:val="00F719E9"/>
    <w:rsid w:val="00F721EF"/>
    <w:rsid w:val="00F72A98"/>
    <w:rsid w:val="00F75C03"/>
    <w:rsid w:val="00F762C2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B7599"/>
    <w:rsid w:val="00FC0DBC"/>
    <w:rsid w:val="00FC26CA"/>
    <w:rsid w:val="00FC2BB8"/>
    <w:rsid w:val="00FC594C"/>
    <w:rsid w:val="00FC7ABA"/>
    <w:rsid w:val="00FD23C4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4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fontTable" Target="fontTable.xml"/><Relationship Id="rId4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E4E0-DD29-488D-BE0D-EB0AF53F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USER2020</cp:lastModifiedBy>
  <cp:revision>24</cp:revision>
  <cp:lastPrinted>2022-02-03T05:11:00Z</cp:lastPrinted>
  <dcterms:created xsi:type="dcterms:W3CDTF">2021-05-25T10:22:00Z</dcterms:created>
  <dcterms:modified xsi:type="dcterms:W3CDTF">2024-06-20T13:20:00Z</dcterms:modified>
</cp:coreProperties>
</file>