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F" w:rsidRDefault="00AD037F" w:rsidP="00AD037F"/>
    <w:p w:rsidR="00AD037F" w:rsidRDefault="00AD037F" w:rsidP="00AD037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-253365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5245"/>
        <w:gridCol w:w="2275"/>
      </w:tblGrid>
      <w:tr w:rsidR="00AD037F" w:rsidTr="00AD037F">
        <w:trPr>
          <w:trHeight w:val="1438"/>
        </w:trPr>
        <w:tc>
          <w:tcPr>
            <w:tcW w:w="9510" w:type="dxa"/>
            <w:gridSpan w:val="3"/>
          </w:tcPr>
          <w:p w:rsidR="00AD037F" w:rsidRDefault="00AD037F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 w:val="36"/>
                <w:szCs w:val="36"/>
              </w:rPr>
            </w:pPr>
            <w:r>
              <w:t>НАГОРСКАЯ РАЙОННАЯ ДУМА КИРОВСКОЙ ОБЛАСТИ</w:t>
            </w:r>
          </w:p>
          <w:p w:rsidR="00AD037F" w:rsidRDefault="00AD037F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 w:val="36"/>
                <w:szCs w:val="36"/>
              </w:rPr>
            </w:pPr>
          </w:p>
          <w:p w:rsidR="00AD037F" w:rsidRDefault="00AD037F">
            <w:pPr>
              <w:pStyle w:val="a5"/>
              <w:keepLines w:val="0"/>
              <w:spacing w:before="0" w:after="0" w:line="276" w:lineRule="auto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AD037F" w:rsidTr="00AD037F"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37F" w:rsidRDefault="00AD037F">
            <w:pPr>
              <w:spacing w:line="276" w:lineRule="auto"/>
              <w:ind w:right="-39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52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037F" w:rsidRDefault="00AD03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37F" w:rsidRDefault="00AD037F" w:rsidP="00AD03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AD037F" w:rsidTr="00AD037F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037F" w:rsidRDefault="00AD037F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Нагорск</w:t>
            </w:r>
          </w:p>
        </w:tc>
      </w:tr>
    </w:tbl>
    <w:p w:rsidR="00AD037F" w:rsidRDefault="00AD037F" w:rsidP="00AD037F"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 w:rsidR="00BD2C0D" w:rsidRDefault="00BD2C0D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037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 Положения  о комисси</w:t>
      </w:r>
      <w:r w:rsidR="00391EC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делам несовершенноле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них и  защите  их прав  Нагорского района»</w:t>
      </w:r>
    </w:p>
    <w:p w:rsidR="00DE7F37" w:rsidRDefault="00DE7F37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37" w:rsidRDefault="00DE7F37" w:rsidP="00DE7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6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592B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92B60">
        <w:rPr>
          <w:rFonts w:ascii="Times New Roman" w:hAnsi="Times New Roman" w:cs="Times New Roman"/>
          <w:sz w:val="28"/>
          <w:szCs w:val="28"/>
        </w:rPr>
        <w:t xml:space="preserve"> Кировской области от 25.11.2010 № 578-ЗО "О комиссиях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защите их прав в Кировской области"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Дума </w:t>
      </w:r>
      <w:r>
        <w:rPr>
          <w:rFonts w:ascii="Times New Roman" w:hAnsi="Times New Roman" w:cs="Times New Roman"/>
          <w:b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F37" w:rsidRDefault="00DE7F37" w:rsidP="00DE7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2B6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37" w:history="1">
        <w:r w:rsidRPr="00592B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592B60">
        <w:rPr>
          <w:rFonts w:ascii="Times New Roman" w:hAnsi="Times New Roman" w:cs="Times New Roman"/>
          <w:sz w:val="28"/>
          <w:szCs w:val="28"/>
        </w:rPr>
        <w:t xml:space="preserve"> о комиссии по делам несовершеннолетних и защите их прав Нагорского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4663D" w:rsidRDefault="00DE7F37" w:rsidP="00DE7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663D">
        <w:rPr>
          <w:rFonts w:ascii="Times New Roman" w:hAnsi="Times New Roman" w:cs="Times New Roman"/>
          <w:sz w:val="28"/>
          <w:szCs w:val="28"/>
        </w:rPr>
        <w:t>Признать  утратившим  силу:</w:t>
      </w:r>
    </w:p>
    <w:p w:rsidR="00DE7F37" w:rsidRDefault="00B4663D" w:rsidP="00985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F37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DE7F37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="00DE7F37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ED4290">
        <w:rPr>
          <w:rFonts w:ascii="Times New Roman" w:hAnsi="Times New Roman" w:cs="Times New Roman"/>
          <w:sz w:val="28"/>
          <w:szCs w:val="28"/>
        </w:rPr>
        <w:t xml:space="preserve">№ 49.6 </w:t>
      </w:r>
      <w:r w:rsidR="00DE7F37">
        <w:rPr>
          <w:rFonts w:ascii="Times New Roman" w:hAnsi="Times New Roman" w:cs="Times New Roman"/>
          <w:sz w:val="28"/>
          <w:szCs w:val="28"/>
        </w:rPr>
        <w:t xml:space="preserve">от </w:t>
      </w:r>
      <w:r w:rsidR="00ED4290">
        <w:rPr>
          <w:rFonts w:ascii="Times New Roman" w:hAnsi="Times New Roman" w:cs="Times New Roman"/>
          <w:sz w:val="28"/>
          <w:szCs w:val="28"/>
        </w:rPr>
        <w:t>11.12.2020</w:t>
      </w:r>
      <w:r w:rsidR="00DE7F37">
        <w:rPr>
          <w:rFonts w:ascii="Times New Roman" w:hAnsi="Times New Roman" w:cs="Times New Roman"/>
          <w:sz w:val="28"/>
          <w:szCs w:val="28"/>
        </w:rPr>
        <w:t xml:space="preserve"> года «Об утве</w:t>
      </w:r>
      <w:r w:rsidR="00DE7F37">
        <w:rPr>
          <w:rFonts w:ascii="Times New Roman" w:hAnsi="Times New Roman" w:cs="Times New Roman"/>
          <w:sz w:val="28"/>
          <w:szCs w:val="28"/>
        </w:rPr>
        <w:t>р</w:t>
      </w:r>
      <w:r w:rsidR="00DE7F37">
        <w:rPr>
          <w:rFonts w:ascii="Times New Roman" w:hAnsi="Times New Roman" w:cs="Times New Roman"/>
          <w:sz w:val="28"/>
          <w:szCs w:val="28"/>
        </w:rPr>
        <w:t xml:space="preserve">ждении Положения  о комиссии по  делам несовершеннолетних и  защите  их прав  Нагорского района» </w:t>
      </w:r>
    </w:p>
    <w:p w:rsidR="00985C3B" w:rsidRPr="00985C3B" w:rsidRDefault="00B4663D" w:rsidP="00985C3B">
      <w:pPr>
        <w:pStyle w:val="ConsPlusTitle"/>
        <w:jc w:val="both"/>
        <w:rPr>
          <w:b w:val="0"/>
          <w:bCs/>
          <w:sz w:val="48"/>
          <w:szCs w:val="48"/>
        </w:rPr>
      </w:pPr>
      <w:r>
        <w:rPr>
          <w:szCs w:val="28"/>
        </w:rPr>
        <w:t xml:space="preserve">- </w:t>
      </w:r>
      <w:r w:rsidR="00985C3B">
        <w:rPr>
          <w:b w:val="0"/>
        </w:rPr>
        <w:t>Решение о</w:t>
      </w:r>
      <w:r w:rsidR="00985C3B" w:rsidRPr="00985C3B">
        <w:rPr>
          <w:b w:val="0"/>
        </w:rPr>
        <w:t xml:space="preserve"> внесении изменений</w:t>
      </w:r>
      <w:r w:rsidR="00985C3B">
        <w:rPr>
          <w:b w:val="0"/>
        </w:rPr>
        <w:t xml:space="preserve"> в</w:t>
      </w:r>
      <w:r w:rsidR="00985C3B" w:rsidRPr="00985C3B">
        <w:rPr>
          <w:b w:val="0"/>
        </w:rPr>
        <w:t xml:space="preserve"> </w:t>
      </w:r>
      <w:proofErr w:type="spellStart"/>
      <w:r w:rsidR="00985C3B" w:rsidRPr="00985C3B">
        <w:rPr>
          <w:b w:val="0"/>
        </w:rPr>
        <w:t>Нагорск</w:t>
      </w:r>
      <w:r w:rsidR="00985C3B">
        <w:rPr>
          <w:b w:val="0"/>
        </w:rPr>
        <w:t>ую</w:t>
      </w:r>
      <w:proofErr w:type="spellEnd"/>
      <w:r w:rsidR="00985C3B" w:rsidRPr="00985C3B">
        <w:rPr>
          <w:b w:val="0"/>
        </w:rPr>
        <w:t xml:space="preserve"> районн</w:t>
      </w:r>
      <w:r w:rsidR="00985C3B">
        <w:rPr>
          <w:b w:val="0"/>
        </w:rPr>
        <w:t>ую</w:t>
      </w:r>
      <w:r w:rsidR="00985C3B" w:rsidRPr="00985C3B">
        <w:rPr>
          <w:b w:val="0"/>
        </w:rPr>
        <w:t xml:space="preserve"> Дум</w:t>
      </w:r>
      <w:r w:rsidR="00985C3B">
        <w:rPr>
          <w:b w:val="0"/>
        </w:rPr>
        <w:t>у</w:t>
      </w:r>
      <w:r w:rsidR="00985C3B" w:rsidRPr="00985C3B">
        <w:rPr>
          <w:b w:val="0"/>
        </w:rPr>
        <w:t xml:space="preserve"> от 11 декабря 2020 № 49.6 «Об утверждении Положения о комиссии по делам несоверше</w:t>
      </w:r>
      <w:r w:rsidR="00985C3B" w:rsidRPr="00985C3B">
        <w:rPr>
          <w:b w:val="0"/>
        </w:rPr>
        <w:t>н</w:t>
      </w:r>
      <w:r w:rsidR="00985C3B" w:rsidRPr="00985C3B">
        <w:rPr>
          <w:b w:val="0"/>
        </w:rPr>
        <w:t>нолетних и защите их прав Нагорского района»</w:t>
      </w:r>
      <w:r w:rsidR="00985C3B">
        <w:rPr>
          <w:b w:val="0"/>
        </w:rPr>
        <w:t xml:space="preserve"> №13/6 от 05.08.2022 года</w:t>
      </w:r>
    </w:p>
    <w:p w:rsidR="00DE7F37" w:rsidRDefault="00740F1F" w:rsidP="00DE7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7F37" w:rsidRPr="00DE7F3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</w:t>
      </w:r>
      <w:r w:rsidR="00DE7F37" w:rsidRPr="00DE7F37">
        <w:rPr>
          <w:rFonts w:ascii="Times New Roman" w:hAnsi="Times New Roman" w:cs="Times New Roman"/>
          <w:sz w:val="28"/>
          <w:szCs w:val="28"/>
        </w:rPr>
        <w:t>о</w:t>
      </w:r>
      <w:r w:rsidR="00DE7F37" w:rsidRPr="00DE7F37">
        <w:rPr>
          <w:rFonts w:ascii="Times New Roman" w:hAnsi="Times New Roman" w:cs="Times New Roman"/>
          <w:sz w:val="28"/>
          <w:szCs w:val="28"/>
        </w:rPr>
        <w:t>вания.</w:t>
      </w:r>
    </w:p>
    <w:p w:rsidR="00ED4290" w:rsidRDefault="00ED4290" w:rsidP="00DE7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4848"/>
      </w:tblGrid>
      <w:tr w:rsidR="00DE7F37" w:rsidTr="00BD3275">
        <w:trPr>
          <w:trHeight w:val="1059"/>
        </w:trPr>
        <w:tc>
          <w:tcPr>
            <w:tcW w:w="4848" w:type="dxa"/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Нагорской районной Думы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848" w:type="dxa"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Pr="00391EC0" w:rsidRDefault="00391EC0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 Леушина</w:t>
            </w:r>
          </w:p>
        </w:tc>
      </w:tr>
      <w:tr w:rsidR="00DE7F37" w:rsidTr="00BD3275">
        <w:trPr>
          <w:trHeight w:val="7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Нагорского района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В.Е. Булычев</w:t>
            </w:r>
          </w:p>
        </w:tc>
      </w:tr>
      <w:tr w:rsidR="00DE7F37" w:rsidTr="00BD3275">
        <w:trPr>
          <w:trHeight w:val="971"/>
        </w:trPr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ПОДГОТОВЛЕНО</w:t>
            </w:r>
          </w:p>
          <w:p w:rsidR="00DE7F37" w:rsidRP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F37" w:rsidTr="00BD3275">
        <w:trPr>
          <w:trHeight w:val="1059"/>
        </w:trPr>
        <w:tc>
          <w:tcPr>
            <w:tcW w:w="4848" w:type="dxa"/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специалист, ответственный секретарь КДН и ЗП</w:t>
            </w:r>
          </w:p>
          <w:p w:rsidR="00ED4290" w:rsidRDefault="00ED4290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  <w:p w:rsidR="00740F1F" w:rsidRDefault="00740F1F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  <w:p w:rsidR="00740F1F" w:rsidRDefault="00740F1F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</w:p>
        </w:tc>
        <w:tc>
          <w:tcPr>
            <w:tcW w:w="4848" w:type="dxa"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ED4290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 Чувашова</w:t>
            </w:r>
          </w:p>
        </w:tc>
      </w:tr>
      <w:tr w:rsidR="00DE7F37" w:rsidTr="00BD3275">
        <w:trPr>
          <w:trHeight w:val="883"/>
        </w:trPr>
        <w:tc>
          <w:tcPr>
            <w:tcW w:w="4848" w:type="dxa"/>
          </w:tcPr>
          <w:p w:rsidR="00DE7F37" w:rsidRPr="00F9077E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СОГЛАСОВАНО</w:t>
            </w:r>
          </w:p>
        </w:tc>
        <w:tc>
          <w:tcPr>
            <w:tcW w:w="4848" w:type="dxa"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7F37" w:rsidTr="00BD3275">
        <w:trPr>
          <w:trHeight w:val="643"/>
        </w:trPr>
        <w:tc>
          <w:tcPr>
            <w:tcW w:w="4848" w:type="dxa"/>
            <w:hideMark/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района по социальным вопросам</w:t>
            </w: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профилактике правонарушений</w:t>
            </w:r>
          </w:p>
        </w:tc>
        <w:tc>
          <w:tcPr>
            <w:tcW w:w="4848" w:type="dxa"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 Рылова</w:t>
            </w:r>
          </w:p>
        </w:tc>
      </w:tr>
      <w:tr w:rsidR="00DE7F37" w:rsidTr="00BD3275">
        <w:trPr>
          <w:trHeight w:val="971"/>
        </w:trPr>
        <w:tc>
          <w:tcPr>
            <w:tcW w:w="4848" w:type="dxa"/>
          </w:tcPr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DE7F37" w:rsidP="00985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правовым отделом</w:t>
            </w:r>
          </w:p>
        </w:tc>
        <w:tc>
          <w:tcPr>
            <w:tcW w:w="4848" w:type="dxa"/>
          </w:tcPr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DE7F37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7F37" w:rsidRDefault="00ED4290" w:rsidP="00985C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Падерин</w:t>
            </w:r>
            <w:proofErr w:type="spellEnd"/>
          </w:p>
        </w:tc>
      </w:tr>
    </w:tbl>
    <w:p w:rsidR="00DE7F37" w:rsidRDefault="00DE7F37" w:rsidP="00DE7F37">
      <w:pPr>
        <w:spacing w:after="200" w:line="276" w:lineRule="auto"/>
        <w:rPr>
          <w:sz w:val="28"/>
          <w:szCs w:val="28"/>
        </w:rPr>
      </w:pPr>
    </w:p>
    <w:p w:rsidR="00985C3B" w:rsidRDefault="00985C3B" w:rsidP="00DE7F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Разослать: членам КДН и ЗП</w:t>
      </w:r>
    </w:p>
    <w:p w:rsidR="00DE7F37" w:rsidRDefault="00DE7F37" w:rsidP="00DE7F37"/>
    <w:p w:rsidR="00740F1F" w:rsidRPr="00051456" w:rsidRDefault="00740F1F" w:rsidP="00740F1F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</w:t>
      </w:r>
      <w:r w:rsidRPr="00051456">
        <w:rPr>
          <w:sz w:val="28"/>
          <w:szCs w:val="28"/>
        </w:rPr>
        <w:t>т</w:t>
      </w:r>
      <w:r w:rsidRPr="00051456">
        <w:rPr>
          <w:sz w:val="28"/>
          <w:szCs w:val="28"/>
        </w:rPr>
        <w:t>ного самоуправления муниципального образования Нагорский муниципал</w:t>
      </w:r>
      <w:r w:rsidRPr="00051456">
        <w:rPr>
          <w:sz w:val="28"/>
          <w:szCs w:val="28"/>
        </w:rPr>
        <w:t>ь</w:t>
      </w:r>
      <w:r w:rsidRPr="00051456">
        <w:rPr>
          <w:sz w:val="28"/>
          <w:szCs w:val="28"/>
        </w:rPr>
        <w:t>ный район Кировской области</w:t>
      </w:r>
    </w:p>
    <w:p w:rsidR="00740F1F" w:rsidRPr="00051456" w:rsidRDefault="00740F1F" w:rsidP="00740F1F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51456">
        <w:rPr>
          <w:sz w:val="28"/>
          <w:szCs w:val="28"/>
        </w:rPr>
        <w:t>а</w:t>
      </w:r>
      <w:r w:rsidRPr="00051456">
        <w:rPr>
          <w:sz w:val="28"/>
          <w:szCs w:val="28"/>
        </w:rPr>
        <w:t>ния Нагорский муниципальный район Кировской области.</w:t>
      </w:r>
    </w:p>
    <w:p w:rsidR="00740F1F" w:rsidRPr="00A80F38" w:rsidRDefault="00740F1F" w:rsidP="00740F1F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 xml:space="preserve">Правовая </w:t>
      </w:r>
      <w:proofErr w:type="spellStart"/>
      <w:r w:rsidRPr="00A80F38">
        <w:rPr>
          <w:sz w:val="28"/>
        </w:rPr>
        <w:t>антикоррупционная</w:t>
      </w:r>
      <w:proofErr w:type="spellEnd"/>
      <w:r w:rsidRPr="00A80F38">
        <w:rPr>
          <w:sz w:val="28"/>
        </w:rPr>
        <w:t xml:space="preserve"> экспертиза проведена:</w:t>
      </w:r>
    </w:p>
    <w:p w:rsidR="00740F1F" w:rsidRPr="00A80F38" w:rsidRDefault="00740F1F" w:rsidP="00740F1F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740F1F" w:rsidRPr="001671E8" w:rsidRDefault="00740F1F" w:rsidP="00740F1F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DE7F37" w:rsidRPr="00DE7F37" w:rsidRDefault="00DE7F37" w:rsidP="00DE7F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F37" w:rsidRDefault="00DE7F37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290" w:rsidRDefault="00ED4290" w:rsidP="00AD03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2A9" w:rsidRDefault="00E422A9" w:rsidP="00E422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40F1F" w:rsidRDefault="00740F1F" w:rsidP="00E422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422A9" w:rsidRPr="009A74A4" w:rsidRDefault="00E422A9" w:rsidP="00E422A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9A74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422A9" w:rsidRPr="009A74A4" w:rsidRDefault="00E422A9" w:rsidP="00E422A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E422A9" w:rsidRPr="009A74A4" w:rsidRDefault="00E422A9" w:rsidP="00E422A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9A74A4">
        <w:rPr>
          <w:rFonts w:ascii="Times New Roman" w:hAnsi="Times New Roman" w:cs="Times New Roman"/>
          <w:sz w:val="28"/>
          <w:szCs w:val="28"/>
        </w:rPr>
        <w:t>УТВЕРЖДЕНО</w:t>
      </w:r>
    </w:p>
    <w:p w:rsidR="00E422A9" w:rsidRPr="009A74A4" w:rsidRDefault="00E422A9" w:rsidP="00E422A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E422A9" w:rsidRPr="009A74A4" w:rsidRDefault="00E422A9" w:rsidP="00E422A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9A74A4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9A74A4">
        <w:rPr>
          <w:rFonts w:ascii="Times New Roman" w:hAnsi="Times New Roman" w:cs="Times New Roman"/>
          <w:sz w:val="28"/>
          <w:szCs w:val="28"/>
        </w:rPr>
        <w:t>Нагорской</w:t>
      </w:r>
      <w:proofErr w:type="spellEnd"/>
      <w:r w:rsidRPr="009A7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2A9" w:rsidRDefault="00E422A9" w:rsidP="00E422A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9A74A4">
        <w:rPr>
          <w:rFonts w:ascii="Times New Roman" w:hAnsi="Times New Roman" w:cs="Times New Roman"/>
          <w:sz w:val="28"/>
          <w:szCs w:val="28"/>
        </w:rPr>
        <w:t>районной Думы</w:t>
      </w:r>
    </w:p>
    <w:p w:rsidR="00E422A9" w:rsidRPr="00E422A9" w:rsidRDefault="00E422A9" w:rsidP="00E422A9">
      <w:pPr>
        <w:pStyle w:val="ConsPlusNormal"/>
        <w:spacing w:after="72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___________№ </w:t>
      </w:r>
      <w:r w:rsidRPr="00E422A9">
        <w:rPr>
          <w:rFonts w:ascii="Times New Roman" w:hAnsi="Times New Roman" w:cs="Times New Roman"/>
          <w:sz w:val="28"/>
          <w:szCs w:val="28"/>
        </w:rPr>
        <w:t>___</w:t>
      </w:r>
    </w:p>
    <w:p w:rsidR="00F9077E" w:rsidRPr="00F9077E" w:rsidRDefault="00F9077E" w:rsidP="00F9077E">
      <w:pPr>
        <w:pStyle w:val="ConsPlusTitle"/>
        <w:jc w:val="center"/>
        <w:rPr>
          <w:szCs w:val="28"/>
        </w:rPr>
      </w:pPr>
      <w:r w:rsidRPr="00F9077E">
        <w:rPr>
          <w:szCs w:val="28"/>
        </w:rPr>
        <w:t>ПОЛОЖЕНИЕ</w:t>
      </w:r>
    </w:p>
    <w:p w:rsidR="00F9077E" w:rsidRPr="00F9077E" w:rsidRDefault="00F9077E" w:rsidP="00F9077E">
      <w:pPr>
        <w:pStyle w:val="ConsPlusTitle"/>
        <w:jc w:val="center"/>
        <w:rPr>
          <w:szCs w:val="28"/>
        </w:rPr>
      </w:pPr>
      <w:r w:rsidRPr="00F9077E">
        <w:rPr>
          <w:szCs w:val="28"/>
        </w:rPr>
        <w:t>О КОМИССИИ ПО ДЕЛАМ НЕСОВЕРШЕННОЛЕТНИХ</w:t>
      </w:r>
    </w:p>
    <w:p w:rsidR="00F9077E" w:rsidRPr="00F9077E" w:rsidRDefault="00F9077E" w:rsidP="00F9077E">
      <w:pPr>
        <w:pStyle w:val="ConsPlusTitle"/>
        <w:jc w:val="center"/>
        <w:rPr>
          <w:szCs w:val="28"/>
        </w:rPr>
      </w:pPr>
      <w:r w:rsidRPr="00F9077E">
        <w:rPr>
          <w:szCs w:val="28"/>
        </w:rPr>
        <w:t xml:space="preserve">И ЗАЩИТЕ ИХ ПРАВ </w:t>
      </w:r>
      <w:r w:rsidR="001008E6">
        <w:rPr>
          <w:szCs w:val="28"/>
        </w:rPr>
        <w:t xml:space="preserve">НАГОРСКОГО </w:t>
      </w:r>
      <w:r w:rsidRPr="00F9077E">
        <w:rPr>
          <w:szCs w:val="28"/>
        </w:rPr>
        <w:t>РАЙОНА</w:t>
      </w:r>
    </w:p>
    <w:p w:rsidR="00F9077E" w:rsidRPr="00F9077E" w:rsidRDefault="00F9077E" w:rsidP="00F90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1. Комиссия по делам несовершеннолетних и защите их прав (далее - комиссия) является коллегиальным органом системы профилактики безна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зорности и правонарушений несовершеннолетних (далее - система проф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 xml:space="preserve">лактики) муниципального образования </w:t>
      </w:r>
      <w:r w:rsidR="00955CA7">
        <w:rPr>
          <w:rFonts w:ascii="Times New Roman" w:hAnsi="Times New Roman" w:cs="Times New Roman"/>
          <w:sz w:val="28"/>
          <w:szCs w:val="28"/>
        </w:rPr>
        <w:t xml:space="preserve">Нагорского </w:t>
      </w:r>
      <w:r w:rsidRPr="00F9077E">
        <w:rPr>
          <w:rFonts w:ascii="Times New Roman" w:hAnsi="Times New Roman" w:cs="Times New Roman"/>
          <w:sz w:val="28"/>
          <w:szCs w:val="28"/>
        </w:rPr>
        <w:t xml:space="preserve">муниципальный район Кировской области (далее - муниципальное образование);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создается в целях координации деятельности органов и учреждений системы профилактики по предупреждению безнадзорности, беспризорности, правонарушений и ант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общественных действий несовершеннолетних, выявлению и устранению причин и условий, способствующих этому, обеспечению защиты прав и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конных интересов несовершеннолетних, социально-педагогической реабил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тации несовершеннолетних, находящихся в социально опасном положении, выявлению и пресечению случаев вовлечения несовершеннолетних в сове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шение преступлений, других противоправных и (или) антиобщественных действий, а также случаев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склонения их к суицидальным действиям.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 xml:space="preserve">Комиссия руководствуется в своей деятельности </w:t>
      </w:r>
      <w:hyperlink r:id="rId8" w:history="1">
        <w:r w:rsidRPr="00246FC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46FCB">
        <w:rPr>
          <w:rFonts w:ascii="Times New Roman" w:hAnsi="Times New Roman" w:cs="Times New Roman"/>
          <w:sz w:val="28"/>
          <w:szCs w:val="28"/>
        </w:rPr>
        <w:t xml:space="preserve"> </w:t>
      </w:r>
      <w:r w:rsidRPr="00F9077E">
        <w:rPr>
          <w:rFonts w:ascii="Times New Roman" w:hAnsi="Times New Roman" w:cs="Times New Roman"/>
          <w:sz w:val="28"/>
          <w:szCs w:val="28"/>
        </w:rPr>
        <w:t>Ро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конами, актами Президента Российской Федерации и Правительства Росси</w:t>
      </w:r>
      <w:r w:rsidRPr="00F9077E">
        <w:rPr>
          <w:rFonts w:ascii="Times New Roman" w:hAnsi="Times New Roman" w:cs="Times New Roman"/>
          <w:sz w:val="28"/>
          <w:szCs w:val="28"/>
        </w:rPr>
        <w:t>й</w:t>
      </w:r>
      <w:r w:rsidRPr="00F9077E">
        <w:rPr>
          <w:rFonts w:ascii="Times New Roman" w:hAnsi="Times New Roman" w:cs="Times New Roman"/>
          <w:sz w:val="28"/>
          <w:szCs w:val="28"/>
        </w:rPr>
        <w:t>ской Федерации, настоящим Положением, а также законами</w:t>
      </w:r>
      <w:r w:rsidR="00E422A9">
        <w:rPr>
          <w:rFonts w:ascii="Times New Roman" w:hAnsi="Times New Roman" w:cs="Times New Roman"/>
          <w:sz w:val="28"/>
          <w:szCs w:val="28"/>
        </w:rPr>
        <w:t xml:space="preserve"> Кировской о</w:t>
      </w:r>
      <w:r w:rsidR="00E422A9">
        <w:rPr>
          <w:rFonts w:ascii="Times New Roman" w:hAnsi="Times New Roman" w:cs="Times New Roman"/>
          <w:sz w:val="28"/>
          <w:szCs w:val="28"/>
        </w:rPr>
        <w:t>б</w:t>
      </w:r>
      <w:r w:rsidR="00E422A9">
        <w:rPr>
          <w:rFonts w:ascii="Times New Roman" w:hAnsi="Times New Roman" w:cs="Times New Roman"/>
          <w:sz w:val="28"/>
          <w:szCs w:val="28"/>
        </w:rPr>
        <w:t>ласти</w:t>
      </w:r>
      <w:r w:rsidRPr="00F9077E">
        <w:rPr>
          <w:rFonts w:ascii="Times New Roman" w:hAnsi="Times New Roman" w:cs="Times New Roman"/>
          <w:sz w:val="28"/>
          <w:szCs w:val="28"/>
        </w:rPr>
        <w:t xml:space="preserve"> и актами Губернатора Кировской области и Правительства Кировской области.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Деятельность комиссии основывается на принципах законности, д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мократизма, поддержки семьи с несовершеннолетними детьми и взаимоде</w:t>
      </w:r>
      <w:r w:rsidRPr="00F9077E">
        <w:rPr>
          <w:rFonts w:ascii="Times New Roman" w:hAnsi="Times New Roman" w:cs="Times New Roman"/>
          <w:sz w:val="28"/>
          <w:szCs w:val="28"/>
        </w:rPr>
        <w:t>й</w:t>
      </w:r>
      <w:r w:rsidRPr="00F9077E">
        <w:rPr>
          <w:rFonts w:ascii="Times New Roman" w:hAnsi="Times New Roman" w:cs="Times New Roman"/>
          <w:sz w:val="28"/>
          <w:szCs w:val="28"/>
        </w:rPr>
        <w:t>ствия с ней, гуманного обращения с несовершеннолетними, индивидуального подхода к несовершеннолетним с соблюдением конфиденциальности пол</w:t>
      </w:r>
      <w:r w:rsidRPr="00F9077E">
        <w:rPr>
          <w:rFonts w:ascii="Times New Roman" w:hAnsi="Times New Roman" w:cs="Times New Roman"/>
          <w:sz w:val="28"/>
          <w:szCs w:val="28"/>
        </w:rPr>
        <w:t>у</w:t>
      </w:r>
      <w:r w:rsidRPr="00F9077E">
        <w:rPr>
          <w:rFonts w:ascii="Times New Roman" w:hAnsi="Times New Roman" w:cs="Times New Roman"/>
          <w:sz w:val="28"/>
          <w:szCs w:val="28"/>
        </w:rPr>
        <w:t>ченной информации, государственной поддержки деятельности органов м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стного самоуправления и общественных объединений по профилактике бе</w:t>
      </w:r>
      <w:r w:rsidRPr="00F9077E">
        <w:rPr>
          <w:rFonts w:ascii="Times New Roman" w:hAnsi="Times New Roman" w:cs="Times New Roman"/>
          <w:sz w:val="28"/>
          <w:szCs w:val="28"/>
        </w:rPr>
        <w:t>з</w:t>
      </w:r>
      <w:r w:rsidRPr="00F9077E">
        <w:rPr>
          <w:rFonts w:ascii="Times New Roman" w:hAnsi="Times New Roman" w:cs="Times New Roman"/>
          <w:sz w:val="28"/>
          <w:szCs w:val="28"/>
        </w:rPr>
        <w:t>надзорности и правонарушений несовершеннолетних, обеспечения ответс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венности должностных лиц и граждан за нарушение прав и законных интер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сов несовершеннолетних.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4. Порядок рассмотрения комиссией материалов (дел), не связанных с </w:t>
      </w:r>
      <w:r w:rsidRPr="00F9077E">
        <w:rPr>
          <w:rFonts w:ascii="Times New Roman" w:hAnsi="Times New Roman" w:cs="Times New Roman"/>
          <w:sz w:val="28"/>
          <w:szCs w:val="28"/>
        </w:rPr>
        <w:lastRenderedPageBreak/>
        <w:t>делами об административных правонарушениях, определяется законодател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>ством Кировской области, если иное не установлено федеральным законод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тельством.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5. Задачами комиссии являются: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обеспечение защиты прав и законных интересов несовершеннолетних</w:t>
      </w:r>
      <w:r w:rsidR="00391EC0">
        <w:rPr>
          <w:rFonts w:ascii="Times New Roman" w:hAnsi="Times New Roman" w:cs="Times New Roman"/>
          <w:sz w:val="28"/>
          <w:szCs w:val="28"/>
        </w:rPr>
        <w:t xml:space="preserve">, защиты </w:t>
      </w:r>
      <w:r w:rsidR="003D279A">
        <w:rPr>
          <w:rFonts w:ascii="Times New Roman" w:hAnsi="Times New Roman" w:cs="Times New Roman"/>
          <w:sz w:val="28"/>
          <w:szCs w:val="28"/>
        </w:rPr>
        <w:t>их от всех форм дискриминации, ф</w:t>
      </w:r>
      <w:r w:rsidR="00391EC0">
        <w:rPr>
          <w:rFonts w:ascii="Times New Roman" w:hAnsi="Times New Roman" w:cs="Times New Roman"/>
          <w:sz w:val="28"/>
          <w:szCs w:val="28"/>
        </w:rPr>
        <w:t>изического или психического н</w:t>
      </w:r>
      <w:r w:rsidR="00391EC0">
        <w:rPr>
          <w:rFonts w:ascii="Times New Roman" w:hAnsi="Times New Roman" w:cs="Times New Roman"/>
          <w:sz w:val="28"/>
          <w:szCs w:val="28"/>
        </w:rPr>
        <w:t>а</w:t>
      </w:r>
      <w:r w:rsidR="00391EC0">
        <w:rPr>
          <w:rFonts w:ascii="Times New Roman" w:hAnsi="Times New Roman" w:cs="Times New Roman"/>
          <w:sz w:val="28"/>
          <w:szCs w:val="28"/>
        </w:rPr>
        <w:t>силия, оскорбления, грубого обращения, сексуальной и иной эксплуатации</w:t>
      </w:r>
      <w:r w:rsidRPr="00F9077E">
        <w:rPr>
          <w:rFonts w:ascii="Times New Roman" w:hAnsi="Times New Roman" w:cs="Times New Roman"/>
          <w:sz w:val="28"/>
          <w:szCs w:val="28"/>
        </w:rPr>
        <w:t>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в) социально-педагогическая реабилитация несовершеннолетних, нах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 xml:space="preserve">дящихся в социально опасном положении, в том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связанном с немед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цинским потреблением наркотических средств и психотропных веществ;</w:t>
      </w:r>
    </w:p>
    <w:p w:rsid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выявление и пресечение случаев вовлечения несовершеннолетних в совершение преступлений, других противоправных и (или) антиобществе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ных действий, а также случаев склоне</w:t>
      </w:r>
      <w:r w:rsidR="00CB177C">
        <w:rPr>
          <w:rFonts w:ascii="Times New Roman" w:hAnsi="Times New Roman" w:cs="Times New Roman"/>
          <w:sz w:val="28"/>
          <w:szCs w:val="28"/>
        </w:rPr>
        <w:t>ния их к суицидальным действиям;</w:t>
      </w:r>
    </w:p>
    <w:p w:rsidR="00CB177C" w:rsidRPr="00F9077E" w:rsidRDefault="00CB177C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профилактика экстремистских, террористических и иных преступных проявлений, предотвращение вовлечения несовершеннолетних в участие в несогласованных публичных мероприятиях.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6. Для решения возложенных задач комиссия: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координирует деятельность органов и учреждений системы профилакт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конных интересов несовершеннолетних, социально-педагогической реабил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тации несовершеннолетних, находящихся в социально опасном положении, выявлению и пресечению случаев вовлечения несовершеннолетних в сове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шение преступлений, других противоправных и (или) антиобщественных действий, а также случаев склонения их к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суицидальным действиям, осущ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ствляет мониторинг их деятельности в пределах и порядке, которые устано</w:t>
      </w:r>
      <w:r w:rsidRPr="00F9077E">
        <w:rPr>
          <w:rFonts w:ascii="Times New Roman" w:hAnsi="Times New Roman" w:cs="Times New Roman"/>
          <w:sz w:val="28"/>
          <w:szCs w:val="28"/>
        </w:rPr>
        <w:t>в</w:t>
      </w:r>
      <w:r w:rsidRPr="00F9077E">
        <w:rPr>
          <w:rFonts w:ascii="Times New Roman" w:hAnsi="Times New Roman" w:cs="Times New Roman"/>
          <w:sz w:val="28"/>
          <w:szCs w:val="28"/>
        </w:rPr>
        <w:t>лены законодательством Российской Федерации и законодательством Киро</w:t>
      </w:r>
      <w:r w:rsidRPr="00F9077E">
        <w:rPr>
          <w:rFonts w:ascii="Times New Roman" w:hAnsi="Times New Roman" w:cs="Times New Roman"/>
          <w:sz w:val="28"/>
          <w:szCs w:val="28"/>
        </w:rPr>
        <w:t>в</w:t>
      </w:r>
      <w:r w:rsidRPr="00F9077E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обеспечивает осуществление мер по защите и восстановлению прав и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конных интересов несовершеннолетних, защите их от всех форм дискрим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нации, физического или психического насилия, оскорбления, грубого обр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щения, сексуальной и иной эксплуатации, выявлению и устранению причин и условий, способствующих безнадзорности, беспризорности, правонаруш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ниям и антиобщественным действиям несовершеннолетних;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анализирует выявленные органами и учреждениями системы профила</w:t>
      </w:r>
      <w:r w:rsidRPr="00F9077E">
        <w:rPr>
          <w:rFonts w:ascii="Times New Roman" w:hAnsi="Times New Roman" w:cs="Times New Roman"/>
          <w:sz w:val="28"/>
          <w:szCs w:val="28"/>
        </w:rPr>
        <w:t>к</w:t>
      </w:r>
      <w:r w:rsidRPr="00F9077E">
        <w:rPr>
          <w:rFonts w:ascii="Times New Roman" w:hAnsi="Times New Roman" w:cs="Times New Roman"/>
          <w:sz w:val="28"/>
          <w:szCs w:val="28"/>
        </w:rPr>
        <w:t>тики причины и условия безнадзорности и правонарушений несовершенн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летних, принимает меры по их устранению;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утверждает межведомственные планы (программы, порядки взаимоде</w:t>
      </w:r>
      <w:r w:rsidRPr="00F9077E">
        <w:rPr>
          <w:rFonts w:ascii="Times New Roman" w:hAnsi="Times New Roman" w:cs="Times New Roman"/>
          <w:sz w:val="28"/>
          <w:szCs w:val="28"/>
        </w:rPr>
        <w:t>й</w:t>
      </w:r>
      <w:r w:rsidRPr="00F9077E">
        <w:rPr>
          <w:rFonts w:ascii="Times New Roman" w:hAnsi="Times New Roman" w:cs="Times New Roman"/>
          <w:sz w:val="28"/>
          <w:szCs w:val="28"/>
        </w:rPr>
        <w:t>ствия) по наиболее актуальным направлениям в области профилактики бе</w:t>
      </w:r>
      <w:r w:rsidRPr="00F9077E">
        <w:rPr>
          <w:rFonts w:ascii="Times New Roman" w:hAnsi="Times New Roman" w:cs="Times New Roman"/>
          <w:sz w:val="28"/>
          <w:szCs w:val="28"/>
        </w:rPr>
        <w:t>з</w:t>
      </w:r>
      <w:r w:rsidRPr="00F9077E">
        <w:rPr>
          <w:rFonts w:ascii="Times New Roman" w:hAnsi="Times New Roman" w:cs="Times New Roman"/>
          <w:sz w:val="28"/>
          <w:szCs w:val="28"/>
        </w:rPr>
        <w:t>надзорности и правонарушений несовершеннолетних, защиты их прав и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конных интересов;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lastRenderedPageBreak/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принимает меры по совершенствованию деятельности органов и учре</w:t>
      </w:r>
      <w:r w:rsidRPr="00F9077E">
        <w:rPr>
          <w:rFonts w:ascii="Times New Roman" w:hAnsi="Times New Roman" w:cs="Times New Roman"/>
          <w:sz w:val="28"/>
          <w:szCs w:val="28"/>
        </w:rPr>
        <w:t>ж</w:t>
      </w:r>
      <w:r w:rsidRPr="00F9077E">
        <w:rPr>
          <w:rFonts w:ascii="Times New Roman" w:hAnsi="Times New Roman" w:cs="Times New Roman"/>
          <w:sz w:val="28"/>
          <w:szCs w:val="28"/>
        </w:rPr>
        <w:t xml:space="preserve">дений системы профилактики по итогам анализа и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обобщения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мых органами и учреждениями системы профилактики сведений об эффе</w:t>
      </w:r>
      <w:r w:rsidRPr="00F9077E">
        <w:rPr>
          <w:rFonts w:ascii="Times New Roman" w:hAnsi="Times New Roman" w:cs="Times New Roman"/>
          <w:sz w:val="28"/>
          <w:szCs w:val="28"/>
        </w:rPr>
        <w:t>к</w:t>
      </w:r>
      <w:r w:rsidRPr="00F9077E">
        <w:rPr>
          <w:rFonts w:ascii="Times New Roman" w:hAnsi="Times New Roman" w:cs="Times New Roman"/>
          <w:sz w:val="28"/>
          <w:szCs w:val="28"/>
        </w:rPr>
        <w:t>тивности принимаемых ими мер по обеспечению защиты прав и законных интересов несовершеннолетних, профилактике их безнадзорности и правон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рушений;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принимает меры по совершенствованию взаимодействия органов и у</w:t>
      </w:r>
      <w:r w:rsidRPr="00F9077E">
        <w:rPr>
          <w:rFonts w:ascii="Times New Roman" w:hAnsi="Times New Roman" w:cs="Times New Roman"/>
          <w:sz w:val="28"/>
          <w:szCs w:val="28"/>
        </w:rPr>
        <w:t>ч</w:t>
      </w:r>
      <w:r w:rsidRPr="00F9077E">
        <w:rPr>
          <w:rFonts w:ascii="Times New Roman" w:hAnsi="Times New Roman" w:cs="Times New Roman"/>
          <w:sz w:val="28"/>
          <w:szCs w:val="28"/>
        </w:rPr>
        <w:t>реждений системы профилактики с социально ориентированными некомме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сти и правонарушений несовершеннолетних, защите их прав и законных и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тересов, их социально-педагогической реабилитации;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7E">
        <w:rPr>
          <w:rFonts w:ascii="Times New Roman" w:hAnsi="Times New Roman" w:cs="Times New Roman"/>
          <w:sz w:val="28"/>
          <w:szCs w:val="28"/>
        </w:rPr>
        <w:t>может утверждать составы межведомственных рабочих групп по изуч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совершеннолетних в совершение правонарушений и антиобщественных де</w:t>
      </w:r>
      <w:r w:rsidRPr="00F9077E">
        <w:rPr>
          <w:rFonts w:ascii="Times New Roman" w:hAnsi="Times New Roman" w:cs="Times New Roman"/>
          <w:sz w:val="28"/>
          <w:szCs w:val="28"/>
        </w:rPr>
        <w:t>й</w:t>
      </w:r>
      <w:r w:rsidRPr="00F9077E">
        <w:rPr>
          <w:rFonts w:ascii="Times New Roman" w:hAnsi="Times New Roman" w:cs="Times New Roman"/>
          <w:sz w:val="28"/>
          <w:szCs w:val="28"/>
        </w:rPr>
        <w:t>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подготавливает совместно с соответствующими органами или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учрежд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ниями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представляемые в суд материалы по вопросам, связанным с содерж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нием несовершеннолетних в специальных учебно-воспитательных учрежд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ниях закрытого типа, а также по иным вопросам, предусмотренным закон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дательством Российской Федерации;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дает согласие организациям, осуществляющим образовательную де</w:t>
      </w:r>
      <w:r w:rsidRPr="00F9077E">
        <w:rPr>
          <w:rFonts w:ascii="Times New Roman" w:hAnsi="Times New Roman" w:cs="Times New Roman"/>
          <w:sz w:val="28"/>
          <w:szCs w:val="28"/>
        </w:rPr>
        <w:t>я</w:t>
      </w:r>
      <w:r w:rsidRPr="00F9077E">
        <w:rPr>
          <w:rFonts w:ascii="Times New Roman" w:hAnsi="Times New Roman" w:cs="Times New Roman"/>
          <w:sz w:val="28"/>
          <w:szCs w:val="28"/>
        </w:rPr>
        <w:t>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дает при наличии согласия родителей или иных законных представит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 xml:space="preserve">ганизации до получения основного общего образования.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Комиссия приним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ет совместно с родителями (законными представителями) несовершенноле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него, достигшего возраста 15 лет и оставившего общеобразовательную орг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обеспечивает оказание помощи в бытовом устройстве несовершенноле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 xml:space="preserve">них, освобожденных из учреждений уголовно-исполнительной системы либо </w:t>
      </w:r>
      <w:r w:rsidRPr="00F9077E">
        <w:rPr>
          <w:rFonts w:ascii="Times New Roman" w:hAnsi="Times New Roman" w:cs="Times New Roman"/>
          <w:sz w:val="28"/>
          <w:szCs w:val="28"/>
        </w:rPr>
        <w:lastRenderedPageBreak/>
        <w:t>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летних (с их согласия);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применяет меры воздействия в отношении несовершеннолетних, их р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дителей или иных законных представителей в случаях и порядке, которые предусмотрены законодательством Российской Федерации и законодательс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вом Кировской области;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принимает решения на основании заключения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альные учебно-воспитательные учреждения открытого типа с согласия род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телей или иных законных представителей, а также самих несовершенноле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них в случае достижения ими возраста 14 лет;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принимает постановления об отчислении несовершеннолетних из спец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альных учебно-воспитательных учреждений открытого типа;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подготавливает и направляет в органы государственной власти Киро</w:t>
      </w:r>
      <w:r w:rsidRPr="00F9077E">
        <w:rPr>
          <w:rFonts w:ascii="Times New Roman" w:hAnsi="Times New Roman" w:cs="Times New Roman"/>
          <w:sz w:val="28"/>
          <w:szCs w:val="28"/>
        </w:rPr>
        <w:t>в</w:t>
      </w:r>
      <w:r w:rsidRPr="00F9077E">
        <w:rPr>
          <w:rFonts w:ascii="Times New Roman" w:hAnsi="Times New Roman" w:cs="Times New Roman"/>
          <w:sz w:val="28"/>
          <w:szCs w:val="28"/>
        </w:rPr>
        <w:t xml:space="preserve">ской области и органы местного самоуправления в порядке, установленном законодательством Кировской области, отчеты о работе по профилактике безнадзорности и правонарушений несовершеннолетних на территории </w:t>
      </w:r>
      <w:r w:rsidR="001008E6">
        <w:rPr>
          <w:rFonts w:ascii="Times New Roman" w:hAnsi="Times New Roman" w:cs="Times New Roman"/>
          <w:sz w:val="28"/>
          <w:szCs w:val="28"/>
        </w:rPr>
        <w:t>Н</w:t>
      </w:r>
      <w:r w:rsidR="001008E6">
        <w:rPr>
          <w:rFonts w:ascii="Times New Roman" w:hAnsi="Times New Roman" w:cs="Times New Roman"/>
          <w:sz w:val="28"/>
          <w:szCs w:val="28"/>
        </w:rPr>
        <w:t>а</w:t>
      </w:r>
      <w:r w:rsidR="001008E6">
        <w:rPr>
          <w:rFonts w:ascii="Times New Roman" w:hAnsi="Times New Roman" w:cs="Times New Roman"/>
          <w:sz w:val="28"/>
          <w:szCs w:val="28"/>
        </w:rPr>
        <w:t>горс</w:t>
      </w:r>
      <w:r w:rsidRPr="00F9077E"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рассматривает информацию (материалы) о фактах совершения несове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 xml:space="preserve">шеннолетними, не подлежащими уголовной ответственности в связи с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недо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тижением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рассматривает дела об административных правонарушениях, соверше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 xml:space="preserve">ных несовершеннолетними, их родителями (законными представителями) либо иными лицами, отнесенных </w:t>
      </w:r>
      <w:hyperlink r:id="rId9" w:history="1">
        <w:r w:rsidRPr="001008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нистративных правонарушениях и законами Кировской области об админ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стративной ответственности к компетенции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обращается в суд по вопросам возмещения вреда, причиненного здор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вью несовершеннолетнего, его имуществу, и (или) морального вреда в п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установленного судом срока пребывания несовершенн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lastRenderedPageBreak/>
        <w:t>летнего в указанном учреждении;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7E">
        <w:rPr>
          <w:rFonts w:ascii="Times New Roman" w:hAnsi="Times New Roman" w:cs="Times New Roman"/>
          <w:sz w:val="28"/>
          <w:szCs w:val="28"/>
        </w:rPr>
        <w:t>о прекращении пребывания несовершеннолетнего в специальном уче</w:t>
      </w:r>
      <w:r w:rsidRPr="00F9077E">
        <w:rPr>
          <w:rFonts w:ascii="Times New Roman" w:hAnsi="Times New Roman" w:cs="Times New Roman"/>
          <w:sz w:val="28"/>
          <w:szCs w:val="28"/>
        </w:rPr>
        <w:t>б</w:t>
      </w:r>
      <w:r w:rsidRPr="00F9077E">
        <w:rPr>
          <w:rFonts w:ascii="Times New Roman" w:hAnsi="Times New Roman" w:cs="Times New Roman"/>
          <w:sz w:val="28"/>
          <w:szCs w:val="28"/>
        </w:rPr>
        <w:t xml:space="preserve">но-воспитательном учреждении закрытого типа на основании заключения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 xml:space="preserve"> комиссии указанного учреждения до 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течения установленного судом срока, если несовершеннолетний не нуждае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</w:t>
      </w:r>
      <w:r w:rsidRPr="00F9077E">
        <w:rPr>
          <w:rFonts w:ascii="Times New Roman" w:hAnsi="Times New Roman" w:cs="Times New Roman"/>
          <w:sz w:val="28"/>
          <w:szCs w:val="28"/>
        </w:rPr>
        <w:t>б</w:t>
      </w:r>
      <w:r w:rsidRPr="00F9077E">
        <w:rPr>
          <w:rFonts w:ascii="Times New Roman" w:hAnsi="Times New Roman" w:cs="Times New Roman"/>
          <w:sz w:val="28"/>
          <w:szCs w:val="28"/>
        </w:rPr>
        <w:t>но-воспитательном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закрытого типа;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 восстановлении срока пребывания несовершеннолетнего в специал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>ном учебно-воспитательном учреждении закрытого типа в случае его сам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вольного ухода из указанного учреждения, невозвращения в указанное учр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ждение из отпуска, а также в других случаях уклонения несовершеннолетн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го от пребывания в специальном учебно-воспитательном учреждении закр</w:t>
      </w:r>
      <w:r w:rsidRPr="00F9077E">
        <w:rPr>
          <w:rFonts w:ascii="Times New Roman" w:hAnsi="Times New Roman" w:cs="Times New Roman"/>
          <w:sz w:val="28"/>
          <w:szCs w:val="28"/>
        </w:rPr>
        <w:t>ы</w:t>
      </w:r>
      <w:r w:rsidRPr="00F9077E">
        <w:rPr>
          <w:rFonts w:ascii="Times New Roman" w:hAnsi="Times New Roman" w:cs="Times New Roman"/>
          <w:sz w:val="28"/>
          <w:szCs w:val="28"/>
        </w:rPr>
        <w:t>того типа;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низации или прекращения деятельности индивидуального предпринимателя);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участвует в разработке проектов нормативных правовых актов по вопр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сам защиты прав и законных интересов несовершеннолетних;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организует и координирует проведение органами и учреждениями си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 xml:space="preserve">темы профилактики индивидуальной профилактической работы в отношении категорий лиц, указанных в </w:t>
      </w:r>
      <w:hyperlink r:id="rId10" w:history="1">
        <w:r w:rsidRPr="001008E6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темы профилактики безнадзорности и правонарушений несовершенноле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них";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7E">
        <w:rPr>
          <w:rFonts w:ascii="Times New Roman" w:hAnsi="Times New Roman" w:cs="Times New Roman"/>
          <w:sz w:val="28"/>
          <w:szCs w:val="28"/>
        </w:rPr>
        <w:t>утверждает межведомственные планы (программы) индивидуальной профилактической работы или принимает постановления о реализации ко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кретных мер по защите прав и интересов детей в случаях, если индивидуал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 xml:space="preserve">ная профилактическая работа в отношении лиц, указанных в </w:t>
      </w:r>
      <w:hyperlink r:id="rId11" w:history="1">
        <w:r w:rsidRPr="001008E6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 </w:t>
      </w:r>
      <w:r w:rsidRPr="00F9077E">
        <w:rPr>
          <w:rFonts w:ascii="Times New Roman" w:hAnsi="Times New Roman" w:cs="Times New Roman"/>
          <w:sz w:val="28"/>
          <w:szCs w:val="28"/>
        </w:rPr>
        <w:t>Фед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рального закона "Об основах системы профилактики безнадзорности и пр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вонарушений несовершеннолетних", требует использования ресурсов н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скольких органов и (или) учреждений системы профилактики и контролирует их исполнение;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осуществляет иные полномочия, которые предусмотрены законодател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>ством Российской Федерации и законодательством Кировской области.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6.1. К вопросам обеспечения деятельности комиссии относятся: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lastRenderedPageBreak/>
        <w:t>подготовка и организация проведения заседаний и иных плановых мер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приятий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своевременностью подготовки и представл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ния материалов для рассмотрения на заседаниях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ведение делопроизводства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оказание консультативной помощи представителям органов и учрежд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ний системы профилактики, а также представителям иных территориальных органов федеральных органов исполнительной власти, органов исполнител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>ной власти Кировской области, органов местного самоуправления и орган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заций, участвующим в подготовке материалов к заседанию комиссии, при поступлении соответствующего запроса;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участие в организации межведомственных мероприятий по профилакт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ке безнадзорности и правонарушений несовершеннолетних, в том числе межведомственных конференций, совещаний, семинаров;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участие по приглашению органов и организаций в проводимых ими пр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верках, совещаниях, семинарах, коллегиях, конференциях и других мер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приятиях по вопросам профилактики безнадзорности и правонарушений н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совершеннолетних;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организация рассмотрения комиссией поступивших в комиссию обр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щений граждан, сообщений органов и учреждений системы профилактики по вопросам, относящимся к ее компетенции;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осуществление сбора, обработки и обобщения информации, необход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мой для решения задач, стоящих перед комиссией;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осуществление сбора и обобщение информации о численности лиц, пр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дусмотренных</w:t>
      </w:r>
      <w:r w:rsidR="001008E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008E6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системы проф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лактики безнадзорности и правонарушений несовершеннолетних", в отнош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нии которых органами и учреждениями системы профилактики проводится индивидуальная профилактическая работа;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обобщение сведений о детской безнадзорности, правонарушениях нес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вершеннолетних, защите их прав и законных интересов для представления на рассмотрение комиссии с целью анализа ситуации;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организация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осуществление взаимодействия с федеральными государственными 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ганами, федеральными органами государственной власти, органами госуда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Федерации, органами местного сам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управления, общественными и иными объединениями, организациями для решения задач, стоящих перед комиссией;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направление запросов в федеральные государственные органы, фед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ральные органы государственной власти, органы государственной власти Кировской области, органы местного самоуправления, организации, террит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 xml:space="preserve">риальные (муниципальные) комиссии о представлении необходимых для </w:t>
      </w:r>
      <w:r w:rsidRPr="00F9077E">
        <w:rPr>
          <w:rFonts w:ascii="Times New Roman" w:hAnsi="Times New Roman" w:cs="Times New Roman"/>
          <w:sz w:val="28"/>
          <w:szCs w:val="28"/>
        </w:rPr>
        <w:lastRenderedPageBreak/>
        <w:t>рассмотрения на заседании комиссии материалов (информации) по вопросам, отнесенным к ее компетенции;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комиссии путем уч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стия в подготовке публикаций и выступлений в средствах массовой инфо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мации, в информационно-телекоммуникационной сети "Интернет" без 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осуществление сбора, обобщения информации о численности несове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шеннолетних, находящихся в социально опасном положении, на территории муниципального образования;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подготовка и направление в комиссию Кировской области справочной информации, отчетов по вопросам, относящимся к компетенции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участие в подготовке заключений на проекты нормативных правовых а</w:t>
      </w:r>
      <w:r w:rsidRPr="00F9077E">
        <w:rPr>
          <w:rFonts w:ascii="Times New Roman" w:hAnsi="Times New Roman" w:cs="Times New Roman"/>
          <w:sz w:val="28"/>
          <w:szCs w:val="28"/>
        </w:rPr>
        <w:t>к</w:t>
      </w:r>
      <w:r w:rsidRPr="00F9077E">
        <w:rPr>
          <w:rFonts w:ascii="Times New Roman" w:hAnsi="Times New Roman" w:cs="Times New Roman"/>
          <w:sz w:val="28"/>
          <w:szCs w:val="28"/>
        </w:rPr>
        <w:t>тов по вопросам защиты прав и законных интересов несовершеннолетних;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исполнение иных полномочий в рамках обеспечения деятельности к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миссии по реализации комиссией полномочий, предусмотренных законод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Кировской области.</w:t>
      </w:r>
    </w:p>
    <w:p w:rsidR="00F9077E" w:rsidRDefault="00F9077E" w:rsidP="00955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7. В состав муниципальной комиссии входят председатель комиссии,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меститель (заместители) председателя комиссии, ответственный секретарь комиссии и члены комиссии, наделенные правами и обязанностями в соо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ветствии с их статусом, определенным действующим законодательством.</w:t>
      </w:r>
    </w:p>
    <w:p w:rsidR="00955CA7" w:rsidRPr="00F9077E" w:rsidRDefault="00955CA7" w:rsidP="00955C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 xml:space="preserve">тели общественных объединений, религиозных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, граждане, име</w:t>
      </w:r>
      <w:r w:rsidRPr="00F9077E">
        <w:rPr>
          <w:rFonts w:ascii="Times New Roman" w:hAnsi="Times New Roman" w:cs="Times New Roman"/>
          <w:sz w:val="28"/>
          <w:szCs w:val="28"/>
        </w:rPr>
        <w:t>ю</w:t>
      </w:r>
      <w:r w:rsidRPr="00F9077E">
        <w:rPr>
          <w:rFonts w:ascii="Times New Roman" w:hAnsi="Times New Roman" w:cs="Times New Roman"/>
          <w:sz w:val="28"/>
          <w:szCs w:val="28"/>
        </w:rPr>
        <w:t>щие опыт работы с несовершеннолетними, депутаты соответствующих пре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ставительных органов, другие заинтересованные лица.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8. Председатель комиссии осуществляет полномочия члена комиссии, предусмотренные </w:t>
      </w:r>
      <w:hyperlink w:anchor="P141" w:history="1">
        <w:r w:rsidR="00246FCB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 </w:t>
      </w:r>
      <w:r w:rsidR="00246FCB">
        <w:rPr>
          <w:rFonts w:ascii="Times New Roman" w:hAnsi="Times New Roman" w:cs="Times New Roman"/>
          <w:sz w:val="28"/>
          <w:szCs w:val="28"/>
        </w:rPr>
        <w:t>–</w:t>
      </w:r>
      <w:r w:rsidRPr="001008E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5" w:history="1">
        <w:r w:rsidR="00246FCB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246FCB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246FC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7" w:history="1">
        <w:r w:rsidR="00246FCB">
          <w:rPr>
            <w:rFonts w:ascii="Times New Roman" w:hAnsi="Times New Roman" w:cs="Times New Roman"/>
            <w:sz w:val="28"/>
            <w:szCs w:val="28"/>
          </w:rPr>
          <w:t>«ж»</w:t>
        </w:r>
        <w:r w:rsidRPr="001008E6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жения, а также: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председательствует на заседании комиссии и организует ее работу;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в) имеет право решающего голоса при голосовании на заседании коми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утверждает повестку заседания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е) назначает дату заседания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поручения по в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lastRenderedPageBreak/>
        <w:t>просам, отнесенным к компетенции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представляет уполномоченным органам (должностным лицам) пре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ложения по формированию персонального состава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и) осуществляет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комиссии, по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писывает постановления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 и норм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тивными правовыми актами субъектов Российской Федерации.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9. Заместитель председателя комиссии осуществляет полномочия, пр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 xml:space="preserve">дусмотренные </w:t>
      </w:r>
      <w:hyperlink w:anchor="P141" w:history="1">
        <w:r w:rsidRPr="001008E6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F16B20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5" w:history="1">
        <w:r w:rsidR="00F16B20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="00F16B20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F16B2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7" w:history="1">
        <w:r w:rsidR="00F16B20">
          <w:rPr>
            <w:rFonts w:ascii="Times New Roman" w:hAnsi="Times New Roman" w:cs="Times New Roman"/>
            <w:sz w:val="28"/>
            <w:szCs w:val="28"/>
          </w:rPr>
          <w:t xml:space="preserve">«ж» </w:t>
        </w:r>
        <w:r w:rsidRPr="001008E6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ния, а также: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выполняет поручения председателя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исполняет обязанности председателя комиссии в его отсутствие;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в) обеспечивает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исполнением постановлений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г) обеспечивает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Ответственный секретарь комиссии осуществляет полномочия, пр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 xml:space="preserve">дусмотренные </w:t>
      </w:r>
      <w:hyperlink w:anchor="P141" w:history="1">
        <w:r w:rsidRPr="001008E6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F16B20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3" w:history="1">
        <w:r w:rsidR="00F16B20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1008E6">
        <w:rPr>
          <w:rFonts w:ascii="Times New Roman" w:hAnsi="Times New Roman" w:cs="Times New Roman"/>
          <w:sz w:val="28"/>
          <w:szCs w:val="28"/>
        </w:rPr>
        <w:t xml:space="preserve"> - </w:t>
      </w:r>
      <w:r w:rsidR="00F16B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6B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16B20">
        <w:rPr>
          <w:rFonts w:ascii="Times New Roman" w:hAnsi="Times New Roman" w:cs="Times New Roman"/>
          <w:sz w:val="28"/>
          <w:szCs w:val="28"/>
        </w:rPr>
        <w:t xml:space="preserve">» </w:t>
      </w:r>
      <w:r w:rsidRPr="001008E6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47" w:history="1">
        <w:r w:rsidR="00F16B20">
          <w:rPr>
            <w:rFonts w:ascii="Times New Roman" w:hAnsi="Times New Roman" w:cs="Times New Roman"/>
            <w:sz w:val="28"/>
            <w:szCs w:val="28"/>
          </w:rPr>
          <w:t>«ж»</w:t>
        </w:r>
        <w:r w:rsidRPr="001008E6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ложения, а также: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выполняет поручения председателя и заместителя председателя к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миссии;</w:t>
      </w:r>
    </w:p>
    <w:p w:rsidR="00F9077E" w:rsidRPr="00F9077E" w:rsidRDefault="00E422A9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77E" w:rsidRPr="00F9077E">
        <w:rPr>
          <w:rFonts w:ascii="Times New Roman" w:hAnsi="Times New Roman" w:cs="Times New Roman"/>
          <w:sz w:val="28"/>
          <w:szCs w:val="28"/>
        </w:rPr>
        <w:t>) оповещает членов комиссии и лиц, участвующих в заседании коми</w:t>
      </w:r>
      <w:r w:rsidR="00F9077E" w:rsidRPr="00F9077E">
        <w:rPr>
          <w:rFonts w:ascii="Times New Roman" w:hAnsi="Times New Roman" w:cs="Times New Roman"/>
          <w:sz w:val="28"/>
          <w:szCs w:val="28"/>
        </w:rPr>
        <w:t>с</w:t>
      </w:r>
      <w:r w:rsidR="00F9077E" w:rsidRPr="00F9077E">
        <w:rPr>
          <w:rFonts w:ascii="Times New Roman" w:hAnsi="Times New Roman" w:cs="Times New Roman"/>
          <w:sz w:val="28"/>
          <w:szCs w:val="28"/>
        </w:rPr>
        <w:t>сии, о времени и месте заседания, проверяет их явку, знакомит с материал</w:t>
      </w:r>
      <w:r w:rsidR="00F9077E" w:rsidRPr="00F9077E">
        <w:rPr>
          <w:rFonts w:ascii="Times New Roman" w:hAnsi="Times New Roman" w:cs="Times New Roman"/>
          <w:sz w:val="28"/>
          <w:szCs w:val="28"/>
        </w:rPr>
        <w:t>а</w:t>
      </w:r>
      <w:r w:rsidR="00F9077E" w:rsidRPr="00F9077E">
        <w:rPr>
          <w:rFonts w:ascii="Times New Roman" w:hAnsi="Times New Roman" w:cs="Times New Roman"/>
          <w:sz w:val="28"/>
          <w:szCs w:val="28"/>
        </w:rPr>
        <w:t>ми по вопросам, вынесенным на рассмотрение комиссии;</w:t>
      </w:r>
    </w:p>
    <w:p w:rsidR="00F9077E" w:rsidRPr="00F9077E" w:rsidRDefault="00E422A9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77E" w:rsidRPr="00F9077E">
        <w:rPr>
          <w:rFonts w:ascii="Times New Roman" w:hAnsi="Times New Roman" w:cs="Times New Roman"/>
          <w:sz w:val="28"/>
          <w:szCs w:val="28"/>
        </w:rPr>
        <w:t>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9077E" w:rsidRPr="00F9077E" w:rsidRDefault="00E422A9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9077E" w:rsidRPr="00F9077E">
        <w:rPr>
          <w:rFonts w:ascii="Times New Roman" w:hAnsi="Times New Roman" w:cs="Times New Roman"/>
          <w:sz w:val="28"/>
          <w:szCs w:val="28"/>
        </w:rPr>
        <w:t>) обеспечивает вручение копий постановлений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11. Члены комиссии обладают равными правами при рассмотрении и о</w:t>
      </w:r>
      <w:r w:rsidRPr="00F9077E">
        <w:rPr>
          <w:rFonts w:ascii="Times New Roman" w:hAnsi="Times New Roman" w:cs="Times New Roman"/>
          <w:sz w:val="28"/>
          <w:szCs w:val="28"/>
        </w:rPr>
        <w:t>б</w:t>
      </w:r>
      <w:r w:rsidRPr="00F9077E">
        <w:rPr>
          <w:rFonts w:ascii="Times New Roman" w:hAnsi="Times New Roman" w:cs="Times New Roman"/>
          <w:sz w:val="28"/>
          <w:szCs w:val="28"/>
        </w:rPr>
        <w:t>суждении вопросов (дел), отнесенных к компетенции комиссии, и осущест</w:t>
      </w:r>
      <w:r w:rsidRPr="00F9077E">
        <w:rPr>
          <w:rFonts w:ascii="Times New Roman" w:hAnsi="Times New Roman" w:cs="Times New Roman"/>
          <w:sz w:val="28"/>
          <w:szCs w:val="28"/>
        </w:rPr>
        <w:t>в</w:t>
      </w:r>
      <w:r w:rsidRPr="00F9077E">
        <w:rPr>
          <w:rFonts w:ascii="Times New Roman" w:hAnsi="Times New Roman" w:cs="Times New Roman"/>
          <w:sz w:val="28"/>
          <w:szCs w:val="28"/>
        </w:rPr>
        <w:t>ляют следующие полномочия: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1"/>
      <w:bookmarkEnd w:id="0"/>
      <w:r w:rsidRPr="00F9077E">
        <w:rPr>
          <w:rFonts w:ascii="Times New Roman" w:hAnsi="Times New Roman" w:cs="Times New Roman"/>
          <w:sz w:val="28"/>
          <w:szCs w:val="28"/>
        </w:rPr>
        <w:t>а) участвуют в заседании комиссии и его подготовке;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F9077E">
        <w:rPr>
          <w:rFonts w:ascii="Times New Roman" w:hAnsi="Times New Roman" w:cs="Times New Roman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вующих безнадзорности и правонарушениям несовершеннолетних;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5"/>
      <w:bookmarkEnd w:id="2"/>
      <w:proofErr w:type="spellStart"/>
      <w:r w:rsidRPr="00F907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lastRenderedPageBreak/>
        <w:t>е) составляют протоколы об административных правонарушениях в сл</w:t>
      </w:r>
      <w:r w:rsidRPr="00F9077E">
        <w:rPr>
          <w:rFonts w:ascii="Times New Roman" w:hAnsi="Times New Roman" w:cs="Times New Roman"/>
          <w:sz w:val="28"/>
          <w:szCs w:val="28"/>
        </w:rPr>
        <w:t>у</w:t>
      </w:r>
      <w:r w:rsidRPr="00F9077E">
        <w:rPr>
          <w:rFonts w:ascii="Times New Roman" w:hAnsi="Times New Roman" w:cs="Times New Roman"/>
          <w:sz w:val="28"/>
          <w:szCs w:val="28"/>
        </w:rPr>
        <w:t xml:space="preserve">чаях и порядке, предусмотренных </w:t>
      </w:r>
      <w:hyperlink r:id="rId13" w:history="1">
        <w:r w:rsidRPr="001008E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Российской Федерации об адм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нистративных правонарушениях;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7"/>
      <w:bookmarkEnd w:id="3"/>
      <w:proofErr w:type="gramStart"/>
      <w:r w:rsidRPr="00F9077E">
        <w:rPr>
          <w:rFonts w:ascii="Times New Roman" w:hAnsi="Times New Roman" w:cs="Times New Roman"/>
          <w:sz w:val="28"/>
          <w:szCs w:val="28"/>
        </w:rPr>
        <w:t>ж) посещают организации, обеспечивающие реализацию несовершенн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летними их прав на образование, труд, отдых, охрану здоровья и медици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скую помощь, жилище и иных прав, в целях проверки поступивших в коми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сию сообщений о нарушении прав и законных интересов несовершенноле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них, наличии угрозы в отношении их жизни и здоровья, ставших известными случаях применения насилия и других форм жестокого обращения с нес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вершеннолетними, а также в целях выявления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причин и условий, способств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вавших нарушению прав и законных интересов несовершеннолетних, их бе</w:t>
      </w:r>
      <w:r w:rsidRPr="00F9077E">
        <w:rPr>
          <w:rFonts w:ascii="Times New Roman" w:hAnsi="Times New Roman" w:cs="Times New Roman"/>
          <w:sz w:val="28"/>
          <w:szCs w:val="28"/>
        </w:rPr>
        <w:t>з</w:t>
      </w:r>
      <w:r w:rsidRPr="00F9077E">
        <w:rPr>
          <w:rFonts w:ascii="Times New Roman" w:hAnsi="Times New Roman" w:cs="Times New Roman"/>
          <w:sz w:val="28"/>
          <w:szCs w:val="28"/>
        </w:rPr>
        <w:t>надзорности и совершению правонарушений;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выполняют поручения председателя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и) информируют председателя комиссии о своем участии в заседании или причинах отсутствия на заседании.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11.1. Полномочия председателя, заместителя председателя, ответстве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ного секретаря, члена комиссии прекращаются при наличии следующих о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нований: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подача письменного заявления о прекращении полномочий председ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теля комиссии (заместителя председателя, ответственного секретаря или чл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на комиссии) уполномоченным органам (должностным лицам);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2"/>
      <w:bookmarkEnd w:id="4"/>
      <w:r w:rsidRPr="00F9077E">
        <w:rPr>
          <w:rFonts w:ascii="Times New Roman" w:hAnsi="Times New Roman" w:cs="Times New Roman"/>
          <w:sz w:val="28"/>
          <w:szCs w:val="28"/>
        </w:rPr>
        <w:t>б) признание председателя комиссии (заместителя председателя, отве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ственного секретаря или члена комиссии) решением суда, вступившим в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конную силу, недееспособным, ограниченно дееспособным и безвестно о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сутствующим или умершим;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3"/>
      <w:bookmarkEnd w:id="5"/>
      <w:r w:rsidRPr="00F9077E">
        <w:rPr>
          <w:rFonts w:ascii="Times New Roman" w:hAnsi="Times New Roman" w:cs="Times New Roman"/>
          <w:sz w:val="28"/>
          <w:szCs w:val="28"/>
        </w:rPr>
        <w:t>в) прекращение полномочий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увольнение председателя комиссии (заместителя председателя, отве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ственного секретаря или члена комиссии) с занимаемой должности в органе или учреждении системы профилактики, ином государственном органе, 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отзыв (замена) председателя комиссии (заместителя председателя, о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ветственного секретаря или члена комиссии) по решению руководителя 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гана или учреждения системы профилактики, иного государственного орг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на, органа местного самоуправления или общественного объединения, от к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торого указанное лицо было включено (делегировано) в ее состав;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е) систематическое неисполнение или ненадлежащее исполнение пре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седателем комиссии (заместителем председателя, ответственным секретарем или членом комиссии) своих полномочий;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7"/>
      <w:bookmarkEnd w:id="6"/>
      <w:r w:rsidRPr="00F9077E">
        <w:rPr>
          <w:rFonts w:ascii="Times New Roman" w:hAnsi="Times New Roman" w:cs="Times New Roman"/>
          <w:sz w:val="28"/>
          <w:szCs w:val="28"/>
        </w:rPr>
        <w:t>ж) по факту смерти.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11.2. При прекращении полномочий председатель комиссии (замест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тель председателя, ответственный секретарь или член комиссии) исключаю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 xml:space="preserve">ся из ее состава, за исключением прекращения полномочий в соответствии с </w:t>
      </w:r>
      <w:hyperlink w:anchor="P152" w:history="1">
        <w:r w:rsidRPr="001008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1008E6">
          <w:rPr>
            <w:rFonts w:ascii="Times New Roman" w:hAnsi="Times New Roman" w:cs="Times New Roman"/>
            <w:sz w:val="28"/>
            <w:szCs w:val="28"/>
          </w:rPr>
          <w:t>ами «</w:t>
        </w:r>
        <w:r w:rsidRPr="001008E6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1008E6">
        <w:rPr>
          <w:rFonts w:ascii="Times New Roman" w:hAnsi="Times New Roman" w:cs="Times New Roman"/>
        </w:rPr>
        <w:t>»</w:t>
      </w:r>
      <w:r w:rsidRPr="00F9077E">
        <w:rPr>
          <w:rFonts w:ascii="Times New Roman" w:hAnsi="Times New Roman" w:cs="Times New Roman"/>
          <w:sz w:val="28"/>
          <w:szCs w:val="28"/>
        </w:rPr>
        <w:t xml:space="preserve"> (в части признания лица, входящего в состав комиссии, 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 xml:space="preserve">шением суда, вступившим в законную силу, умершим), </w:t>
      </w:r>
      <w:r w:rsidR="00013FE6" w:rsidRPr="00013FE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13FE6" w:rsidRPr="00013F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3FE6" w:rsidRPr="00013FE6">
        <w:rPr>
          <w:rFonts w:ascii="Times New Roman" w:hAnsi="Times New Roman" w:cs="Times New Roman"/>
          <w:sz w:val="28"/>
          <w:szCs w:val="28"/>
        </w:rPr>
        <w:t xml:space="preserve">» </w:t>
      </w:r>
      <w:r w:rsidRPr="00013FE6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57" w:history="1">
        <w:r w:rsidR="00013FE6" w:rsidRPr="00013FE6">
          <w:rPr>
            <w:rFonts w:ascii="Times New Roman" w:hAnsi="Times New Roman" w:cs="Times New Roman"/>
            <w:sz w:val="28"/>
            <w:szCs w:val="28"/>
          </w:rPr>
          <w:t>«ж»</w:t>
        </w:r>
        <w:r w:rsidRPr="00013FE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013FE6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013FE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13FE6">
          <w:rPr>
            <w:rFonts w:ascii="Times New Roman" w:hAnsi="Times New Roman" w:cs="Times New Roman"/>
            <w:sz w:val="28"/>
            <w:szCs w:val="28"/>
          </w:rPr>
          <w:lastRenderedPageBreak/>
          <w:t>11.1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12. Председатель комиссии несет персональную ответственность за 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ганизацию работы комиссии и представление отчетности о состоянии проф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лактики безнадзорности и правонарушений несовершеннолетних в соотве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и законодательством К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ровской области.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 Заседания комиссии проводятся в соответствии с планами работы не реже двух раз в месяц.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13.1. Предложения в проект плана работы комиссии вносятся в коми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сию ее членами в письменной форме в сроки, определенные председателем комиссии или постановлением комиссии, если законодательством Кировской области не предусмотрено иное.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13.2. Предложения по рассмотрению вопросов на заседании комиссии должны содержать: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наименование вопроса и краткое обоснование необходимости его ра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смотрения на заседании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7E">
        <w:rPr>
          <w:rFonts w:ascii="Times New Roman" w:hAnsi="Times New Roman" w:cs="Times New Roman"/>
          <w:sz w:val="28"/>
          <w:szCs w:val="28"/>
        </w:rPr>
        <w:t>б) информацию об органе (организации, учреждении), и (или) должнос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ном лице, и (или) члене комиссии, ответственных за подготовку вопроса;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в) перечень соисполнителей (при их наличии);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срок рассмотрения на заседании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13.3. Предложения в проект плана работы комиссии могут направляться членам комиссии для их предварительного согласования.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13.4. Проект плана работы комиссии формируется на основе предлож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ний, поступивших в комиссию, по согласованию с председателем комиссии выносится для обсуждения и утверждения на заседании в конце года, пре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шествующего году реализации плана работы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13.5. Изменения в план работы комиссии вносятся на заседании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коми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сии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на основании предложений лиц, входящих в ее состав.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13.6.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Члены комиссии, должностные лица органов и учреждений сист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мы профилактики, а также иных территориальных органов федеральных о</w:t>
      </w:r>
      <w:r w:rsidRPr="00F9077E">
        <w:rPr>
          <w:rFonts w:ascii="Times New Roman" w:hAnsi="Times New Roman" w:cs="Times New Roman"/>
          <w:sz w:val="28"/>
          <w:szCs w:val="28"/>
        </w:rPr>
        <w:t>р</w:t>
      </w:r>
      <w:r w:rsidRPr="00F9077E">
        <w:rPr>
          <w:rFonts w:ascii="Times New Roman" w:hAnsi="Times New Roman" w:cs="Times New Roman"/>
          <w:sz w:val="28"/>
          <w:szCs w:val="28"/>
        </w:rPr>
        <w:t>ганов исполнительной власти, органов исполнительной власти Кировской области, органов местного самоуправления и организаций, которым во и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полнение плана работы комиссии поручена подготовка соответствующих информационных материалов для рассмотрения на заседаниях комиссии, н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сут персональную ответственность за качество и своевременность их пре</w:t>
      </w:r>
      <w:r w:rsidRPr="00F9077E">
        <w:rPr>
          <w:rFonts w:ascii="Times New Roman" w:hAnsi="Times New Roman" w:cs="Times New Roman"/>
          <w:sz w:val="28"/>
          <w:szCs w:val="28"/>
        </w:rPr>
        <w:t>д</w:t>
      </w:r>
      <w:r w:rsidRPr="00F9077E">
        <w:rPr>
          <w:rFonts w:ascii="Times New Roman" w:hAnsi="Times New Roman" w:cs="Times New Roman"/>
          <w:sz w:val="28"/>
          <w:szCs w:val="28"/>
        </w:rPr>
        <w:t>ставления.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13.7.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заседания и включают в себя: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предложения в проект постановления комиссии по рассматриваемому вопросу;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lastRenderedPageBreak/>
        <w:t>в) особые мнения по представленному проекту постановления комиссии, если таковые имеются;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материалы согласования проекта постановления комиссии с заинтер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сованными органами и учреждениями системы профилактики, иными гос</w:t>
      </w:r>
      <w:r w:rsidRPr="00F9077E">
        <w:rPr>
          <w:rFonts w:ascii="Times New Roman" w:hAnsi="Times New Roman" w:cs="Times New Roman"/>
          <w:sz w:val="28"/>
          <w:szCs w:val="28"/>
        </w:rPr>
        <w:t>у</w:t>
      </w:r>
      <w:r w:rsidRPr="00F9077E">
        <w:rPr>
          <w:rFonts w:ascii="Times New Roman" w:hAnsi="Times New Roman" w:cs="Times New Roman"/>
          <w:sz w:val="28"/>
          <w:szCs w:val="28"/>
        </w:rPr>
        <w:t>дарственными органами и органами местного самоуправления;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иные сведения, необходимые для рассмотрения вопроса.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13.8.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</w:t>
      </w:r>
      <w:r w:rsidRPr="00F9077E">
        <w:rPr>
          <w:rFonts w:ascii="Times New Roman" w:hAnsi="Times New Roman" w:cs="Times New Roman"/>
          <w:sz w:val="28"/>
          <w:szCs w:val="28"/>
        </w:rPr>
        <w:t>с</w:t>
      </w:r>
      <w:r w:rsidRPr="00F9077E">
        <w:rPr>
          <w:rFonts w:ascii="Times New Roman" w:hAnsi="Times New Roman" w:cs="Times New Roman"/>
          <w:sz w:val="28"/>
          <w:szCs w:val="28"/>
        </w:rPr>
        <w:t>смотрения на другое заседание в соответствии с решением председателя к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13.9. Повестка заседания, проекты постановлений по вопросам, вкл</w:t>
      </w:r>
      <w:r w:rsidRPr="00F9077E">
        <w:rPr>
          <w:rFonts w:ascii="Times New Roman" w:hAnsi="Times New Roman" w:cs="Times New Roman"/>
          <w:sz w:val="28"/>
          <w:szCs w:val="28"/>
        </w:rPr>
        <w:t>ю</w:t>
      </w:r>
      <w:r w:rsidRPr="00F9077E">
        <w:rPr>
          <w:rFonts w:ascii="Times New Roman" w:hAnsi="Times New Roman" w:cs="Times New Roman"/>
          <w:sz w:val="28"/>
          <w:szCs w:val="28"/>
        </w:rPr>
        <w:t>ченным в повестку заседания, и соответствующие материалы по данным в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 xml:space="preserve">просам направляются членам комиссии не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проведения заседания.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13.10. Члены комиссии и иные участники заседания, которым направл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ны повестка заседания, проект постановления и иные материалы, при нал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чии замечаний и предложений представляют их в комиссию до начала пров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дения заседания.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13.11. О дате, времени, месте и повестке заседания комиссии извещается прокурор.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14. Заседание комиссии считается правомочным, если на нем присутс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вует не менее половины ее членов. Члены комиссии участвуют в ее заседан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ях без права замены.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15. На заседании комиссии председательствует ее председатель либо з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16. Решения комиссии принимаются большинством голосов присутс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вующих на заседании членов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16.1. При голосовании член комиссии имеет один голос и голосует ли</w:t>
      </w:r>
      <w:r w:rsidRPr="00F9077E">
        <w:rPr>
          <w:rFonts w:ascii="Times New Roman" w:hAnsi="Times New Roman" w:cs="Times New Roman"/>
          <w:sz w:val="28"/>
          <w:szCs w:val="28"/>
        </w:rPr>
        <w:t>ч</w:t>
      </w:r>
      <w:r w:rsidRPr="00F9077E">
        <w:rPr>
          <w:rFonts w:ascii="Times New Roman" w:hAnsi="Times New Roman" w:cs="Times New Roman"/>
          <w:sz w:val="28"/>
          <w:szCs w:val="28"/>
        </w:rPr>
        <w:t>но. Член комиссии вправе на заседании комиссии довести до сведения чл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16.2. Результаты голосования, оглашенные председателем комиссии, вносятся в протокол заседания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16.3. В протоколе заседания комиссии указываются: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дата, время и место проведения заседания;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в) сведения о присутствующих и отсутствующих членах комиссии, иных лицах, присутствующих на заседании;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повестка дня;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отметка о способе документирования заседания коллегиального орг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на (стенографирование, видеоконференция, запись на диктофон и др.);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е) наименование вопросов, рассмотренных на заседании комиссии, и ход их обсуждения;</w:t>
      </w:r>
    </w:p>
    <w:p w:rsidR="00F9077E" w:rsidRPr="00F9077E" w:rsidRDefault="00E422A9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F9077E" w:rsidRPr="00F9077E">
        <w:rPr>
          <w:rFonts w:ascii="Times New Roman" w:hAnsi="Times New Roman" w:cs="Times New Roman"/>
          <w:sz w:val="28"/>
          <w:szCs w:val="28"/>
        </w:rPr>
        <w:t>) результаты голосования по вопросам, обсуждаемым на заседании к</w:t>
      </w:r>
      <w:r w:rsidR="00F9077E" w:rsidRPr="00F9077E">
        <w:rPr>
          <w:rFonts w:ascii="Times New Roman" w:hAnsi="Times New Roman" w:cs="Times New Roman"/>
          <w:sz w:val="28"/>
          <w:szCs w:val="28"/>
        </w:rPr>
        <w:t>о</w:t>
      </w:r>
      <w:r w:rsidR="00F9077E" w:rsidRPr="00F9077E">
        <w:rPr>
          <w:rFonts w:ascii="Times New Roman" w:hAnsi="Times New Roman" w:cs="Times New Roman"/>
          <w:sz w:val="28"/>
          <w:szCs w:val="28"/>
        </w:rPr>
        <w:t>миссии;</w:t>
      </w:r>
    </w:p>
    <w:p w:rsidR="00F9077E" w:rsidRPr="00F9077E" w:rsidRDefault="00E422A9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9077E" w:rsidRPr="00F9077E">
        <w:rPr>
          <w:rFonts w:ascii="Times New Roman" w:hAnsi="Times New Roman" w:cs="Times New Roman"/>
          <w:sz w:val="28"/>
          <w:szCs w:val="28"/>
        </w:rPr>
        <w:t>) решение, принятое по рассматриваемому вопросу;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16.4.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17. Протокол заседания комиссии подписывается председательству</w:t>
      </w:r>
      <w:r w:rsidRPr="00F9077E">
        <w:rPr>
          <w:rFonts w:ascii="Times New Roman" w:hAnsi="Times New Roman" w:cs="Times New Roman"/>
          <w:sz w:val="28"/>
          <w:szCs w:val="28"/>
        </w:rPr>
        <w:t>ю</w:t>
      </w:r>
      <w:r w:rsidRPr="00F9077E">
        <w:rPr>
          <w:rFonts w:ascii="Times New Roman" w:hAnsi="Times New Roman" w:cs="Times New Roman"/>
          <w:sz w:val="28"/>
          <w:szCs w:val="28"/>
        </w:rPr>
        <w:t>щим на заседании комиссии и секретарем заседания комиссии.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>Комиссии принимают решения, оформляемые в форме постановл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t>ний по отнесенным к их компетенции вопросам, установленным федерал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 xml:space="preserve">ными законами, Примерным </w:t>
      </w:r>
      <w:hyperlink r:id="rId14" w:history="1">
        <w:r w:rsidRPr="001008E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о комиссиях по делам несоверше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 xml:space="preserve">нолетних и защите их прав, утвержденным постановлением Правительства Российской Федерации от 6 ноября 2013 года </w:t>
      </w:r>
      <w:r w:rsidR="005E3859">
        <w:rPr>
          <w:rFonts w:ascii="Times New Roman" w:hAnsi="Times New Roman" w:cs="Times New Roman"/>
          <w:sz w:val="28"/>
          <w:szCs w:val="28"/>
        </w:rPr>
        <w:t>№</w:t>
      </w:r>
      <w:r w:rsidRPr="00F9077E">
        <w:rPr>
          <w:rFonts w:ascii="Times New Roman" w:hAnsi="Times New Roman" w:cs="Times New Roman"/>
          <w:sz w:val="28"/>
          <w:szCs w:val="28"/>
        </w:rPr>
        <w:t xml:space="preserve"> 995 "Об утверждении Пр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 xml:space="preserve">мерного положения о комиссиях по делам несовершеннолетних и защите их прав", и </w:t>
      </w:r>
      <w:hyperlink r:id="rId15" w:history="1">
        <w:r w:rsidRPr="001008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077E">
        <w:rPr>
          <w:rFonts w:ascii="Times New Roman" w:hAnsi="Times New Roman" w:cs="Times New Roman"/>
          <w:sz w:val="28"/>
          <w:szCs w:val="28"/>
        </w:rPr>
        <w:t xml:space="preserve"> Кировской области от 25.11.2010 </w:t>
      </w:r>
      <w:r w:rsidR="005E3859">
        <w:rPr>
          <w:rFonts w:ascii="Times New Roman" w:hAnsi="Times New Roman" w:cs="Times New Roman"/>
          <w:sz w:val="28"/>
          <w:szCs w:val="28"/>
        </w:rPr>
        <w:t>№ 578-ЗО</w:t>
      </w:r>
      <w:r w:rsidRPr="00F9077E">
        <w:rPr>
          <w:rFonts w:ascii="Times New Roman" w:hAnsi="Times New Roman" w:cs="Times New Roman"/>
          <w:sz w:val="28"/>
          <w:szCs w:val="28"/>
        </w:rPr>
        <w:t xml:space="preserve"> "О комиссиях</w:t>
      </w:r>
      <w:proofErr w:type="gramEnd"/>
      <w:r w:rsidRPr="00F9077E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 Кировской области", об</w:t>
      </w:r>
      <w:r w:rsidRPr="00F9077E">
        <w:rPr>
          <w:rFonts w:ascii="Times New Roman" w:hAnsi="Times New Roman" w:cs="Times New Roman"/>
          <w:sz w:val="28"/>
          <w:szCs w:val="28"/>
        </w:rPr>
        <w:t>я</w:t>
      </w:r>
      <w:r w:rsidRPr="00F9077E">
        <w:rPr>
          <w:rFonts w:ascii="Times New Roman" w:hAnsi="Times New Roman" w:cs="Times New Roman"/>
          <w:sz w:val="28"/>
          <w:szCs w:val="28"/>
        </w:rPr>
        <w:t>зательные для исполнения органами и учреждениями системы профилактики.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 решении указываются: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б) дата;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в) время и место проведения заседания;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г) сведения о присутствующих и отсутствующих членах комиссии;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сведения об иных лицах, присутствующих на заседании;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>) выявленные по рассматриваемому вопросу нарушения прав и зако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ных интересов несовершеннолетних (при их наличии);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и) сведения о выявленных причинах и условиях, способствующих бе</w:t>
      </w:r>
      <w:r w:rsidRPr="00F9077E">
        <w:rPr>
          <w:rFonts w:ascii="Times New Roman" w:hAnsi="Times New Roman" w:cs="Times New Roman"/>
          <w:sz w:val="28"/>
          <w:szCs w:val="28"/>
        </w:rPr>
        <w:t>з</w:t>
      </w:r>
      <w:r w:rsidRPr="00F9077E">
        <w:rPr>
          <w:rFonts w:ascii="Times New Roman" w:hAnsi="Times New Roman" w:cs="Times New Roman"/>
          <w:sz w:val="28"/>
          <w:szCs w:val="28"/>
        </w:rPr>
        <w:t>надзорности, беспризорности, правонарушениям и антиобщественным де</w:t>
      </w:r>
      <w:r w:rsidRPr="00F9077E">
        <w:rPr>
          <w:rFonts w:ascii="Times New Roman" w:hAnsi="Times New Roman" w:cs="Times New Roman"/>
          <w:sz w:val="28"/>
          <w:szCs w:val="28"/>
        </w:rPr>
        <w:t>й</w:t>
      </w:r>
      <w:r w:rsidRPr="00F9077E">
        <w:rPr>
          <w:rFonts w:ascii="Times New Roman" w:hAnsi="Times New Roman" w:cs="Times New Roman"/>
          <w:sz w:val="28"/>
          <w:szCs w:val="28"/>
        </w:rPr>
        <w:t>ствиям несовершеннолетних (при их наличии);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л) меры, направленные на устранение причин и условий, способству</w:t>
      </w:r>
      <w:r w:rsidRPr="00F9077E">
        <w:rPr>
          <w:rFonts w:ascii="Times New Roman" w:hAnsi="Times New Roman" w:cs="Times New Roman"/>
          <w:sz w:val="28"/>
          <w:szCs w:val="28"/>
        </w:rPr>
        <w:t>ю</w:t>
      </w:r>
      <w:r w:rsidRPr="00F9077E">
        <w:rPr>
          <w:rFonts w:ascii="Times New Roman" w:hAnsi="Times New Roman" w:cs="Times New Roman"/>
          <w:sz w:val="28"/>
          <w:szCs w:val="28"/>
        </w:rPr>
        <w:t>щих безнадзорности, беспризорности, правонарушениям и антиобществе</w:t>
      </w:r>
      <w:r w:rsidRPr="00F9077E">
        <w:rPr>
          <w:rFonts w:ascii="Times New Roman" w:hAnsi="Times New Roman" w:cs="Times New Roman"/>
          <w:sz w:val="28"/>
          <w:szCs w:val="28"/>
        </w:rPr>
        <w:t>н</w:t>
      </w:r>
      <w:r w:rsidRPr="00F9077E">
        <w:rPr>
          <w:rFonts w:ascii="Times New Roman" w:hAnsi="Times New Roman" w:cs="Times New Roman"/>
          <w:sz w:val="28"/>
          <w:szCs w:val="28"/>
        </w:rPr>
        <w:t>ным действиям несовершеннолетних, которые должны предпринять соотве</w:t>
      </w:r>
      <w:r w:rsidRPr="00F9077E">
        <w:rPr>
          <w:rFonts w:ascii="Times New Roman" w:hAnsi="Times New Roman" w:cs="Times New Roman"/>
          <w:sz w:val="28"/>
          <w:szCs w:val="28"/>
        </w:rPr>
        <w:t>т</w:t>
      </w:r>
      <w:r w:rsidRPr="00F9077E">
        <w:rPr>
          <w:rFonts w:ascii="Times New Roman" w:hAnsi="Times New Roman" w:cs="Times New Roman"/>
          <w:sz w:val="28"/>
          <w:szCs w:val="28"/>
        </w:rPr>
        <w:t>ствующие органы или учреждения системы профилактики;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зорности, правонарушениям и антиобщественным действиям несовершенн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летних.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18.1. </w:t>
      </w:r>
      <w:proofErr w:type="gramStart"/>
      <w:r w:rsidRPr="00F9077E">
        <w:rPr>
          <w:rFonts w:ascii="Times New Roman" w:hAnsi="Times New Roman" w:cs="Times New Roman"/>
          <w:sz w:val="28"/>
          <w:szCs w:val="28"/>
        </w:rPr>
        <w:t xml:space="preserve">Порядок принятия комиссией решения о допуске или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 лиц, имевших судимость (в том числе перечень документов, представляемых для принятия указанного решения, сроки их рассмотрения комиссией), а также форма документа, содержащего решение о допуске или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 лиц, имевших суд</w:t>
      </w:r>
      <w:r w:rsidRPr="00F9077E">
        <w:rPr>
          <w:rFonts w:ascii="Times New Roman" w:hAnsi="Times New Roman" w:cs="Times New Roman"/>
          <w:sz w:val="28"/>
          <w:szCs w:val="28"/>
        </w:rPr>
        <w:t>и</w:t>
      </w:r>
      <w:r w:rsidRPr="00F9077E">
        <w:rPr>
          <w:rFonts w:ascii="Times New Roman" w:hAnsi="Times New Roman" w:cs="Times New Roman"/>
          <w:sz w:val="28"/>
          <w:szCs w:val="28"/>
        </w:rPr>
        <w:t>мость, утверждаются Правительством Российской Федерации с учетом мн</w:t>
      </w:r>
      <w:r w:rsidRPr="00F9077E">
        <w:rPr>
          <w:rFonts w:ascii="Times New Roman" w:hAnsi="Times New Roman" w:cs="Times New Roman"/>
          <w:sz w:val="28"/>
          <w:szCs w:val="28"/>
        </w:rPr>
        <w:t>е</w:t>
      </w:r>
      <w:r w:rsidRPr="00F9077E">
        <w:rPr>
          <w:rFonts w:ascii="Times New Roman" w:hAnsi="Times New Roman" w:cs="Times New Roman"/>
          <w:sz w:val="28"/>
          <w:szCs w:val="28"/>
        </w:rPr>
        <w:lastRenderedPageBreak/>
        <w:t>ния Российской трехсторонней комиссии по регулированию социально-трудовых отношений.</w:t>
      </w:r>
      <w:proofErr w:type="gramEnd"/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19. Постановления комиссии направляются членам комиссии, в органы и учреждения системы профилактики и иным заинтересованным лицам и орг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низациям.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20. Постановления, принятые комиссией, обязательны для исполнения органами и учреждениями системы профилактики.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21. Органы и учреждения системы профилактики обязаны сообщить к</w:t>
      </w:r>
      <w:r w:rsidRPr="00F9077E">
        <w:rPr>
          <w:rFonts w:ascii="Times New Roman" w:hAnsi="Times New Roman" w:cs="Times New Roman"/>
          <w:sz w:val="28"/>
          <w:szCs w:val="28"/>
        </w:rPr>
        <w:t>о</w:t>
      </w:r>
      <w:r w:rsidRPr="00F9077E">
        <w:rPr>
          <w:rFonts w:ascii="Times New Roman" w:hAnsi="Times New Roman" w:cs="Times New Roman"/>
          <w:sz w:val="28"/>
          <w:szCs w:val="28"/>
        </w:rPr>
        <w:t>миссии о мерах, принятых по исполнению постановления, в указанный в нем срок.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22. Постановление комиссии может быть обжаловано в порядке, уст</w:t>
      </w:r>
      <w:r w:rsidRPr="00F9077E">
        <w:rPr>
          <w:rFonts w:ascii="Times New Roman" w:hAnsi="Times New Roman" w:cs="Times New Roman"/>
          <w:sz w:val="28"/>
          <w:szCs w:val="28"/>
        </w:rPr>
        <w:t>а</w:t>
      </w:r>
      <w:r w:rsidRPr="00F9077E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Федерации.</w:t>
      </w:r>
    </w:p>
    <w:p w:rsidR="00F9077E" w:rsidRP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 xml:space="preserve">Решение комиссии о допуске или </w:t>
      </w:r>
      <w:proofErr w:type="spellStart"/>
      <w:r w:rsidRPr="00F9077E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F9077E">
        <w:rPr>
          <w:rFonts w:ascii="Times New Roman" w:hAnsi="Times New Roman" w:cs="Times New Roman"/>
          <w:sz w:val="28"/>
          <w:szCs w:val="28"/>
        </w:rPr>
        <w:t xml:space="preserve"> к педагогической деятел</w:t>
      </w:r>
      <w:r w:rsidRPr="00F9077E">
        <w:rPr>
          <w:rFonts w:ascii="Times New Roman" w:hAnsi="Times New Roman" w:cs="Times New Roman"/>
          <w:sz w:val="28"/>
          <w:szCs w:val="28"/>
        </w:rPr>
        <w:t>ь</w:t>
      </w:r>
      <w:r w:rsidRPr="00F9077E">
        <w:rPr>
          <w:rFonts w:ascii="Times New Roman" w:hAnsi="Times New Roman" w:cs="Times New Roman"/>
          <w:sz w:val="28"/>
          <w:szCs w:val="28"/>
        </w:rPr>
        <w:t>ности лиц, имевших судимость, может быть обжаловано в суде.</w:t>
      </w:r>
    </w:p>
    <w:p w:rsidR="00F9077E" w:rsidRDefault="00F9077E" w:rsidP="00F9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77E">
        <w:rPr>
          <w:rFonts w:ascii="Times New Roman" w:hAnsi="Times New Roman" w:cs="Times New Roman"/>
          <w:sz w:val="28"/>
          <w:szCs w:val="28"/>
        </w:rPr>
        <w:t>23. Комиссия имеет бланк и печать со своим наименованием.</w:t>
      </w:r>
    </w:p>
    <w:p w:rsidR="00F9077E" w:rsidRPr="00F9077E" w:rsidRDefault="00F9077E" w:rsidP="00F90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77E" w:rsidRPr="00F9077E" w:rsidRDefault="00F9077E" w:rsidP="00F90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077E" w:rsidRPr="00F9077E" w:rsidRDefault="00F9077E" w:rsidP="00F9077E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D2C0D" w:rsidRPr="00F9077E" w:rsidRDefault="00BD2C0D" w:rsidP="00501AF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BD2C0D" w:rsidRPr="00F9077E" w:rsidSect="006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D037F"/>
    <w:rsid w:val="000113A3"/>
    <w:rsid w:val="00013FE6"/>
    <w:rsid w:val="00036434"/>
    <w:rsid w:val="000A0DCA"/>
    <w:rsid w:val="000D36CC"/>
    <w:rsid w:val="000F3A24"/>
    <w:rsid w:val="001008E6"/>
    <w:rsid w:val="001D31B8"/>
    <w:rsid w:val="00246FCB"/>
    <w:rsid w:val="002A4327"/>
    <w:rsid w:val="002C679B"/>
    <w:rsid w:val="00353638"/>
    <w:rsid w:val="003558CB"/>
    <w:rsid w:val="00361173"/>
    <w:rsid w:val="00391EC0"/>
    <w:rsid w:val="003D279A"/>
    <w:rsid w:val="00426EAC"/>
    <w:rsid w:val="00431320"/>
    <w:rsid w:val="00471067"/>
    <w:rsid w:val="00501AF8"/>
    <w:rsid w:val="00552FB8"/>
    <w:rsid w:val="00592B60"/>
    <w:rsid w:val="005C4858"/>
    <w:rsid w:val="005E3859"/>
    <w:rsid w:val="00641A93"/>
    <w:rsid w:val="00642635"/>
    <w:rsid w:val="006D7D50"/>
    <w:rsid w:val="006E0AD6"/>
    <w:rsid w:val="006F206B"/>
    <w:rsid w:val="00706F1B"/>
    <w:rsid w:val="00740F1F"/>
    <w:rsid w:val="00752347"/>
    <w:rsid w:val="007C231A"/>
    <w:rsid w:val="007E27D7"/>
    <w:rsid w:val="0083417D"/>
    <w:rsid w:val="00944155"/>
    <w:rsid w:val="00955CA7"/>
    <w:rsid w:val="00961C04"/>
    <w:rsid w:val="00985C3B"/>
    <w:rsid w:val="009B2FAD"/>
    <w:rsid w:val="00A11EFC"/>
    <w:rsid w:val="00A26C6B"/>
    <w:rsid w:val="00AD037F"/>
    <w:rsid w:val="00AD4525"/>
    <w:rsid w:val="00B4663D"/>
    <w:rsid w:val="00B71FAB"/>
    <w:rsid w:val="00B97BD1"/>
    <w:rsid w:val="00BC073A"/>
    <w:rsid w:val="00BD2C0D"/>
    <w:rsid w:val="00BD3275"/>
    <w:rsid w:val="00BD75AF"/>
    <w:rsid w:val="00C629B6"/>
    <w:rsid w:val="00CB177C"/>
    <w:rsid w:val="00DB0E7D"/>
    <w:rsid w:val="00DE7F37"/>
    <w:rsid w:val="00E12239"/>
    <w:rsid w:val="00E422A9"/>
    <w:rsid w:val="00EB35C5"/>
    <w:rsid w:val="00ED4290"/>
    <w:rsid w:val="00F16B20"/>
    <w:rsid w:val="00F20EFE"/>
    <w:rsid w:val="00F23967"/>
    <w:rsid w:val="00F63D60"/>
    <w:rsid w:val="00F77937"/>
    <w:rsid w:val="00F9077E"/>
    <w:rsid w:val="00FE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37F"/>
    <w:pPr>
      <w:spacing w:before="100" w:beforeAutospacing="1" w:after="100" w:afterAutospacing="1"/>
    </w:pPr>
  </w:style>
  <w:style w:type="paragraph" w:customStyle="1" w:styleId="ConsPlusNormal">
    <w:name w:val="ConsPlusNormal"/>
    <w:rsid w:val="00AD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ioaioo">
    <w:name w:val="Ii oaio?o"/>
    <w:basedOn w:val="a"/>
    <w:uiPriority w:val="99"/>
    <w:rsid w:val="00AD037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5">
    <w:name w:val="Первая строка заголовка"/>
    <w:basedOn w:val="a"/>
    <w:uiPriority w:val="99"/>
    <w:rsid w:val="00AD037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6">
    <w:name w:val="Table Grid"/>
    <w:basedOn w:val="a1"/>
    <w:uiPriority w:val="59"/>
    <w:rsid w:val="00AD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0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A5BAE7DD6B83E724E729B4FC308261E4AD0FDA14064744F7EAC80AA9B7240D9B21BD5883A6515CFC16EEDb6L" TargetMode="External"/><Relationship Id="rId13" Type="http://schemas.openxmlformats.org/officeDocument/2006/relationships/hyperlink" Target="consultantplus://offline/ref=E5DA5BAE7DD6B83E724E729B4FC308261F44D2FAAD1E33761E2BA285A2CB2850DDFB4ED9963A790ACFDF6ED65DEDbC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72.19.19.10\&#1092;&#1086;&#1090;&#1086;&#1072;&#1083;&#1100;&#1073;&#1086;&#1084;\&#1044;&#1091;&#1084;&#1072;\&#1044;&#1091;&#1084;&#1072;%202018\&#1044;&#1091;&#1084;&#1072;%2021,%2010.09.2018\2018-09-10%2021-5%20&#1054;&#1073;%20&#1091;&#1090;&#1074;&#1077;&#1088;&#1078;&#1076;&#1077;&#1085;&#1080;&#1080;%20&#1055;&#1086;&#1083;&#1086;&#1078;&#1077;&#1085;&#1080;&#1103;%20&#1086;%20&#1082;&#1086;&#1084;&#1080;&#1089;&#1089;&#1080;&#1080;%20&#1087;&#1086;%20&#1076;&#1077;&#1083;&#1072;&#1084;%20&#1085;&#1077;&#1089;&#1086;&#1074;&#1077;&#1088;&#1096;&#1077;&#1085;&#1085;&#1086;&#1083;&#1077;&#1090;&#1085;&#1080;&#1093;%20&#1080;%20&#1079;&#1072;&#1097;&#1080;&#1090;&#1077;%20&#1080;&#1093;%20&#1087;&#1088;&#1072;&#1074;%20&#1053;&#1072;&#1075;&#1086;&#1088;&#1089;&#1082;&#1086;&#1075;&#1086;%20&#1088;&#1072;&#1081;&#1086;&#1085;&#1072;.docx" TargetMode="External"/><Relationship Id="rId12" Type="http://schemas.openxmlformats.org/officeDocument/2006/relationships/hyperlink" Target="consultantplus://offline/ref=E5DA5BAE7DD6B83E724E729B4FC308261F47D6FAAF1233761E2BA285A2CB2850CFFB16D5963B6708CFCA38871B89A158CB1C781A0D96A28CE5b4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DC95426B3B1582C56F60263CF2220B18A212ABFD3057032D95F9FD463C493EFE460B9866C0C69270A5D27r1cEN" TargetMode="External"/><Relationship Id="rId11" Type="http://schemas.openxmlformats.org/officeDocument/2006/relationships/hyperlink" Target="consultantplus://offline/ref=E5DA5BAE7DD6B83E724E729B4FC308261F47D6FAAF1233761E2BA285A2CB2850CFFB16D5963B6708CFCA38871B89A158CB1C781A0D96A28CE5b4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5DA5BAE7DD6B83E724E6C9659AF542F1C4989F5AB1039264478A4D2FD9B2E058FBB1080C77F3206CDC072D75DC2AE58C8E0b2L" TargetMode="External"/><Relationship Id="rId10" Type="http://schemas.openxmlformats.org/officeDocument/2006/relationships/hyperlink" Target="consultantplus://offline/ref=E5DA5BAE7DD6B83E724E729B4FC308261F47D6FAAF1233761E2BA285A2CB2850CFFB16D5963B6708CFCA38871B89A158CB1C781A0D96A28CE5b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A5BAE7DD6B83E724E729B4FC308261F44D2FAAD1E33761E2BA285A2CB2850DDFB4ED9963A790ACFDF6ED65DEDbCL" TargetMode="External"/><Relationship Id="rId14" Type="http://schemas.openxmlformats.org/officeDocument/2006/relationships/hyperlink" Target="consultantplus://offline/ref=E5DA5BAE7DD6B83E724E729B4FC308261F46D2FAAD1433761E2BA285A2CB2850CFFB16D5963B670BC5CA38871B89A158CB1C781A0D96A28CE5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8FE4-0278-47E4-8737-3B0EC791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Buh-SX</cp:lastModifiedBy>
  <cp:revision>8</cp:revision>
  <cp:lastPrinted>2020-12-01T11:51:00Z</cp:lastPrinted>
  <dcterms:created xsi:type="dcterms:W3CDTF">2024-03-28T13:28:00Z</dcterms:created>
  <dcterms:modified xsi:type="dcterms:W3CDTF">2024-04-17T07:31:00Z</dcterms:modified>
</cp:coreProperties>
</file>