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8B" w:rsidRDefault="002667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6678B" w:rsidRDefault="0026678B">
      <w:pPr>
        <w:pStyle w:val="ConsPlusNormal"/>
        <w:outlineLvl w:val="0"/>
      </w:pPr>
    </w:p>
    <w:p w:rsidR="0026678B" w:rsidRDefault="0026678B">
      <w:pPr>
        <w:pStyle w:val="ConsPlusTitle"/>
        <w:jc w:val="center"/>
        <w:outlineLvl w:val="0"/>
      </w:pPr>
      <w:r>
        <w:t>НАГОРСКАЯ РАЙОННАЯ ДУМА КИРОВСКОЙ ОБЛАСТИ</w:t>
      </w:r>
    </w:p>
    <w:p w:rsidR="0026678B" w:rsidRDefault="0026678B">
      <w:pPr>
        <w:pStyle w:val="ConsPlusTitle"/>
        <w:jc w:val="center"/>
      </w:pPr>
    </w:p>
    <w:p w:rsidR="0026678B" w:rsidRDefault="0026678B">
      <w:pPr>
        <w:pStyle w:val="ConsPlusTitle"/>
        <w:jc w:val="center"/>
      </w:pPr>
      <w:r>
        <w:t>РЕШЕНИЕ</w:t>
      </w:r>
    </w:p>
    <w:p w:rsidR="0026678B" w:rsidRDefault="0026678B">
      <w:pPr>
        <w:pStyle w:val="ConsPlusTitle"/>
        <w:jc w:val="center"/>
      </w:pPr>
      <w:r>
        <w:t>от 13 декабря 2013 г. N 28/7</w:t>
      </w:r>
    </w:p>
    <w:p w:rsidR="0026678B" w:rsidRDefault="0026678B">
      <w:pPr>
        <w:pStyle w:val="ConsPlusTitle"/>
        <w:jc w:val="center"/>
      </w:pPr>
    </w:p>
    <w:p w:rsidR="0026678B" w:rsidRDefault="0026678B">
      <w:pPr>
        <w:pStyle w:val="ConsPlusTitle"/>
        <w:jc w:val="center"/>
      </w:pPr>
      <w:r>
        <w:t xml:space="preserve">О ПОРЯДКЕ ФОРМИРОВАНИЯ И ИСПОЛЬЗОВАНИЯ </w:t>
      </w:r>
      <w:proofErr w:type="gramStart"/>
      <w:r>
        <w:t>БЮДЖЕТНЫХ</w:t>
      </w:r>
      <w:proofErr w:type="gramEnd"/>
    </w:p>
    <w:p w:rsidR="0026678B" w:rsidRDefault="0026678B">
      <w:pPr>
        <w:pStyle w:val="ConsPlusTitle"/>
        <w:jc w:val="center"/>
      </w:pPr>
      <w:r>
        <w:t>АССИГНОВАНИЙ МУНИЦИПАЛЬНОГО ДОРОЖНОГО ФОНДА</w:t>
      </w:r>
    </w:p>
    <w:p w:rsidR="0026678B" w:rsidRDefault="0026678B">
      <w:pPr>
        <w:pStyle w:val="ConsPlusTitle"/>
        <w:jc w:val="center"/>
      </w:pPr>
      <w:r>
        <w:t>НАГОРСКОГО МУНИЦИПАЛЬНОГО РАЙОНА КИРОВСКОЙ ОБЛАСТИ</w:t>
      </w:r>
    </w:p>
    <w:p w:rsidR="0026678B" w:rsidRDefault="002667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6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78B" w:rsidRDefault="002667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78B" w:rsidRDefault="002667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78B" w:rsidRDefault="00266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678B" w:rsidRDefault="002667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Нагорской районной Думы Кировской области</w:t>
            </w:r>
            <w:proofErr w:type="gramEnd"/>
          </w:p>
          <w:p w:rsidR="0026678B" w:rsidRDefault="00266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6">
              <w:r>
                <w:rPr>
                  <w:color w:val="0000FF"/>
                </w:rPr>
                <w:t>N 36/6</w:t>
              </w:r>
            </w:hyperlink>
            <w:r>
              <w:rPr>
                <w:color w:val="392C69"/>
              </w:rPr>
              <w:t xml:space="preserve">, от 23.03.2018 </w:t>
            </w:r>
            <w:hyperlink r:id="rId7">
              <w:r>
                <w:rPr>
                  <w:color w:val="0000FF"/>
                </w:rPr>
                <w:t>N 18/12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78B" w:rsidRDefault="0026678B">
            <w:pPr>
              <w:pStyle w:val="ConsPlusNormal"/>
            </w:pPr>
          </w:p>
        </w:tc>
      </w:tr>
    </w:tbl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>
        <w:r>
          <w:rPr>
            <w:color w:val="0000FF"/>
          </w:rPr>
          <w:t>ст. 21</w:t>
        </w:r>
      </w:hyperlink>
      <w:r>
        <w:t xml:space="preserve"> Устава Нагорского муниципального района, </w:t>
      </w:r>
      <w:hyperlink r:id="rId9">
        <w:r>
          <w:rPr>
            <w:color w:val="0000FF"/>
          </w:rPr>
          <w:t>Положением</w:t>
        </w:r>
      </w:hyperlink>
      <w:r>
        <w:t xml:space="preserve"> о бюджетном процессе в Нагорском муниципальном районе Кировской области, утвержденным решением Нагорской районной Думы от 29.10.2007 N 17/3 "Об утверждении положения о бюджетном процессе в Нагорском муниципальном районе Кировской области" (с изменениями от 11.10.2013 N 26/9), Нагорская районная Дума решила:</w:t>
      </w:r>
      <w:proofErr w:type="gramEnd"/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1. Утвердить в новой редакции </w:t>
      </w:r>
      <w:hyperlink w:anchor="P34">
        <w:r>
          <w:rPr>
            <w:color w:val="0000FF"/>
          </w:rPr>
          <w:t>Порядок</w:t>
        </w:r>
      </w:hyperlink>
      <w:r>
        <w:t xml:space="preserve"> формирования и использования бюджетных ассигнований муниципального дорожного фонда Нагорского муниципального района Кировской области. Прилагается.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Решение</w:t>
        </w:r>
      </w:hyperlink>
      <w:r>
        <w:t xml:space="preserve"> Нагорской районной Думы от 14.12.2011 N 9/3 "Об утверждении Порядка формирования и использования бюджетных ассигнований муниципального дорожного фонда Нагорского муниципального района Кировской области" признать утратившим силу.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3. Настоящее решение опубликовать в Сборнике муниципальных актов местного самоуправления муниципального образования Нагорский муниципальный район Кировской области.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4. Решение вступает в силу после официального опубликования.</w:t>
      </w: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jc w:val="right"/>
      </w:pPr>
      <w:r>
        <w:t>Глава</w:t>
      </w:r>
    </w:p>
    <w:p w:rsidR="0026678B" w:rsidRDefault="0026678B">
      <w:pPr>
        <w:pStyle w:val="ConsPlusNormal"/>
        <w:jc w:val="right"/>
      </w:pPr>
      <w:r>
        <w:t>Нагорского района</w:t>
      </w:r>
    </w:p>
    <w:p w:rsidR="0026678B" w:rsidRDefault="0026678B">
      <w:pPr>
        <w:pStyle w:val="ConsPlusNormal"/>
        <w:jc w:val="right"/>
      </w:pPr>
      <w:r>
        <w:t>Кировской области</w:t>
      </w:r>
    </w:p>
    <w:p w:rsidR="0026678B" w:rsidRDefault="0026678B">
      <w:pPr>
        <w:pStyle w:val="ConsPlusNormal"/>
        <w:jc w:val="right"/>
      </w:pPr>
      <w:r>
        <w:t>В.Е.БУЛЫЧЕВ</w:t>
      </w: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jc w:val="right"/>
      </w:pPr>
    </w:p>
    <w:p w:rsidR="0026678B" w:rsidRDefault="0026678B">
      <w:pPr>
        <w:pStyle w:val="ConsPlusNormal"/>
        <w:jc w:val="right"/>
        <w:outlineLvl w:val="0"/>
      </w:pPr>
      <w:r>
        <w:t>Утвержден</w:t>
      </w:r>
    </w:p>
    <w:p w:rsidR="0026678B" w:rsidRDefault="0026678B">
      <w:pPr>
        <w:pStyle w:val="ConsPlusNormal"/>
        <w:jc w:val="right"/>
      </w:pPr>
      <w:r>
        <w:t>решением</w:t>
      </w:r>
    </w:p>
    <w:p w:rsidR="0026678B" w:rsidRDefault="0026678B">
      <w:pPr>
        <w:pStyle w:val="ConsPlusNormal"/>
        <w:jc w:val="right"/>
      </w:pPr>
      <w:r>
        <w:t>Нагорской районной Думы</w:t>
      </w:r>
    </w:p>
    <w:p w:rsidR="0026678B" w:rsidRDefault="0026678B">
      <w:pPr>
        <w:pStyle w:val="ConsPlusNormal"/>
        <w:jc w:val="right"/>
      </w:pPr>
      <w:r>
        <w:t>Кировской области</w:t>
      </w:r>
    </w:p>
    <w:p w:rsidR="0026678B" w:rsidRDefault="0026678B">
      <w:pPr>
        <w:pStyle w:val="ConsPlusNormal"/>
        <w:jc w:val="right"/>
      </w:pPr>
      <w:r>
        <w:t>от 13 декабря 2013 г. N 28/7</w:t>
      </w: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Title"/>
        <w:jc w:val="center"/>
      </w:pPr>
      <w:bookmarkStart w:id="0" w:name="P34"/>
      <w:bookmarkEnd w:id="0"/>
      <w:r>
        <w:t>ПОРЯДОК</w:t>
      </w:r>
    </w:p>
    <w:p w:rsidR="0026678B" w:rsidRDefault="0026678B">
      <w:pPr>
        <w:pStyle w:val="ConsPlusTitle"/>
        <w:jc w:val="center"/>
      </w:pPr>
      <w:r>
        <w:t>ФОРМИРОВАНИЯ И ИСПОЛЬЗОВАНИЯ БЮДЖЕТНЫХ АССИГНОВАНИЙ</w:t>
      </w:r>
    </w:p>
    <w:p w:rsidR="0026678B" w:rsidRDefault="0026678B">
      <w:pPr>
        <w:pStyle w:val="ConsPlusTitle"/>
        <w:jc w:val="center"/>
      </w:pPr>
      <w:r>
        <w:t>МУНИЦИПАЛЬНОГО ДОРОЖНОГО ФОНДА НАГОРСКОГО</w:t>
      </w:r>
    </w:p>
    <w:p w:rsidR="0026678B" w:rsidRDefault="0026678B">
      <w:pPr>
        <w:pStyle w:val="ConsPlusTitle"/>
        <w:jc w:val="center"/>
      </w:pPr>
      <w:r>
        <w:t>МУНИЦИПАЛЬНОГО РАЙОНА КИРОВСКОЙ ОБЛАСТИ</w:t>
      </w:r>
    </w:p>
    <w:p w:rsidR="0026678B" w:rsidRDefault="002667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67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78B" w:rsidRDefault="002667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78B" w:rsidRDefault="002667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78B" w:rsidRDefault="002667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678B" w:rsidRDefault="002667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Нагорской районной Думы Кировской области</w:t>
            </w:r>
            <w:proofErr w:type="gramEnd"/>
          </w:p>
          <w:p w:rsidR="0026678B" w:rsidRDefault="002667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11">
              <w:r>
                <w:rPr>
                  <w:color w:val="0000FF"/>
                </w:rPr>
                <w:t>N 36/6</w:t>
              </w:r>
            </w:hyperlink>
            <w:r>
              <w:rPr>
                <w:color w:val="392C69"/>
              </w:rPr>
              <w:t xml:space="preserve">, от 23.03.2018 </w:t>
            </w:r>
            <w:hyperlink r:id="rId12">
              <w:r>
                <w:rPr>
                  <w:color w:val="0000FF"/>
                </w:rPr>
                <w:t>N 18/12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78B" w:rsidRDefault="0026678B">
            <w:pPr>
              <w:pStyle w:val="ConsPlusNormal"/>
            </w:pPr>
          </w:p>
        </w:tc>
      </w:tr>
    </w:tbl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ind w:firstLine="540"/>
        <w:jc w:val="both"/>
      </w:pPr>
      <w:r>
        <w:t xml:space="preserve">1. Настоящий Порядок формирования и использования бюджетных ассигнований </w:t>
      </w:r>
      <w:r>
        <w:lastRenderedPageBreak/>
        <w:t>муниципального дорожного фонда Нагорского района (далее - Порядок) устанавливает правила формирования и использования бюджетных ассигнований муниципального дорожного фонда Нагорского района.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2. Муниципальный дорожный фонд Нагорского района - часть средств бюджета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Объем бюджетных ассигнований муниципального дорожного фонда Нагорского района утверждается решением о бюджете муниципального района на очередной финансовый год и на плановый период в размере не менее прогнозируемого объема доходов, поступающих в бюджет муниципального района в соответствии с </w:t>
      </w:r>
      <w:hyperlink r:id="rId13">
        <w:r>
          <w:rPr>
            <w:color w:val="0000FF"/>
          </w:rPr>
          <w:t>пунктом 3 статьи 13.1</w:t>
        </w:r>
      </w:hyperlink>
      <w:r>
        <w:t xml:space="preserve"> положения о бюджетном процессе в Нагорском муниципальном районе Кировской области, утвержденного решением Нагорской районной Думы от 29.10.2007 N 17</w:t>
      </w:r>
      <w:proofErr w:type="gramEnd"/>
      <w:r>
        <w:t xml:space="preserve">/3 "Об утверждении положения 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Нагорском</w:t>
      </w:r>
      <w:proofErr w:type="gramEnd"/>
      <w:r>
        <w:t xml:space="preserve"> муниципальном районе Кировской области".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4. В рамках формирования проекта решения Нагорской районной Думы о бюджете муниципального района на очередной финансовый год и на плановый период: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4.1. </w:t>
      </w:r>
      <w:proofErr w:type="gramStart"/>
      <w:r>
        <w:t xml:space="preserve">Финансовое управление администрации Нагорского района доводит до администрации Нагорского района прогнозируемые объемы доходов в соответствии с </w:t>
      </w:r>
      <w:hyperlink r:id="rId14">
        <w:r>
          <w:rPr>
            <w:color w:val="0000FF"/>
          </w:rPr>
          <w:t>пунктом 3 статьи 13.1</w:t>
        </w:r>
      </w:hyperlink>
      <w:r>
        <w:t xml:space="preserve"> положения о бюджетном процессе в Нагорском муниципальном районе Кировской области, утвержденного решением Нагорской районной Думы от 29.10.2007 N 17/3 "Об утверждении положения о бюджетном процессе в Нагорском муниципальном районе Кировской области".</w:t>
      </w:r>
      <w:proofErr w:type="gramEnd"/>
    </w:p>
    <w:p w:rsidR="0026678B" w:rsidRDefault="0026678B">
      <w:pPr>
        <w:pStyle w:val="ConsPlusNormal"/>
        <w:spacing w:before="200"/>
        <w:ind w:firstLine="540"/>
        <w:jc w:val="both"/>
      </w:pPr>
      <w:r>
        <w:t>4.2. Администрация Нагорского района осуществляет распределение указанных в Порядке бюджетных ассигнований муниципального дорожного фонда Нагорского района на очередной финансовый год и плановый период по следующим направлениям расходов: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4.2.1. Содержание автомобильных дорог общего пользования местного значения (включая обследования, разработку проектной документации, проведение необходимых экспертиз).</w:t>
      </w:r>
    </w:p>
    <w:p w:rsidR="0026678B" w:rsidRDefault="0026678B">
      <w:pPr>
        <w:pStyle w:val="ConsPlusNormal"/>
        <w:spacing w:before="200"/>
        <w:ind w:firstLine="540"/>
        <w:jc w:val="both"/>
      </w:pPr>
      <w:bookmarkStart w:id="1" w:name="P49"/>
      <w:bookmarkEnd w:id="1"/>
      <w:r>
        <w:t>4.2.2. Капитальный ремонт, ремонт автомобильных дорог общего пользования местного значения (включая инженерные изыскания (обследования), разработку проектной документации, проведение необходимых экспертиз).</w:t>
      </w:r>
    </w:p>
    <w:p w:rsidR="0026678B" w:rsidRDefault="0026678B">
      <w:pPr>
        <w:pStyle w:val="ConsPlusNormal"/>
        <w:spacing w:before="200"/>
        <w:ind w:firstLine="540"/>
        <w:jc w:val="both"/>
      </w:pPr>
      <w:bookmarkStart w:id="2" w:name="P50"/>
      <w:bookmarkEnd w:id="2"/>
      <w:r>
        <w:t>4.2.3. Строительство и реконструкция автомобильных дорог общего пользования местного значения,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 (включая подготовку территории строительства).</w:t>
      </w:r>
    </w:p>
    <w:p w:rsidR="0026678B" w:rsidRDefault="0026678B">
      <w:pPr>
        <w:pStyle w:val="ConsPlusNormal"/>
        <w:spacing w:before="200"/>
        <w:ind w:firstLine="540"/>
        <w:jc w:val="both"/>
      </w:pPr>
      <w:bookmarkStart w:id="3" w:name="P51"/>
      <w:bookmarkEnd w:id="3"/>
      <w:r>
        <w:t>4.2.4. Проектно-изыскательские работы и проведение государственных экспертиз по строительству и реконструкции автомобильных дорог общего пользования местного значения,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пользования.</w:t>
      </w:r>
    </w:p>
    <w:p w:rsidR="0026678B" w:rsidRDefault="0026678B">
      <w:pPr>
        <w:pStyle w:val="ConsPlusNormal"/>
        <w:spacing w:before="200"/>
        <w:ind w:firstLine="540"/>
        <w:jc w:val="both"/>
      </w:pPr>
      <w:bookmarkStart w:id="4" w:name="P52"/>
      <w:bookmarkEnd w:id="4"/>
      <w:r>
        <w:t>4.2.5. Приобретение результатов деятельности частного партнера и возмещение затрат частного партнера в рамках исполнения соглашения о государственно-частном партнерстве в дорожной отрасли Нагорского района в соответствии с нормативными правовыми актами администрации Нагорского района.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4.2.6. Предоставление иных межбюджетных трансфертов бюджетам поселений на осуществление дорожной деятельности в отношении автомобильных дорог общего пользования местного значения.</w:t>
      </w:r>
    </w:p>
    <w:p w:rsidR="0026678B" w:rsidRDefault="002667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4.2.6 введен </w:t>
      </w:r>
      <w:hyperlink r:id="rId15">
        <w:r>
          <w:rPr>
            <w:color w:val="0000FF"/>
          </w:rPr>
          <w:t>решением</w:t>
        </w:r>
      </w:hyperlink>
      <w:r>
        <w:t xml:space="preserve"> Нагорской районной Думы Кировской области от 23.03.2018 N 18/12)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5. Перечень объектов капитального ремонта, ремонта автомобильных дорог общего пользования местного значения утверждается правовым актом администрации Нагорского района.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6">
        <w:r>
          <w:rPr>
            <w:color w:val="0000FF"/>
          </w:rPr>
          <w:t>Решение</w:t>
        </w:r>
      </w:hyperlink>
      <w:r>
        <w:t xml:space="preserve"> Нагорской районной Думы Кировской области от 19.12.2014 N 36/6.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6. Распределение бюджетных ассигнований муниципального дорожного фонда Нагорского района на текущий финансовый год по следующим направлениям расходов: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lastRenderedPageBreak/>
        <w:t>содержание автомобильных дорог общего пользования местного значения и искусственных сооружений на них;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капитальный ремонт, ремонт автомобильных дорог общего пользования местного значения и искусственных сооружений на них.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На виды расходов, указанные в </w:t>
      </w:r>
      <w:hyperlink w:anchor="P50">
        <w:r>
          <w:rPr>
            <w:color w:val="0000FF"/>
          </w:rPr>
          <w:t>пунктах 4.2.3</w:t>
        </w:r>
      </w:hyperlink>
      <w:r>
        <w:t xml:space="preserve">, </w:t>
      </w:r>
      <w:hyperlink w:anchor="P51">
        <w:r>
          <w:rPr>
            <w:color w:val="0000FF"/>
          </w:rPr>
          <w:t>4.2.4</w:t>
        </w:r>
      </w:hyperlink>
      <w:r>
        <w:t xml:space="preserve">, </w:t>
      </w:r>
      <w:hyperlink w:anchor="P52">
        <w:r>
          <w:rPr>
            <w:color w:val="0000FF"/>
          </w:rPr>
          <w:t>4.2.5</w:t>
        </w:r>
      </w:hyperlink>
      <w:r>
        <w:t>, бюджетные ассигнования муниципального дорожного фонда Нагорского района распределяются в полном объеме от предусмотренных решением о бюджете муниципального района ассигнований по каждому направлению расходов.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 xml:space="preserve">7. Нераспределенные бюджетные ассигнования муниципального дорожного фонда Нагорского района, указанные в </w:t>
      </w:r>
      <w:hyperlink w:anchor="P49">
        <w:r>
          <w:rPr>
            <w:color w:val="0000FF"/>
          </w:rPr>
          <w:t>пункте 4.2.2</w:t>
        </w:r>
      </w:hyperlink>
      <w:r>
        <w:t>, распределяются и расходуются в течение года в соответствии с решением Нагорской районной Думы.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8. Перечисление безвозмездных поступлений от физического или юридического лица в муниципальный дорожный фонд Нагорского района, в том числе добровольных пожертвований, осуществляется после заключения договора пожертвования между указанным физическим или юридическим лицом с одной стороны и администрацией Нагорского района с другой стороны.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9. Бюджетные ассигнования муниципального дорожного фонда Нагорского муниципального района, не использованные в текущем финансовом году, направляются на увеличение бюджетных ассигнований муниципального дорожного фонда Нагорского муниципального района в очередном финансовом году.</w:t>
      </w:r>
    </w:p>
    <w:p w:rsidR="0026678B" w:rsidRDefault="0026678B">
      <w:pPr>
        <w:pStyle w:val="ConsPlusNormal"/>
        <w:spacing w:before="200"/>
        <w:ind w:firstLine="540"/>
        <w:jc w:val="both"/>
      </w:pPr>
      <w:r>
        <w:t>Объем бюджетных ассигнований муниципального дорожного фонда Нагорского муниципального района подлежит увеличению (уменьшению) в текущем финансовом году:</w:t>
      </w:r>
    </w:p>
    <w:p w:rsidR="0026678B" w:rsidRDefault="0026678B">
      <w:pPr>
        <w:pStyle w:val="ConsPlusNormal"/>
        <w:spacing w:before="200"/>
        <w:ind w:firstLine="540"/>
        <w:jc w:val="both"/>
      </w:pPr>
      <w:proofErr w:type="gramStart"/>
      <w:r>
        <w:t xml:space="preserve">в связи с изменением в текущем финансовом году объема поступлений, установленных </w:t>
      </w:r>
      <w:hyperlink r:id="rId17">
        <w:r>
          <w:rPr>
            <w:color w:val="0000FF"/>
          </w:rPr>
          <w:t>абзацами 3</w:t>
        </w:r>
      </w:hyperlink>
      <w:r>
        <w:t xml:space="preserve"> - </w:t>
      </w:r>
      <w:hyperlink r:id="rId18">
        <w:r>
          <w:rPr>
            <w:color w:val="0000FF"/>
          </w:rPr>
          <w:t>4 части 3 статьи 13.1</w:t>
        </w:r>
      </w:hyperlink>
      <w:r>
        <w:t xml:space="preserve"> Положения о бюджетном процессе в Нагорском муниципальном районе Кировской области, утвержденного решением Нагорской районной Думы Кировской области от 29.10.2007 N 17/3 "Об утверждении Положения о бюджетном процессе в Нагорском муниципальном районе Кировской области";</w:t>
      </w:r>
      <w:proofErr w:type="gramEnd"/>
    </w:p>
    <w:p w:rsidR="0026678B" w:rsidRDefault="0026678B">
      <w:pPr>
        <w:pStyle w:val="ConsPlusNormal"/>
        <w:spacing w:before="200"/>
        <w:ind w:firstLine="540"/>
        <w:jc w:val="both"/>
      </w:pPr>
      <w:proofErr w:type="gramStart"/>
      <w:r>
        <w:t xml:space="preserve">на разницу между фактически поступившим в отчетном финансовом году и прогнозируемым объемом средств бюджета муниципального района, установленных </w:t>
      </w:r>
      <w:hyperlink r:id="rId19">
        <w:r>
          <w:rPr>
            <w:color w:val="0000FF"/>
          </w:rPr>
          <w:t>абзацем 2 части 3 статьи 13.1</w:t>
        </w:r>
      </w:hyperlink>
      <w:r>
        <w:t xml:space="preserve"> Положения о бюджетном процессе в Нагорском муниципальном районе Кировской области, утвержденного решением Нагорской районной Думы Кировской области от 29.10.2007 N 17/3 "Об утверждении Положения о бюджетном процессе в Нагорском муниципальном районе Кировской области".</w:t>
      </w:r>
      <w:proofErr w:type="gramEnd"/>
    </w:p>
    <w:p w:rsidR="0026678B" w:rsidRDefault="0026678B">
      <w:pPr>
        <w:pStyle w:val="ConsPlusNormal"/>
        <w:jc w:val="both"/>
      </w:pPr>
      <w:r>
        <w:t xml:space="preserve">(п. 9 в ред. </w:t>
      </w:r>
      <w:hyperlink r:id="rId20">
        <w:r>
          <w:rPr>
            <w:color w:val="0000FF"/>
          </w:rPr>
          <w:t>решения</w:t>
        </w:r>
      </w:hyperlink>
      <w:r>
        <w:t xml:space="preserve"> Нагорской районной Думы Кировской области от 19.12.2014 N 36/6)</w:t>
      </w: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ind w:firstLine="540"/>
        <w:jc w:val="both"/>
      </w:pPr>
    </w:p>
    <w:p w:rsidR="0026678B" w:rsidRDefault="002667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471" w:rsidRDefault="006D4471">
      <w:bookmarkStart w:id="5" w:name="_GoBack"/>
      <w:bookmarkEnd w:id="5"/>
    </w:p>
    <w:sectPr w:rsidR="006D4471" w:rsidSect="00BF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8B"/>
    <w:rsid w:val="00055CA2"/>
    <w:rsid w:val="000F3DEE"/>
    <w:rsid w:val="00147807"/>
    <w:rsid w:val="0026678B"/>
    <w:rsid w:val="00280460"/>
    <w:rsid w:val="002A39CE"/>
    <w:rsid w:val="00385991"/>
    <w:rsid w:val="00483549"/>
    <w:rsid w:val="004D77CF"/>
    <w:rsid w:val="00551D88"/>
    <w:rsid w:val="00621B30"/>
    <w:rsid w:val="006C520A"/>
    <w:rsid w:val="006D4471"/>
    <w:rsid w:val="007C52CD"/>
    <w:rsid w:val="007F2C52"/>
    <w:rsid w:val="00844849"/>
    <w:rsid w:val="00BC3F8A"/>
    <w:rsid w:val="00C87D22"/>
    <w:rsid w:val="00D60AC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7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667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667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7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667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667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D2E1CA7AAC6AB767B6E382B3AB402AF8309EB3FA2D947EFD36A27B902F45CEA4DBDA5569C7DC415FCFE2057F9E7B0559EE18151A0C1FC2FC51184BENEK" TargetMode="External"/><Relationship Id="rId13" Type="http://schemas.openxmlformats.org/officeDocument/2006/relationships/hyperlink" Target="consultantplus://offline/ref=66FD2E1CA7AAC6AB767B6E382B3AB402AF8309EB3FA2D444E2DD6A27B902F45CEA4DBDA5569C7DC415FCF92E5BF9E7B0559EE18151A0C1FC2FC51184BENEK" TargetMode="External"/><Relationship Id="rId18" Type="http://schemas.openxmlformats.org/officeDocument/2006/relationships/hyperlink" Target="consultantplus://offline/ref=66FD2E1CA7AAC6AB767B6E382B3AB402AF8309EB3FA2D444E2DD6A27B902F45CEA4DBDA5569C7DC415FCF72458F9E7B0559EE18151A0C1FC2FC51184BENE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6FD2E1CA7AAC6AB767B6E382B3AB402AF8309EB3FA9DF46EEDE6A27B902F45CEA4DBDA5569C7DC415FCFF265AF9E7B0559EE18151A0C1FC2FC51184BENEK" TargetMode="External"/><Relationship Id="rId12" Type="http://schemas.openxmlformats.org/officeDocument/2006/relationships/hyperlink" Target="consultantplus://offline/ref=66FD2E1CA7AAC6AB767B6E382B3AB402AF8309EB3FA9DF46EEDE6A27B902F45CEA4DBDA5569C7DC415FCFF265AF9E7B0559EE18151A0C1FC2FC51184BENEK" TargetMode="External"/><Relationship Id="rId17" Type="http://schemas.openxmlformats.org/officeDocument/2006/relationships/hyperlink" Target="consultantplus://offline/ref=66FD2E1CA7AAC6AB767B6E382B3AB402AF8309EB3FA2D444E2DD6A27B902F45CEA4DBDA5569C7DC415FCF92E59F9E7B0559EE18151A0C1FC2FC51184BEN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FD2E1CA7AAC6AB767B6E382B3AB402AF8309EB3FA3DD41EBDF6A27B902F45CEA4DBDA5569C7DC415FCFF275EF9E7B0559EE18151A0C1FC2FC51184BENEK" TargetMode="External"/><Relationship Id="rId20" Type="http://schemas.openxmlformats.org/officeDocument/2006/relationships/hyperlink" Target="consultantplus://offline/ref=66FD2E1CA7AAC6AB767B6E382B3AB402AF8309EB3FA3DD41EBDF6A27B902F45CEA4DBDA5569C7DC415FCFF275DF9E7B0559EE18151A0C1FC2FC51184BEN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D2E1CA7AAC6AB767B6E382B3AB402AF8309EB3FA3DD41EBDF6A27B902F45CEA4DBDA5569C7DC415FCFF265AF9E7B0559EE18151A0C1FC2FC51184BENEK" TargetMode="External"/><Relationship Id="rId11" Type="http://schemas.openxmlformats.org/officeDocument/2006/relationships/hyperlink" Target="consultantplus://offline/ref=66FD2E1CA7AAC6AB767B6E382B3AB402AF8309EB3FA3DD41EBDF6A27B902F45CEA4DBDA5569C7DC415FCFF265AF9E7B0559EE18151A0C1FC2FC51184BENE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6FD2E1CA7AAC6AB767B6E382B3AB402AF8309EB3FA9DF46EEDE6A27B902F45CEA4DBDA5569C7DC415FCFF275CF9E7B0559EE18151A0C1FC2FC51184BENEK" TargetMode="External"/><Relationship Id="rId10" Type="http://schemas.openxmlformats.org/officeDocument/2006/relationships/hyperlink" Target="consultantplus://offline/ref=66FD2E1CA7AAC6AB767B6E382B3AB402AF8309EB3BACDD40ECD0372DB15BF85EED42E2A0518D7DC711E2FE2741F0B3E3B1N3K" TargetMode="External"/><Relationship Id="rId19" Type="http://schemas.openxmlformats.org/officeDocument/2006/relationships/hyperlink" Target="consultantplus://offline/ref=66FD2E1CA7AAC6AB767B6E382B3AB402AF8309EB3FA2D444E2DD6A27B902F45CEA4DBDA5569C7DC415FCF92E5AF9E7B0559EE18151A0C1FC2FC51184BEN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FD2E1CA7AAC6AB767B6E382B3AB402AF8309EB3FA2D444E2DD6A27B902F45CEA4DBDA5569C7DC415FCF92F5BF9E7B0559EE18151A0C1FC2FC51184BENEK" TargetMode="External"/><Relationship Id="rId14" Type="http://schemas.openxmlformats.org/officeDocument/2006/relationships/hyperlink" Target="consultantplus://offline/ref=66FD2E1CA7AAC6AB767B6E382B3AB402AF8309EB3FA2D444E2DD6A27B902F45CEA4DBDA5569C7DC415FCF92E5BF9E7B0559EE18151A0C1FC2FC51184BENE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2022-11-24T10:12:00Z</dcterms:created>
  <dcterms:modified xsi:type="dcterms:W3CDTF">2022-11-24T10:13:00Z</dcterms:modified>
</cp:coreProperties>
</file>