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3762"/>
      </w:tblGrid>
      <w:tr w:rsidR="009D6554" w:rsidRPr="000F7618" w:rsidTr="009D6554">
        <w:tc>
          <w:tcPr>
            <w:tcW w:w="10740" w:type="dxa"/>
          </w:tcPr>
          <w:p w:rsidR="009D6554" w:rsidRPr="000F7618" w:rsidRDefault="009D6554" w:rsidP="009D65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9D6554" w:rsidRPr="000F7618" w:rsidRDefault="009D6554" w:rsidP="009D6554">
            <w:pPr>
              <w:rPr>
                <w:sz w:val="24"/>
                <w:szCs w:val="24"/>
                <w:u w:val="single"/>
              </w:rPr>
            </w:pPr>
            <w:r w:rsidRPr="000F7618">
              <w:rPr>
                <w:sz w:val="24"/>
                <w:szCs w:val="24"/>
                <w:u w:val="single"/>
              </w:rPr>
              <w:t>П</w:t>
            </w:r>
            <w:r w:rsidR="002F750E" w:rsidRPr="000F7618">
              <w:rPr>
                <w:sz w:val="24"/>
                <w:szCs w:val="24"/>
                <w:u w:val="single"/>
              </w:rPr>
              <w:t>риложение № 1</w:t>
            </w:r>
          </w:p>
          <w:p w:rsidR="009D6554" w:rsidRPr="000F7618" w:rsidRDefault="009D6554" w:rsidP="009D6554">
            <w:pPr>
              <w:rPr>
                <w:sz w:val="24"/>
                <w:szCs w:val="24"/>
              </w:rPr>
            </w:pPr>
            <w:r w:rsidRPr="000F7618">
              <w:rPr>
                <w:sz w:val="24"/>
                <w:szCs w:val="24"/>
              </w:rPr>
              <w:t>УТВЕРЖДЕН</w:t>
            </w:r>
            <w:r w:rsidR="006E792F" w:rsidRPr="000F7618">
              <w:rPr>
                <w:sz w:val="24"/>
                <w:szCs w:val="24"/>
              </w:rPr>
              <w:t>О</w:t>
            </w:r>
          </w:p>
          <w:p w:rsidR="009D6554" w:rsidRPr="000F7618" w:rsidRDefault="009D6554" w:rsidP="009D6554">
            <w:pPr>
              <w:rPr>
                <w:sz w:val="24"/>
                <w:szCs w:val="24"/>
              </w:rPr>
            </w:pPr>
            <w:r w:rsidRPr="000F7618">
              <w:rPr>
                <w:sz w:val="24"/>
                <w:szCs w:val="24"/>
              </w:rPr>
              <w:t>приказом от 01.03.2022 № 17</w:t>
            </w:r>
          </w:p>
        </w:tc>
      </w:tr>
    </w:tbl>
    <w:p w:rsidR="009D6554" w:rsidRPr="000F7618" w:rsidRDefault="009D6554" w:rsidP="009D6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554" w:rsidRPr="000F7618" w:rsidRDefault="009D6554" w:rsidP="009D6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1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F7618" w:rsidRDefault="009D6554" w:rsidP="000F7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18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в Муниципальном учреждении Управление культуры </w:t>
      </w:r>
    </w:p>
    <w:p w:rsidR="009D6554" w:rsidRDefault="009D6554" w:rsidP="000F7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1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0F7618">
        <w:rPr>
          <w:rFonts w:ascii="Times New Roman" w:hAnsi="Times New Roman" w:cs="Times New Roman"/>
          <w:b/>
          <w:sz w:val="24"/>
          <w:szCs w:val="24"/>
        </w:rPr>
        <w:t>Нагорского</w:t>
      </w:r>
      <w:proofErr w:type="spellEnd"/>
      <w:r w:rsidRPr="000F7618">
        <w:rPr>
          <w:rFonts w:ascii="Times New Roman" w:hAnsi="Times New Roman" w:cs="Times New Roman"/>
          <w:b/>
          <w:sz w:val="24"/>
          <w:szCs w:val="24"/>
        </w:rPr>
        <w:t xml:space="preserve"> района на 2022-2024 годы</w:t>
      </w:r>
    </w:p>
    <w:p w:rsidR="000F7618" w:rsidRPr="000F7618" w:rsidRDefault="000F7618" w:rsidP="000F7618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740"/>
        <w:gridCol w:w="1985"/>
        <w:gridCol w:w="425"/>
        <w:gridCol w:w="1559"/>
        <w:gridCol w:w="249"/>
        <w:gridCol w:w="4996"/>
      </w:tblGrid>
      <w:tr w:rsidR="009D6554" w:rsidRPr="000F7618" w:rsidTr="000F7618">
        <w:tc>
          <w:tcPr>
            <w:tcW w:w="567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76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76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0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gridSpan w:val="2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08" w:type="dxa"/>
            <w:gridSpan w:val="2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996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D6554" w:rsidRPr="000F7618" w:rsidTr="00914DC7">
        <w:tc>
          <w:tcPr>
            <w:tcW w:w="14521" w:type="dxa"/>
            <w:gridSpan w:val="7"/>
          </w:tcPr>
          <w:p w:rsidR="009D6554" w:rsidRPr="000F7618" w:rsidRDefault="009D6554" w:rsidP="00ED01C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I. Повышение эффективности механизмов урегулирования конфликта интересов, обеспечение соблюдения муниципальными служащими Управлени</w:t>
            </w:r>
            <w:r w:rsidR="00ED01C0" w:rsidRPr="000F76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D6554" w:rsidRPr="000F7618" w:rsidTr="000F7618">
        <w:tc>
          <w:tcPr>
            <w:tcW w:w="567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9D6554" w:rsidRPr="000F7618" w:rsidRDefault="009D6554" w:rsidP="009D6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Управления культуры и урегулированию конфликта интересов (далее - Комиссия)</w:t>
            </w:r>
          </w:p>
        </w:tc>
        <w:tc>
          <w:tcPr>
            <w:tcW w:w="2410" w:type="dxa"/>
            <w:gridSpan w:val="2"/>
          </w:tcPr>
          <w:p w:rsid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808" w:type="dxa"/>
            <w:gridSpan w:val="2"/>
          </w:tcPr>
          <w:p w:rsidR="009D6554" w:rsidRPr="000F7618" w:rsidRDefault="009D6554" w:rsidP="009D6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Управления культурыограничений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муниципальной службе и о противодействии коррупции, а также осуществление мер по предупреждению коррупции</w:t>
            </w:r>
          </w:p>
        </w:tc>
      </w:tr>
      <w:tr w:rsidR="009D6554" w:rsidRPr="000F7618" w:rsidTr="000F7618">
        <w:tc>
          <w:tcPr>
            <w:tcW w:w="567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случаев возникновения конфликта интересов либо возможности возникновения конфликта интересов, одной из сторон которого являются граждане, претендующие на замещение должностей муниципальной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граждане, претендующие на замещение должности руководителя муниципальной подведомственной организации, муниципальные служащие, руководители подведомственных организаций, по предотвращению и урегулированию конфликта интересов, а также применению мер юридической ответственности, предусмотренных законодательством Российской Федерации</w:t>
            </w:r>
            <w:proofErr w:type="gramEnd"/>
          </w:p>
        </w:tc>
        <w:tc>
          <w:tcPr>
            <w:tcW w:w="2410" w:type="dxa"/>
            <w:gridSpan w:val="2"/>
          </w:tcPr>
          <w:p w:rsidR="009D6554" w:rsidRPr="000F7618" w:rsidRDefault="00292EC8" w:rsidP="00F94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урегулированию конфликта интересов</w:t>
            </w:r>
          </w:p>
        </w:tc>
        <w:tc>
          <w:tcPr>
            <w:tcW w:w="1808" w:type="dxa"/>
            <w:gridSpan w:val="2"/>
          </w:tcPr>
          <w:p w:rsidR="009D6554" w:rsidRPr="000F7618" w:rsidRDefault="009D6554" w:rsidP="0074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40965"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- 2024 гг.</w:t>
            </w:r>
          </w:p>
        </w:tc>
        <w:tc>
          <w:tcPr>
            <w:tcW w:w="4996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9D6554" w:rsidRPr="000F7618" w:rsidTr="000F7618">
        <w:tc>
          <w:tcPr>
            <w:tcW w:w="567" w:type="dxa"/>
          </w:tcPr>
          <w:p w:rsidR="009D6554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D6554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D6554" w:rsidRPr="000F7618" w:rsidRDefault="009D6554" w:rsidP="0074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справок о доходах, расходах, об имуществе и обязательствах имущественного характера (далее - справки о доходах), представляемых муниципальными служащими и руководителями подведомственных </w:t>
            </w:r>
            <w:r w:rsidR="00740965"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учреждений.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gram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справок</w:t>
            </w:r>
          </w:p>
        </w:tc>
        <w:tc>
          <w:tcPr>
            <w:tcW w:w="2410" w:type="dxa"/>
            <w:gridSpan w:val="2"/>
          </w:tcPr>
          <w:p w:rsidR="000F7618" w:rsidRDefault="00740965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</w:t>
            </w:r>
          </w:p>
          <w:p w:rsidR="009D6554" w:rsidRPr="000F7618" w:rsidRDefault="00740965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кадрам</w:t>
            </w:r>
            <w:r w:rsidR="00B10D68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92F" w:rsidRPr="000F7618" w:rsidRDefault="00292EC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</w:t>
            </w:r>
            <w:r w:rsidR="006E792F" w:rsidRPr="000F761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808" w:type="dxa"/>
            <w:gridSpan w:val="2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4996" w:type="dxa"/>
          </w:tcPr>
          <w:p w:rsidR="009D6554" w:rsidRPr="000F7618" w:rsidRDefault="009D6554" w:rsidP="00750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муниципальными служащими и руководителями подведомственных </w:t>
            </w:r>
            <w:r w:rsidR="00750627"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справок о доходах своих и членов своей семьи</w:t>
            </w:r>
          </w:p>
        </w:tc>
      </w:tr>
      <w:tr w:rsidR="009D6554" w:rsidRPr="000F7618" w:rsidTr="000F7618">
        <w:tc>
          <w:tcPr>
            <w:tcW w:w="567" w:type="dxa"/>
          </w:tcPr>
          <w:p w:rsidR="009D6554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554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D6554" w:rsidRPr="000F7618" w:rsidRDefault="009D6554" w:rsidP="0074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заполнения справок о доходах работниками и лицами, претендующими на замещение коррупционных должностей в подведомственных </w:t>
            </w:r>
            <w:r w:rsidR="00740965" w:rsidRPr="000F761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,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      </w:r>
          </w:p>
        </w:tc>
        <w:tc>
          <w:tcPr>
            <w:tcW w:w="2410" w:type="dxa"/>
            <w:gridSpan w:val="2"/>
          </w:tcPr>
          <w:p w:rsidR="00B10D68" w:rsidRPr="000F7618" w:rsidRDefault="006E792F" w:rsidP="00B1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B10D68" w:rsidRPr="000F7618">
              <w:rPr>
                <w:rFonts w:ascii="Times New Roman" w:hAnsi="Times New Roman" w:cs="Times New Roman"/>
                <w:sz w:val="24"/>
                <w:szCs w:val="24"/>
              </w:rPr>
              <w:t>правления культуры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0D68"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554" w:rsidRPr="000F7618" w:rsidRDefault="00B10D68" w:rsidP="00B1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792F" w:rsidRPr="000F7618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</w:t>
            </w:r>
            <w:r w:rsidR="006E792F" w:rsidRPr="000F7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6554"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подведомственных </w:t>
            </w:r>
            <w:r w:rsidR="00750627" w:rsidRPr="000F761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08" w:type="dxa"/>
            <w:gridSpan w:val="2"/>
          </w:tcPr>
          <w:p w:rsidR="009D6554" w:rsidRPr="000F7618" w:rsidRDefault="009D6554" w:rsidP="0074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40965"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- 2024 гг.</w:t>
            </w:r>
          </w:p>
        </w:tc>
        <w:tc>
          <w:tcPr>
            <w:tcW w:w="4996" w:type="dxa"/>
          </w:tcPr>
          <w:p w:rsidR="009D6554" w:rsidRPr="000F7618" w:rsidRDefault="009D6554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Унифицированное заполнение справок о доходах, возможность проверки лицом, представляющим справки о доходах, корректного ввода информации</w:t>
            </w:r>
          </w:p>
        </w:tc>
      </w:tr>
      <w:tr w:rsidR="009328F3" w:rsidRPr="000F7618" w:rsidTr="000F7618">
        <w:trPr>
          <w:trHeight w:val="3514"/>
        </w:trPr>
        <w:tc>
          <w:tcPr>
            <w:tcW w:w="567" w:type="dxa"/>
          </w:tcPr>
          <w:p w:rsidR="009328F3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328F3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74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Подготовка к размещению и размещение на официальном сайте администрации Нагорского района сведений о доходах, расходах, об имуществе и обязательствах имущественного характера (далее - сведения о доходах), представляемых ежегодно муниципальными служащими и руководителями подведомственных учреждений</w:t>
            </w:r>
          </w:p>
        </w:tc>
        <w:tc>
          <w:tcPr>
            <w:tcW w:w="2410" w:type="dxa"/>
            <w:gridSpan w:val="2"/>
          </w:tcPr>
          <w:p w:rsidR="000F7618" w:rsidRDefault="009328F3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9328F3" w:rsidRPr="000F7618" w:rsidRDefault="009328F3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996" w:type="dxa"/>
          </w:tcPr>
          <w:p w:rsidR="009328F3" w:rsidRPr="000F7618" w:rsidRDefault="009328F3" w:rsidP="0074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Управлении культуры и подведомственных муниципальных учреждениях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8F3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740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представленных муниципальными служащими  Управления культуры и руководителей подведомственных учреждений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292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792F" w:rsidRPr="000F7618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по урегулированию конфликта интересов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Ежегодно, до 1 октября</w:t>
            </w:r>
          </w:p>
        </w:tc>
        <w:tc>
          <w:tcPr>
            <w:tcW w:w="4996" w:type="dxa"/>
          </w:tcPr>
          <w:p w:rsidR="009328F3" w:rsidRPr="000F7618" w:rsidRDefault="009328F3" w:rsidP="00DD1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муниципальной службе и о противодействии коррупции муниципальными служащими и руководителями подведомственных учреждений. Оперативное реагирование на ставшие известными факты коррупционных проявлений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8F3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9328F3" w:rsidRPr="000F7618" w:rsidRDefault="009328F3" w:rsidP="00140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порядке, предусмотренном нормативными правовыми актами Российской Федерации, проверок по случаям несоблюдения муниципальными служащими и руководителями подведомственных учреждений 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сведений о доходах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F7618" w:rsidRDefault="009328F3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</w:t>
            </w:r>
          </w:p>
          <w:p w:rsidR="009328F3" w:rsidRPr="000F7618" w:rsidRDefault="009328F3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9328F3" w:rsidRPr="000F7618" w:rsidRDefault="009328F3" w:rsidP="00140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 (при наличии оснований)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328F3" w:rsidRPr="000F7618" w:rsidRDefault="009328F3" w:rsidP="00140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и руководителями подведомственных муниципальных учреждений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9328F3" w:rsidRPr="000F7618" w:rsidTr="000F7618">
        <w:tc>
          <w:tcPr>
            <w:tcW w:w="567" w:type="dxa"/>
            <w:vMerge w:val="restart"/>
          </w:tcPr>
          <w:p w:rsidR="009328F3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328F3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tcBorders>
              <w:bottom w:val="nil"/>
            </w:tcBorders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реализации:</w:t>
            </w:r>
          </w:p>
        </w:tc>
        <w:tc>
          <w:tcPr>
            <w:tcW w:w="2410" w:type="dxa"/>
            <w:gridSpan w:val="2"/>
            <w:vMerge w:val="restart"/>
          </w:tcPr>
          <w:p w:rsidR="009328F3" w:rsidRPr="000F7618" w:rsidRDefault="00292EC8" w:rsidP="00B1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Антикорру</w:t>
            </w:r>
            <w:r w:rsidR="00B10D68" w:rsidRPr="000F7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Merge w:val="restart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и работниками установленного порядка сообщения о получении подарка</w:t>
            </w:r>
          </w:p>
        </w:tc>
      </w:tr>
      <w:tr w:rsidR="009328F3" w:rsidRPr="000F7618" w:rsidTr="000F761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328F3" w:rsidRPr="000F7618" w:rsidRDefault="009328F3" w:rsidP="00914D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328F3" w:rsidRPr="000F7618" w:rsidRDefault="009328F3" w:rsidP="00914D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single" w:sz="4" w:space="0" w:color="auto"/>
            </w:tcBorders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96" w:type="dxa"/>
            <w:vMerge/>
            <w:tcBorders>
              <w:bottom w:val="single" w:sz="4" w:space="0" w:color="auto"/>
            </w:tcBorders>
          </w:tcPr>
          <w:p w:rsidR="009328F3" w:rsidRPr="000F7618" w:rsidRDefault="009328F3" w:rsidP="00914D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28F3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328F3" w:rsidRPr="000F7618" w:rsidRDefault="009328F3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9328F3" w:rsidRPr="000F7618" w:rsidRDefault="009328F3" w:rsidP="00140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НПА Управления культуры, подготовка новых НПА Управления культуры  в связи с внесением изменений в антикоррупционное законодательство Российской Федерации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140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Управление культуры</w:t>
            </w:r>
          </w:p>
        </w:tc>
        <w:tc>
          <w:tcPr>
            <w:tcW w:w="2410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140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140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 Управления культуры ограничений и запретов, требований, установленных законодательством Российской Федерации о муниципальной службе и о противодействии коррупции, а также осуществление мер по предупреждению коррупции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работы, возможности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конфликта интересов при осуществлении данной работы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урегулированию конфликта интересов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работы, возникновения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или возможности его возникновения при осуществлении муниципальными служащими иной оплачиваемой работы, рассмотрение данных фактов на заседаниях Комиссии</w:t>
            </w:r>
          </w:p>
        </w:tc>
      </w:tr>
      <w:tr w:rsidR="009328F3" w:rsidRPr="000F7618" w:rsidTr="000F7618">
        <w:trPr>
          <w:trHeight w:val="2851"/>
        </w:trPr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и руководителей подведомственных учреждений о факте обращения в целях склонения к совершению коррупционных правонарушений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муниципальных служащих и руководителей подведомственных учреждений к совершению коррупционных правонарушений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097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сведения граждан, поступающих на должности муниципальной службы,  руководителей подведомственных учреждений    положений антикоррупционного законодательства Российской Федерации, в том числе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</w:t>
            </w:r>
            <w:proofErr w:type="gramEnd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сведения муниципальных служащих и работников положений антикоррупционного законодательства Российской Федерации путем проведения совещаний, видеоконференций, размещения соответствующей информации на  информационных стендах, а также направления информации в письменном виде для ознакомления. Подготовка методических рекомендаций, письменных разъяснений по отдельным вопросам применения антикоррупционного законодательства Российской Федерации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 рамках ежегодных совещаний (семинаров) с руководителями подведомственных муниципальных учреждениймероприятий по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96" w:type="dxa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подведомственных муниципальных учреждений о действующем законодательстве Российской Федерации о противодействии коррупции в целях исключения случаев его несоблюдения. Обобщение опыта работы подведомственных учреждений по минимизации коррупционных рисков</w:t>
            </w:r>
          </w:p>
        </w:tc>
      </w:tr>
      <w:tr w:rsidR="009328F3" w:rsidRPr="000F7618" w:rsidTr="00914DC7">
        <w:tc>
          <w:tcPr>
            <w:tcW w:w="14521" w:type="dxa"/>
            <w:gridSpan w:val="7"/>
          </w:tcPr>
          <w:p w:rsidR="009328F3" w:rsidRPr="000F7618" w:rsidRDefault="009328F3" w:rsidP="00914DC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II.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48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Управления культуры, в должностные обязанности которых входит участие в противодействии коррупции, в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эффективности деятельности по противодействию коррупции</w:t>
            </w:r>
          </w:p>
        </w:tc>
      </w:tr>
      <w:tr w:rsidR="009328F3" w:rsidRPr="000F7618" w:rsidTr="000F7618">
        <w:trPr>
          <w:trHeight w:val="599"/>
        </w:trPr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уровня квалификации, в том числе по дополнительным профессиональным программам в области противодействия коррупции,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2E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 поступления на службу и далее ежегодно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муниципальной службе и о противодействии коррупции, формирование антикоррупционного поведения муниципальных служащих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0F7618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28F3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E7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2E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 Управления культуры,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2E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8C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Управление культуры обращений граждан и организаций на предмет наличия в них информации о фактах коррупции со стороны лиц, замещающих  должности муниципальной службы, руководителей подведомственных учреждений 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097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097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 и организаций. С целью принятия эффективных мер реагирования выявление сфер деятельности Управления культуры наиболее подверженных коррупционным рискам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96" w:type="dxa"/>
          </w:tcPr>
          <w:p w:rsidR="009328F3" w:rsidRPr="000F7618" w:rsidRDefault="009328F3" w:rsidP="00097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 Управления культуры, руководителей подведомственных учреждений ограничений, запретов, обязанностей и требований, установленных законодательством РФ о противодействии коррупции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учреждениях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96" w:type="dxa"/>
          </w:tcPr>
          <w:p w:rsidR="009328F3" w:rsidRPr="000F7618" w:rsidRDefault="009328F3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осуществлении закупок товаров, работ, услуг для обеспечения муниципальных нужд Управления культуры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Мониторинг участия муниципальных служащих Управления культуры в управлении коммерческими и некоммерческими организациями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996" w:type="dxa"/>
          </w:tcPr>
          <w:p w:rsidR="009328F3" w:rsidRPr="000F7618" w:rsidRDefault="009328F3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муниципальных служащих Управления культуры, руководителей подведомственных учреждений в управлении коммерческими и некоммерческими организациями, выявление случаев несоблюдения запретов и ограничений муниципальными служащими Управления культуры, руководителями подведомственных учреждений</w:t>
            </w:r>
          </w:p>
        </w:tc>
      </w:tr>
      <w:tr w:rsidR="009328F3" w:rsidRPr="000F7618" w:rsidTr="00914DC7">
        <w:tc>
          <w:tcPr>
            <w:tcW w:w="14521" w:type="dxa"/>
            <w:gridSpan w:val="7"/>
          </w:tcPr>
          <w:p w:rsidR="009328F3" w:rsidRPr="000F7618" w:rsidRDefault="009328F3" w:rsidP="006B4FC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III. Выявление и систематизация причин и условий проявления коррупции в деятельности Управления культуры, мониторинг коррупционных рисков и их устранение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Управления культуры своих полномочий</w:t>
            </w:r>
          </w:p>
        </w:tc>
        <w:tc>
          <w:tcPr>
            <w:tcW w:w="2410" w:type="dxa"/>
            <w:gridSpan w:val="2"/>
          </w:tcPr>
          <w:p w:rsidR="009328F3" w:rsidRPr="000F7618" w:rsidRDefault="00292EC8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6B4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2022- 2024 гг.</w:t>
            </w:r>
          </w:p>
        </w:tc>
        <w:tc>
          <w:tcPr>
            <w:tcW w:w="4996" w:type="dxa"/>
          </w:tcPr>
          <w:p w:rsidR="009328F3" w:rsidRPr="000F7618" w:rsidRDefault="009328F3" w:rsidP="00915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Определение коррупционно опасных полномочий  Управления культуры,  подведомственных муниципальных учреждений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134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Управления культуры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2410" w:type="dxa"/>
            <w:gridSpan w:val="2"/>
          </w:tcPr>
          <w:p w:rsidR="00B10D68" w:rsidRPr="000F7618" w:rsidRDefault="00B10D68" w:rsidP="00B1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</w:t>
            </w:r>
          </w:p>
          <w:p w:rsidR="009328F3" w:rsidRPr="000F7618" w:rsidRDefault="00B10D68" w:rsidP="00B10D6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134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134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действующего законодательства Российской Федерации при осуществлении закупок товаров, работ, услуг для нужд Управления культуры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134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работы </w:t>
            </w:r>
            <w:proofErr w:type="gram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мер по противодействию коррупции в сфере закупок товаров  для обеспечения муниципальных нужд в соответствии</w:t>
            </w:r>
            <w:proofErr w:type="gramEnd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hyperlink r:id="rId5" w:history="1">
              <w:r w:rsidRPr="000F761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пунктом 29</w:t>
              </w:r>
            </w:hyperlink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на 2022 - 2024 годы (далее - Национальный план)</w:t>
            </w:r>
          </w:p>
        </w:tc>
        <w:tc>
          <w:tcPr>
            <w:tcW w:w="2410" w:type="dxa"/>
            <w:gridSpan w:val="2"/>
          </w:tcPr>
          <w:p w:rsidR="0083128D" w:rsidRPr="000F7618" w:rsidRDefault="0083128D" w:rsidP="0083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</w:t>
            </w:r>
            <w:r w:rsidR="00B10D68" w:rsidRPr="000F7618">
              <w:rPr>
                <w:rFonts w:ascii="Times New Roman" w:hAnsi="Times New Roman" w:cs="Times New Roman"/>
                <w:sz w:val="24"/>
                <w:szCs w:val="24"/>
              </w:rPr>
              <w:t>правления культуры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8F3" w:rsidRPr="000F7618" w:rsidRDefault="00B10D68" w:rsidP="00831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128D" w:rsidRPr="000F7618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Ежегодно, до 15 апреля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для обеспечения муниципальных нужд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</w:t>
            </w:r>
            <w:proofErr w:type="gramStart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осуществления внутреннего финансового аудита проверок законности выполнения внутренних бюджетных процедур</w:t>
            </w:r>
            <w:proofErr w:type="gramEnd"/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эффективность использования бюджетных средств</w:t>
            </w:r>
          </w:p>
        </w:tc>
        <w:tc>
          <w:tcPr>
            <w:tcW w:w="2410" w:type="dxa"/>
            <w:gridSpan w:val="2"/>
          </w:tcPr>
          <w:p w:rsidR="009328F3" w:rsidRPr="000F7618" w:rsidRDefault="00411826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культуры</w:t>
            </w:r>
          </w:p>
        </w:tc>
        <w:tc>
          <w:tcPr>
            <w:tcW w:w="1808" w:type="dxa"/>
            <w:gridSpan w:val="2"/>
          </w:tcPr>
          <w:p w:rsidR="009328F3" w:rsidRPr="000F7618" w:rsidRDefault="009328F3" w:rsidP="00134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4996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Выявление нецелевого расходования бюджетных средств, случаев несоблюдения внутренних бюджетных процедур, принятие своевременных и действенных мер по выявленным нарушениям</w:t>
            </w:r>
          </w:p>
        </w:tc>
      </w:tr>
      <w:tr w:rsidR="009328F3" w:rsidRPr="000F7618" w:rsidTr="00914DC7">
        <w:tc>
          <w:tcPr>
            <w:tcW w:w="14521" w:type="dxa"/>
            <w:gridSpan w:val="7"/>
          </w:tcPr>
          <w:p w:rsidR="009328F3" w:rsidRPr="000F7618" w:rsidRDefault="009328F3" w:rsidP="00525CD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III. Взаимодействие Управления культуры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 культуры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0F7618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28F3"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администрации района актуальной информации об антикоррупционной деятельности</w:t>
            </w:r>
          </w:p>
        </w:tc>
        <w:tc>
          <w:tcPr>
            <w:tcW w:w="1985" w:type="dxa"/>
          </w:tcPr>
          <w:p w:rsidR="009328F3" w:rsidRPr="000F7618" w:rsidRDefault="0083128D" w:rsidP="0093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культуры</w:t>
            </w:r>
          </w:p>
        </w:tc>
        <w:tc>
          <w:tcPr>
            <w:tcW w:w="1984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5245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 Управления культуры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Управлении культуры или нарушениях муниципальными служащими и работниками требований к служебному (должностному) поведению посредством обеспечения приема электронных сообщений на официальный сайт администрации района</w:t>
            </w:r>
          </w:p>
        </w:tc>
        <w:tc>
          <w:tcPr>
            <w:tcW w:w="1985" w:type="dxa"/>
          </w:tcPr>
          <w:p w:rsidR="009328F3" w:rsidRPr="000F7618" w:rsidRDefault="0083128D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5245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несоблюдении муниципальными служащими и работниками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Управления культуры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985" w:type="dxa"/>
          </w:tcPr>
          <w:p w:rsidR="009328F3" w:rsidRPr="000F7618" w:rsidRDefault="009328F3" w:rsidP="00915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</w:t>
            </w:r>
          </w:p>
        </w:tc>
        <w:tc>
          <w:tcPr>
            <w:tcW w:w="1984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2022- 2024 гг.</w:t>
            </w:r>
          </w:p>
        </w:tc>
        <w:tc>
          <w:tcPr>
            <w:tcW w:w="5245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Управлением культуры мер по вопросам противодействия коррупции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915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Управления культуры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Управлением культуры, и придании гласности фактов коррупции в Управлении культуры</w:t>
            </w:r>
          </w:p>
        </w:tc>
        <w:tc>
          <w:tcPr>
            <w:tcW w:w="1985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984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5245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публичности и открытости деятельности Управления культуры в сфере противодействия коррупции</w:t>
            </w:r>
          </w:p>
        </w:tc>
      </w:tr>
      <w:tr w:rsidR="009328F3" w:rsidRPr="000F7618" w:rsidTr="000F7618">
        <w:tc>
          <w:tcPr>
            <w:tcW w:w="567" w:type="dxa"/>
          </w:tcPr>
          <w:p w:rsidR="009328F3" w:rsidRPr="000F7618" w:rsidRDefault="009328F3" w:rsidP="000F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618" w:rsidRPr="000F7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Управлении культуры</w:t>
            </w:r>
          </w:p>
        </w:tc>
        <w:tc>
          <w:tcPr>
            <w:tcW w:w="1985" w:type="dxa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984" w:type="dxa"/>
            <w:gridSpan w:val="2"/>
          </w:tcPr>
          <w:p w:rsidR="009328F3" w:rsidRPr="000F7618" w:rsidRDefault="009328F3" w:rsidP="0052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В течение 2022 - 2024 гг.</w:t>
            </w:r>
          </w:p>
        </w:tc>
        <w:tc>
          <w:tcPr>
            <w:tcW w:w="5245" w:type="dxa"/>
            <w:gridSpan w:val="2"/>
          </w:tcPr>
          <w:p w:rsidR="009328F3" w:rsidRPr="000F7618" w:rsidRDefault="009328F3" w:rsidP="00914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Сбор информации о фактах проявления коррупции в Управлении культуры, опубликованных в средствах массовой информации.</w:t>
            </w:r>
          </w:p>
          <w:p w:rsidR="009328F3" w:rsidRPr="000F7618" w:rsidRDefault="009328F3" w:rsidP="00ED0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8">
              <w:rPr>
                <w:rFonts w:ascii="Times New Roman" w:hAnsi="Times New Roman" w:cs="Times New Roman"/>
                <w:sz w:val="24"/>
                <w:szCs w:val="24"/>
              </w:rPr>
              <w:t>Проверка информации о фактах проявления коррупции в Управлении культуры, опубликованных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</w:tbl>
    <w:p w:rsidR="009D6554" w:rsidRPr="000F7618" w:rsidRDefault="009D6554" w:rsidP="000F7618">
      <w:pPr>
        <w:rPr>
          <w:rFonts w:ascii="Times New Roman" w:hAnsi="Times New Roman" w:cs="Times New Roman"/>
          <w:sz w:val="24"/>
          <w:szCs w:val="24"/>
        </w:rPr>
      </w:pPr>
    </w:p>
    <w:sectPr w:rsidR="009D6554" w:rsidRPr="000F7618" w:rsidSect="009D65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56D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554"/>
    <w:rsid w:val="00076B0C"/>
    <w:rsid w:val="00097042"/>
    <w:rsid w:val="000F7618"/>
    <w:rsid w:val="00134EBF"/>
    <w:rsid w:val="00140DD9"/>
    <w:rsid w:val="00292EC8"/>
    <w:rsid w:val="002D0589"/>
    <w:rsid w:val="002E17CB"/>
    <w:rsid w:val="002F750E"/>
    <w:rsid w:val="00411826"/>
    <w:rsid w:val="0048307C"/>
    <w:rsid w:val="00525CD6"/>
    <w:rsid w:val="005A688B"/>
    <w:rsid w:val="00603CA6"/>
    <w:rsid w:val="006B4FCC"/>
    <w:rsid w:val="006E792F"/>
    <w:rsid w:val="00740965"/>
    <w:rsid w:val="00750627"/>
    <w:rsid w:val="00803B1A"/>
    <w:rsid w:val="0083128D"/>
    <w:rsid w:val="008C53DC"/>
    <w:rsid w:val="00915DD8"/>
    <w:rsid w:val="009328F3"/>
    <w:rsid w:val="00986A90"/>
    <w:rsid w:val="009B16AF"/>
    <w:rsid w:val="009D6554"/>
    <w:rsid w:val="00B10D68"/>
    <w:rsid w:val="00B9227B"/>
    <w:rsid w:val="00BB69DF"/>
    <w:rsid w:val="00DD150C"/>
    <w:rsid w:val="00ED01C0"/>
    <w:rsid w:val="00F9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27B"/>
  </w:style>
  <w:style w:type="paragraph" w:styleId="10">
    <w:name w:val="heading 1"/>
    <w:basedOn w:val="a0"/>
    <w:next w:val="a0"/>
    <w:link w:val="11"/>
    <w:qFormat/>
    <w:rsid w:val="009D6554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outlineLv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9D655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ConsPlusTitle">
    <w:name w:val="ConsPlusTitle"/>
    <w:rsid w:val="009D6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4">
    <w:name w:val="Знак Знак Знак Знак Знак Знак Знак"/>
    <w:basedOn w:val="a0"/>
    <w:rsid w:val="009D65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5">
    <w:name w:val="Визы"/>
    <w:basedOn w:val="a0"/>
    <w:rsid w:val="009D65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">
    <w:name w:val="List Bullet"/>
    <w:basedOn w:val="a0"/>
    <w:rsid w:val="009D655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Абзац с отсуп"/>
    <w:basedOn w:val="a0"/>
    <w:rsid w:val="009D655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2"/>
    <w:rsid w:val="009D6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rsid w:val="009D6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rsid w:val="009D655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9D6554"/>
  </w:style>
  <w:style w:type="paragraph" w:styleId="ab">
    <w:name w:val="Balloon Text"/>
    <w:basedOn w:val="a0"/>
    <w:link w:val="ac"/>
    <w:semiHidden/>
    <w:rsid w:val="009D65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9D6554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9D6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D655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0"/>
    <w:rsid w:val="009D6554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0"/>
    <w:link w:val="20"/>
    <w:rsid w:val="009D6554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9D6554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1"/>
    <w:rsid w:val="009D6554"/>
  </w:style>
  <w:style w:type="paragraph" w:styleId="af">
    <w:name w:val="Normal (Web)"/>
    <w:basedOn w:val="a0"/>
    <w:rsid w:val="009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D6554"/>
  </w:style>
  <w:style w:type="paragraph" w:customStyle="1" w:styleId="21">
    <w:name w:val="Знак Знак2 Знак Знак Знак Знак Знак Знак Знак"/>
    <w:basedOn w:val="a0"/>
    <w:rsid w:val="009D655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0"/>
    <w:rsid w:val="009D65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9D6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CD3D95ED7B10A9CF3CB275AA6DABEDFC91E7CFDB8DAE8558F3F05708DB24E5F49E9D7C2410C1B9407E63F77B263A319D4F46C567BCBA74iDI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UserRUK</cp:lastModifiedBy>
  <cp:revision>14</cp:revision>
  <cp:lastPrinted>2022-03-03T11:22:00Z</cp:lastPrinted>
  <dcterms:created xsi:type="dcterms:W3CDTF">2022-03-02T05:20:00Z</dcterms:created>
  <dcterms:modified xsi:type="dcterms:W3CDTF">2022-03-03T11:22:00Z</dcterms:modified>
</cp:coreProperties>
</file>