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r w:rsidRPr="003927B7">
        <w:rPr>
          <w:rFonts w:ascii="Times New Roman" w:hAnsi="Times New Roman" w:cs="Times New Roman"/>
          <w:b/>
          <w:sz w:val="24"/>
          <w:szCs w:val="24"/>
        </w:rPr>
        <w:t>Муниципальное учреждение Управление культуры</w:t>
      </w:r>
    </w:p>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r w:rsidRPr="003927B7">
        <w:rPr>
          <w:rFonts w:ascii="Times New Roman" w:hAnsi="Times New Roman" w:cs="Times New Roman"/>
          <w:b/>
          <w:sz w:val="24"/>
          <w:szCs w:val="24"/>
        </w:rPr>
        <w:t>администрации Нагорского района</w:t>
      </w:r>
    </w:p>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p>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r w:rsidRPr="003927B7">
        <w:rPr>
          <w:rFonts w:ascii="Times New Roman" w:hAnsi="Times New Roman" w:cs="Times New Roman"/>
          <w:b/>
          <w:sz w:val="24"/>
          <w:szCs w:val="24"/>
        </w:rPr>
        <w:t>ПРИКАЗ № 6</w:t>
      </w:r>
      <w:r>
        <w:rPr>
          <w:rFonts w:ascii="Times New Roman" w:hAnsi="Times New Roman" w:cs="Times New Roman"/>
          <w:b/>
          <w:sz w:val="24"/>
          <w:szCs w:val="24"/>
        </w:rPr>
        <w:t>7</w:t>
      </w:r>
    </w:p>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r w:rsidRPr="003927B7">
        <w:rPr>
          <w:rFonts w:ascii="Times New Roman" w:hAnsi="Times New Roman" w:cs="Times New Roman"/>
          <w:b/>
          <w:sz w:val="24"/>
          <w:szCs w:val="24"/>
        </w:rPr>
        <w:t>по основной деятельности</w:t>
      </w:r>
    </w:p>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p>
    <w:p w:rsidR="003927B7" w:rsidRPr="003927B7" w:rsidRDefault="003927B7" w:rsidP="003927B7">
      <w:pPr>
        <w:autoSpaceDE w:val="0"/>
        <w:autoSpaceDN w:val="0"/>
        <w:adjustRightInd w:val="0"/>
        <w:spacing w:after="0" w:line="240" w:lineRule="auto"/>
        <w:jc w:val="center"/>
        <w:rPr>
          <w:rFonts w:ascii="Times New Roman" w:hAnsi="Times New Roman" w:cs="Times New Roman"/>
          <w:b/>
          <w:sz w:val="24"/>
          <w:szCs w:val="24"/>
        </w:rPr>
      </w:pPr>
      <w:r w:rsidRPr="003927B7">
        <w:rPr>
          <w:rFonts w:ascii="Times New Roman" w:hAnsi="Times New Roman" w:cs="Times New Roman"/>
          <w:b/>
          <w:sz w:val="24"/>
          <w:szCs w:val="24"/>
        </w:rPr>
        <w:t>п. Нагорск                                                                                                       от 2</w:t>
      </w:r>
      <w:r>
        <w:rPr>
          <w:rFonts w:ascii="Times New Roman" w:hAnsi="Times New Roman" w:cs="Times New Roman"/>
          <w:b/>
          <w:sz w:val="24"/>
          <w:szCs w:val="24"/>
        </w:rPr>
        <w:t>1</w:t>
      </w:r>
      <w:r w:rsidRPr="003927B7">
        <w:rPr>
          <w:rFonts w:ascii="Times New Roman" w:hAnsi="Times New Roman" w:cs="Times New Roman"/>
          <w:b/>
          <w:sz w:val="24"/>
          <w:szCs w:val="24"/>
        </w:rPr>
        <w:t>.11.2023 года</w:t>
      </w:r>
    </w:p>
    <w:p w:rsidR="00205856" w:rsidRPr="00205856" w:rsidRDefault="00205856" w:rsidP="00205856">
      <w:pPr>
        <w:autoSpaceDE w:val="0"/>
        <w:autoSpaceDN w:val="0"/>
        <w:adjustRightInd w:val="0"/>
        <w:spacing w:after="0" w:line="240" w:lineRule="auto"/>
        <w:jc w:val="center"/>
        <w:rPr>
          <w:rFonts w:ascii="Times New Roman" w:eastAsia="Times New Roman" w:hAnsi="Times New Roman" w:cs="Times New Roman"/>
          <w:sz w:val="24"/>
          <w:szCs w:val="24"/>
        </w:rPr>
      </w:pPr>
    </w:p>
    <w:p w:rsidR="009E38B5" w:rsidRDefault="00205856" w:rsidP="00205856">
      <w:pPr>
        <w:spacing w:after="0" w:line="240" w:lineRule="auto"/>
        <w:jc w:val="center"/>
        <w:rPr>
          <w:rFonts w:ascii="Times New Roman" w:eastAsia="Times New Roman" w:hAnsi="Times New Roman" w:cs="Times New Roman"/>
          <w:b/>
          <w:sz w:val="24"/>
          <w:szCs w:val="24"/>
        </w:rPr>
      </w:pPr>
      <w:r w:rsidRPr="00205856">
        <w:rPr>
          <w:rFonts w:ascii="Times New Roman" w:eastAsia="Times New Roman" w:hAnsi="Times New Roman" w:cs="Times New Roman"/>
          <w:b/>
          <w:sz w:val="24"/>
          <w:szCs w:val="24"/>
        </w:rPr>
        <w:t xml:space="preserve">Об утверждении Порядка применения бюджетной классификации </w:t>
      </w:r>
    </w:p>
    <w:p w:rsidR="003927B7" w:rsidRDefault="00205856" w:rsidP="00205856">
      <w:pPr>
        <w:spacing w:after="0" w:line="240" w:lineRule="auto"/>
        <w:jc w:val="center"/>
        <w:rPr>
          <w:rFonts w:ascii="Times New Roman" w:hAnsi="Times New Roman" w:cs="Times New Roman"/>
          <w:b/>
          <w:sz w:val="24"/>
          <w:szCs w:val="24"/>
        </w:rPr>
      </w:pPr>
      <w:r w:rsidRPr="00205856">
        <w:rPr>
          <w:rFonts w:ascii="Times New Roman" w:hAnsi="Times New Roman" w:cs="Times New Roman"/>
          <w:b/>
          <w:sz w:val="24"/>
          <w:szCs w:val="24"/>
        </w:rPr>
        <w:t xml:space="preserve">по Муниципальному учреждению Управление культуры администрации </w:t>
      </w:r>
    </w:p>
    <w:p w:rsidR="00205856" w:rsidRPr="00205856" w:rsidRDefault="00205856" w:rsidP="00205856">
      <w:pPr>
        <w:spacing w:after="0" w:line="240" w:lineRule="auto"/>
        <w:jc w:val="center"/>
        <w:rPr>
          <w:rFonts w:ascii="Times New Roman" w:eastAsia="Times New Roman" w:hAnsi="Times New Roman" w:cs="Times New Roman"/>
          <w:b/>
          <w:sz w:val="24"/>
          <w:szCs w:val="24"/>
        </w:rPr>
      </w:pPr>
      <w:r w:rsidRPr="00205856">
        <w:rPr>
          <w:rFonts w:ascii="Times New Roman" w:hAnsi="Times New Roman" w:cs="Times New Roman"/>
          <w:b/>
          <w:sz w:val="24"/>
          <w:szCs w:val="24"/>
        </w:rPr>
        <w:t>Нагорского района и подведомственных ему учреждений</w:t>
      </w:r>
      <w:r w:rsidRPr="00205856">
        <w:rPr>
          <w:rFonts w:ascii="Times New Roman" w:eastAsia="Times New Roman" w:hAnsi="Times New Roman" w:cs="Times New Roman"/>
          <w:b/>
          <w:sz w:val="24"/>
          <w:szCs w:val="24"/>
        </w:rPr>
        <w:t xml:space="preserve"> </w:t>
      </w:r>
    </w:p>
    <w:p w:rsidR="00205856" w:rsidRPr="00205856" w:rsidRDefault="00205856" w:rsidP="00205856">
      <w:pPr>
        <w:autoSpaceDE w:val="0"/>
        <w:autoSpaceDN w:val="0"/>
        <w:adjustRightInd w:val="0"/>
        <w:spacing w:after="0" w:line="240" w:lineRule="auto"/>
        <w:jc w:val="both"/>
        <w:rPr>
          <w:rFonts w:ascii="Times New Roman" w:eastAsia="Times New Roman" w:hAnsi="Times New Roman" w:cs="Times New Roman"/>
          <w:sz w:val="24"/>
          <w:szCs w:val="24"/>
        </w:rPr>
      </w:pPr>
      <w:r w:rsidRPr="00205856">
        <w:rPr>
          <w:rFonts w:ascii="Times New Roman" w:eastAsia="Times New Roman" w:hAnsi="Times New Roman" w:cs="Times New Roman"/>
          <w:sz w:val="24"/>
          <w:szCs w:val="24"/>
        </w:rPr>
        <w:tab/>
      </w:r>
    </w:p>
    <w:p w:rsidR="00205856" w:rsidRPr="00205856" w:rsidRDefault="00205856" w:rsidP="002D00A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05856">
        <w:rPr>
          <w:rFonts w:ascii="Times New Roman" w:eastAsia="Times New Roman" w:hAnsi="Times New Roman" w:cs="Times New Roman"/>
          <w:sz w:val="24"/>
          <w:szCs w:val="24"/>
        </w:rPr>
        <w:t xml:space="preserve">В соответствии с пунктом 41 статьи 20 Положения о бюджетном процессе в Нагорском муниципальном районе Кировской области, утвержденным решением Нагорской районной Думы от 29.10.2007 № 17/3 (с последующими изменениями) </w:t>
      </w:r>
      <w:r w:rsidRPr="00205856">
        <w:rPr>
          <w:rFonts w:ascii="Times New Roman" w:eastAsia="Times New Roman" w:hAnsi="Times New Roman" w:cs="Times New Roman"/>
          <w:caps/>
          <w:sz w:val="24"/>
          <w:szCs w:val="24"/>
        </w:rPr>
        <w:t>приказываю</w:t>
      </w:r>
      <w:r w:rsidRPr="00205856">
        <w:rPr>
          <w:rFonts w:ascii="Times New Roman" w:eastAsia="Times New Roman" w:hAnsi="Times New Roman" w:cs="Times New Roman"/>
          <w:sz w:val="24"/>
          <w:szCs w:val="24"/>
        </w:rPr>
        <w:t xml:space="preserve">: </w:t>
      </w:r>
    </w:p>
    <w:p w:rsidR="00205856" w:rsidRPr="00205856" w:rsidRDefault="00205856" w:rsidP="002D00A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05856">
        <w:rPr>
          <w:rFonts w:ascii="Times New Roman" w:eastAsia="Times New Roman" w:hAnsi="Times New Roman" w:cs="Times New Roman"/>
          <w:sz w:val="24"/>
          <w:szCs w:val="24"/>
        </w:rPr>
        <w:t xml:space="preserve">1. Утвердить Порядок применения бюджетной классификации Российской Федерации в части, относящейся к бюджету </w:t>
      </w:r>
      <w:r w:rsidRPr="00205856">
        <w:rPr>
          <w:rFonts w:ascii="Times New Roman" w:hAnsi="Times New Roman" w:cs="Times New Roman"/>
          <w:sz w:val="24"/>
          <w:szCs w:val="24"/>
        </w:rPr>
        <w:t>Муниципального учреждения Управления культуры администрации Нагорского района и подведомственных ему учреждений</w:t>
      </w:r>
      <w:r w:rsidRPr="00205856">
        <w:rPr>
          <w:rFonts w:ascii="Times New Roman" w:eastAsia="Times New Roman" w:hAnsi="Times New Roman" w:cs="Times New Roman"/>
          <w:sz w:val="24"/>
          <w:szCs w:val="24"/>
        </w:rPr>
        <w:t>. Прилагается.</w:t>
      </w:r>
    </w:p>
    <w:p w:rsidR="00205856" w:rsidRPr="00205856" w:rsidRDefault="00205856" w:rsidP="002D00AE">
      <w:pPr>
        <w:pStyle w:val="a3"/>
        <w:ind w:firstLine="708"/>
        <w:jc w:val="both"/>
        <w:rPr>
          <w:rFonts w:ascii="Times New Roman" w:eastAsia="Times New Roman" w:hAnsi="Times New Roman" w:cs="Times New Roman"/>
          <w:sz w:val="24"/>
          <w:szCs w:val="24"/>
        </w:rPr>
      </w:pPr>
      <w:r w:rsidRPr="00205856">
        <w:rPr>
          <w:rFonts w:ascii="Times New Roman" w:eastAsia="Times New Roman" w:hAnsi="Times New Roman" w:cs="Times New Roman"/>
          <w:sz w:val="24"/>
          <w:szCs w:val="24"/>
        </w:rPr>
        <w:t>2. Признать утратившим силу с 01.01.2024 года приказ Муниципального учреждения Управления культуры администрации Нагорского района от 01.12.2022 № 86 «</w:t>
      </w:r>
      <w:r w:rsidRPr="00205856">
        <w:rPr>
          <w:rFonts w:ascii="Times New Roman" w:hAnsi="Times New Roman" w:cs="Times New Roman"/>
          <w:sz w:val="24"/>
          <w:szCs w:val="24"/>
        </w:rPr>
        <w:t>Об утверждении Порядка применения бюджетной классификации по Муниципальному учреждению Управление культуры администрации Нагорского района и подведомственных ему учреждений</w:t>
      </w:r>
      <w:r w:rsidRPr="00205856">
        <w:rPr>
          <w:rFonts w:ascii="Times New Roman" w:eastAsia="Times New Roman" w:hAnsi="Times New Roman" w:cs="Times New Roman"/>
          <w:sz w:val="24"/>
          <w:szCs w:val="24"/>
        </w:rPr>
        <w:t xml:space="preserve">» с внесенными в него в течение 2023 года изменениями. </w:t>
      </w:r>
    </w:p>
    <w:p w:rsidR="00205856" w:rsidRPr="00205856" w:rsidRDefault="00205856" w:rsidP="002D00AE">
      <w:pPr>
        <w:spacing w:after="0" w:line="240" w:lineRule="auto"/>
        <w:ind w:firstLine="708"/>
        <w:jc w:val="both"/>
        <w:rPr>
          <w:rFonts w:ascii="Times New Roman" w:eastAsia="Times New Roman" w:hAnsi="Times New Roman" w:cs="Times New Roman"/>
          <w:sz w:val="24"/>
          <w:szCs w:val="24"/>
        </w:rPr>
      </w:pPr>
      <w:r w:rsidRPr="00205856">
        <w:rPr>
          <w:rFonts w:ascii="Times New Roman" w:eastAsia="Times New Roman" w:hAnsi="Times New Roman" w:cs="Times New Roman"/>
          <w:sz w:val="24"/>
          <w:szCs w:val="24"/>
        </w:rPr>
        <w:t xml:space="preserve">3. Настоящий приказ применяется при составлении и исполнении бюджета Муниципального учреждения Управление культуры администрации Нагорского района на 2024 год и плановый период </w:t>
      </w:r>
      <w:proofErr w:type="gramStart"/>
      <w:r w:rsidRPr="00205856">
        <w:rPr>
          <w:rFonts w:ascii="Times New Roman" w:eastAsia="Times New Roman" w:hAnsi="Times New Roman" w:cs="Times New Roman"/>
          <w:sz w:val="24"/>
          <w:szCs w:val="24"/>
        </w:rPr>
        <w:t>2025  и</w:t>
      </w:r>
      <w:proofErr w:type="gramEnd"/>
      <w:r w:rsidRPr="00205856">
        <w:rPr>
          <w:rFonts w:ascii="Times New Roman" w:eastAsia="Times New Roman" w:hAnsi="Times New Roman" w:cs="Times New Roman"/>
          <w:sz w:val="24"/>
          <w:szCs w:val="24"/>
        </w:rPr>
        <w:t xml:space="preserve"> 2026 годов.</w:t>
      </w:r>
    </w:p>
    <w:p w:rsidR="00205856" w:rsidRPr="00205856" w:rsidRDefault="00205856" w:rsidP="00205856">
      <w:pPr>
        <w:spacing w:after="0" w:line="240" w:lineRule="auto"/>
        <w:ind w:firstLine="708"/>
        <w:rPr>
          <w:rFonts w:ascii="Times New Roman" w:eastAsia="Times New Roman" w:hAnsi="Times New Roman" w:cs="Times New Roman"/>
          <w:sz w:val="24"/>
          <w:szCs w:val="24"/>
        </w:rPr>
      </w:pPr>
    </w:p>
    <w:p w:rsidR="00205856" w:rsidRPr="00205856" w:rsidRDefault="00205856" w:rsidP="00205856">
      <w:pPr>
        <w:spacing w:after="0" w:line="240" w:lineRule="auto"/>
        <w:ind w:firstLine="708"/>
        <w:rPr>
          <w:rFonts w:ascii="Times New Roman" w:eastAsia="Times New Roman" w:hAnsi="Times New Roman" w:cs="Times New Roman"/>
          <w:sz w:val="24"/>
          <w:szCs w:val="24"/>
        </w:rPr>
      </w:pPr>
    </w:p>
    <w:p w:rsidR="00205856" w:rsidRPr="00205856" w:rsidRDefault="00205856" w:rsidP="00205856">
      <w:pPr>
        <w:spacing w:after="0" w:line="240" w:lineRule="auto"/>
        <w:rPr>
          <w:rFonts w:ascii="Times New Roman" w:eastAsia="Times New Roman" w:hAnsi="Times New Roman" w:cs="Times New Roman"/>
          <w:sz w:val="24"/>
          <w:szCs w:val="24"/>
        </w:rPr>
      </w:pPr>
    </w:p>
    <w:p w:rsidR="00205856" w:rsidRPr="00205856" w:rsidRDefault="00205856" w:rsidP="00205856">
      <w:pPr>
        <w:spacing w:after="0" w:line="240" w:lineRule="auto"/>
        <w:rPr>
          <w:rFonts w:ascii="Times New Roman" w:eastAsia="Times New Roman" w:hAnsi="Times New Roman" w:cs="Times New Roman"/>
          <w:sz w:val="24"/>
          <w:szCs w:val="24"/>
        </w:rPr>
      </w:pPr>
    </w:p>
    <w:p w:rsidR="00205856" w:rsidRDefault="00205856" w:rsidP="00205856">
      <w:pPr>
        <w:spacing w:after="0" w:line="240" w:lineRule="auto"/>
        <w:rPr>
          <w:rFonts w:ascii="Times New Roman" w:eastAsia="Times New Roman" w:hAnsi="Times New Roman" w:cs="Times New Roman"/>
          <w:sz w:val="24"/>
          <w:szCs w:val="24"/>
        </w:rPr>
      </w:pPr>
      <w:r w:rsidRPr="00205856">
        <w:rPr>
          <w:rFonts w:ascii="Times New Roman" w:eastAsia="Times New Roman" w:hAnsi="Times New Roman" w:cs="Times New Roman"/>
          <w:sz w:val="24"/>
          <w:szCs w:val="24"/>
        </w:rPr>
        <w:t>Начальник Управления культуры</w:t>
      </w:r>
      <w:r w:rsidR="000B7E2D">
        <w:rPr>
          <w:rFonts w:ascii="Times New Roman" w:eastAsia="Times New Roman" w:hAnsi="Times New Roman" w:cs="Times New Roman"/>
          <w:sz w:val="24"/>
          <w:szCs w:val="24"/>
        </w:rPr>
        <w:tab/>
      </w:r>
      <w:r w:rsidR="000B7E2D">
        <w:rPr>
          <w:rFonts w:ascii="Times New Roman" w:eastAsia="Times New Roman" w:hAnsi="Times New Roman" w:cs="Times New Roman"/>
          <w:sz w:val="24"/>
          <w:szCs w:val="24"/>
        </w:rPr>
        <w:tab/>
      </w:r>
      <w:r w:rsidR="000B7E2D">
        <w:rPr>
          <w:rFonts w:ascii="Times New Roman" w:eastAsia="Times New Roman" w:hAnsi="Times New Roman" w:cs="Times New Roman"/>
          <w:sz w:val="24"/>
          <w:szCs w:val="24"/>
        </w:rPr>
        <w:tab/>
      </w:r>
      <w:r w:rsidR="000B7E2D">
        <w:rPr>
          <w:rFonts w:ascii="Times New Roman" w:eastAsia="Times New Roman" w:hAnsi="Times New Roman" w:cs="Times New Roman"/>
          <w:sz w:val="24"/>
          <w:szCs w:val="24"/>
        </w:rPr>
        <w:tab/>
      </w:r>
      <w:r w:rsidR="000B7E2D">
        <w:rPr>
          <w:rFonts w:ascii="Times New Roman" w:eastAsia="Times New Roman" w:hAnsi="Times New Roman" w:cs="Times New Roman"/>
          <w:sz w:val="24"/>
          <w:szCs w:val="24"/>
        </w:rPr>
        <w:tab/>
      </w:r>
      <w:r w:rsidRPr="00205856">
        <w:rPr>
          <w:rFonts w:ascii="Times New Roman" w:eastAsia="Times New Roman" w:hAnsi="Times New Roman" w:cs="Times New Roman"/>
          <w:sz w:val="24"/>
          <w:szCs w:val="24"/>
        </w:rPr>
        <w:t xml:space="preserve">               Е.В. Викторова</w:t>
      </w: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0B7E2D" w:rsidRDefault="000B7E2D" w:rsidP="00205856">
      <w:pPr>
        <w:spacing w:after="0" w:line="240" w:lineRule="auto"/>
        <w:rPr>
          <w:rFonts w:ascii="Times New Roman" w:eastAsia="Times New Roman" w:hAnsi="Times New Roman" w:cs="Times New Roman"/>
          <w:sz w:val="24"/>
          <w:szCs w:val="24"/>
        </w:rPr>
      </w:pPr>
    </w:p>
    <w:p w:rsidR="00852779" w:rsidRDefault="00852779" w:rsidP="00852779">
      <w:pPr>
        <w:tabs>
          <w:tab w:val="left" w:pos="6375"/>
          <w:tab w:val="right" w:pos="9355"/>
        </w:tabs>
        <w:spacing w:after="0" w:line="240" w:lineRule="auto"/>
        <w:ind w:left="5670"/>
        <w:rPr>
          <w:rFonts w:ascii="Times New Roman" w:eastAsia="MS Mincho" w:hAnsi="Times New Roman" w:cs="Times New Roman"/>
          <w:sz w:val="24"/>
          <w:szCs w:val="24"/>
        </w:rPr>
      </w:pPr>
    </w:p>
    <w:p w:rsidR="00852779" w:rsidRDefault="00852779" w:rsidP="00852779">
      <w:pPr>
        <w:tabs>
          <w:tab w:val="left" w:pos="6375"/>
          <w:tab w:val="right" w:pos="9355"/>
        </w:tabs>
        <w:spacing w:after="0" w:line="240" w:lineRule="auto"/>
        <w:ind w:left="5670"/>
        <w:rPr>
          <w:rFonts w:ascii="Times New Roman" w:eastAsia="MS Mincho" w:hAnsi="Times New Roman" w:cs="Times New Roman"/>
          <w:sz w:val="24"/>
          <w:szCs w:val="24"/>
        </w:rPr>
      </w:pPr>
    </w:p>
    <w:p w:rsidR="00852779" w:rsidRDefault="00852779" w:rsidP="00852779">
      <w:pPr>
        <w:tabs>
          <w:tab w:val="left" w:pos="6375"/>
          <w:tab w:val="right" w:pos="9355"/>
        </w:tabs>
        <w:spacing w:after="0" w:line="240" w:lineRule="auto"/>
        <w:ind w:left="5670"/>
        <w:rPr>
          <w:rFonts w:ascii="Times New Roman" w:eastAsia="MS Mincho" w:hAnsi="Times New Roman" w:cs="Times New Roman"/>
          <w:sz w:val="24"/>
          <w:szCs w:val="24"/>
        </w:rPr>
      </w:pPr>
    </w:p>
    <w:p w:rsidR="000B7E2D" w:rsidRDefault="000B7E2D" w:rsidP="00852779">
      <w:pPr>
        <w:tabs>
          <w:tab w:val="left" w:pos="6375"/>
          <w:tab w:val="right" w:pos="9355"/>
        </w:tabs>
        <w:spacing w:after="0" w:line="240" w:lineRule="auto"/>
        <w:ind w:left="567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УТВЕРЖДЕН</w:t>
      </w:r>
    </w:p>
    <w:p w:rsidR="000B7E2D" w:rsidRDefault="000B7E2D" w:rsidP="00852779">
      <w:pPr>
        <w:spacing w:after="0" w:line="240" w:lineRule="auto"/>
        <w:ind w:left="5670"/>
        <w:rPr>
          <w:rFonts w:ascii="Times New Roman" w:eastAsia="MS Mincho" w:hAnsi="Times New Roman" w:cs="Times New Roman"/>
          <w:sz w:val="24"/>
          <w:szCs w:val="24"/>
        </w:rPr>
      </w:pPr>
      <w:r>
        <w:rPr>
          <w:rFonts w:ascii="Times New Roman" w:eastAsia="MS Mincho" w:hAnsi="Times New Roman" w:cs="Times New Roman"/>
          <w:sz w:val="24"/>
          <w:szCs w:val="24"/>
        </w:rPr>
        <w:t>приказом муниципального учреждения Управления культуры администрации Нагорского района</w:t>
      </w:r>
    </w:p>
    <w:p w:rsidR="000B7E2D" w:rsidRDefault="000B7E2D" w:rsidP="00852779">
      <w:pPr>
        <w:spacing w:after="0" w:line="240" w:lineRule="auto"/>
        <w:ind w:left="5670"/>
        <w:rPr>
          <w:rFonts w:ascii="Times New Roman" w:eastAsia="MS Mincho" w:hAnsi="Times New Roman" w:cs="Times New Roman"/>
          <w:sz w:val="24"/>
          <w:szCs w:val="24"/>
        </w:rPr>
      </w:pPr>
      <w:r w:rsidRPr="000B7E2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0B7E2D">
        <w:rPr>
          <w:rFonts w:ascii="Times New Roman" w:eastAsia="MS Mincho" w:hAnsi="Times New Roman" w:cs="Times New Roman"/>
          <w:sz w:val="24"/>
          <w:szCs w:val="24"/>
        </w:rPr>
        <w:t xml:space="preserve">от </w:t>
      </w:r>
      <w:proofErr w:type="gramStart"/>
      <w:r>
        <w:rPr>
          <w:rFonts w:ascii="Times New Roman" w:eastAsia="MS Mincho" w:hAnsi="Times New Roman" w:cs="Times New Roman"/>
          <w:sz w:val="24"/>
          <w:szCs w:val="24"/>
        </w:rPr>
        <w:t>21</w:t>
      </w:r>
      <w:r w:rsidRPr="000B7E2D">
        <w:rPr>
          <w:rFonts w:ascii="Times New Roman" w:eastAsia="MS Mincho" w:hAnsi="Times New Roman" w:cs="Times New Roman"/>
          <w:sz w:val="24"/>
          <w:szCs w:val="24"/>
        </w:rPr>
        <w:t>.</w:t>
      </w:r>
      <w:r>
        <w:rPr>
          <w:rFonts w:ascii="Times New Roman" w:eastAsia="MS Mincho" w:hAnsi="Times New Roman" w:cs="Times New Roman"/>
          <w:sz w:val="24"/>
          <w:szCs w:val="24"/>
        </w:rPr>
        <w:t>11</w:t>
      </w:r>
      <w:r w:rsidRPr="000B7E2D">
        <w:rPr>
          <w:rFonts w:ascii="Times New Roman" w:eastAsia="MS Mincho" w:hAnsi="Times New Roman" w:cs="Times New Roman"/>
          <w:sz w:val="24"/>
          <w:szCs w:val="24"/>
        </w:rPr>
        <w:t>.202</w:t>
      </w:r>
      <w:r>
        <w:rPr>
          <w:rFonts w:ascii="Times New Roman" w:eastAsia="MS Mincho" w:hAnsi="Times New Roman" w:cs="Times New Roman"/>
          <w:sz w:val="24"/>
          <w:szCs w:val="24"/>
        </w:rPr>
        <w:t>3</w:t>
      </w:r>
      <w:r w:rsidRPr="000B7E2D">
        <w:rPr>
          <w:rFonts w:ascii="Times New Roman" w:eastAsia="MS Mincho" w:hAnsi="Times New Roman" w:cs="Times New Roman"/>
          <w:sz w:val="24"/>
          <w:szCs w:val="24"/>
        </w:rPr>
        <w:t xml:space="preserve">  №</w:t>
      </w:r>
      <w:proofErr w:type="gramEnd"/>
      <w:r w:rsidRPr="000B7E2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67</w:t>
      </w:r>
    </w:p>
    <w:p w:rsidR="000B7E2D" w:rsidRDefault="000B7E2D" w:rsidP="000B7E2D">
      <w:pPr>
        <w:spacing w:after="0" w:line="240" w:lineRule="auto"/>
        <w:ind w:left="5664" w:firstLine="708"/>
        <w:jc w:val="right"/>
        <w:rPr>
          <w:rFonts w:ascii="Times New Roman" w:eastAsia="MS Mincho" w:hAnsi="Times New Roman" w:cs="Times New Roman"/>
          <w:sz w:val="24"/>
          <w:szCs w:val="24"/>
        </w:rPr>
      </w:pPr>
    </w:p>
    <w:p w:rsidR="000B7E2D" w:rsidRDefault="000B7E2D" w:rsidP="000B7E2D">
      <w:pPr>
        <w:spacing w:after="0" w:line="240" w:lineRule="auto"/>
        <w:ind w:left="5664" w:firstLine="708"/>
        <w:rPr>
          <w:rFonts w:ascii="Times New Roman" w:eastAsia="MS Mincho" w:hAnsi="Times New Roman" w:cs="Times New Roman"/>
          <w:sz w:val="24"/>
          <w:szCs w:val="24"/>
        </w:rPr>
      </w:pPr>
    </w:p>
    <w:p w:rsidR="000B7E2D" w:rsidRDefault="000B7E2D" w:rsidP="000B7E2D">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ПОРЯДОК</w:t>
      </w:r>
    </w:p>
    <w:p w:rsidR="000B7E2D" w:rsidRDefault="000B7E2D" w:rsidP="000B7E2D">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применения бюджетной классификации Российской Федерации в части, относящейся </w:t>
      </w:r>
      <w:proofErr w:type="gramStart"/>
      <w:r>
        <w:rPr>
          <w:rFonts w:ascii="Times New Roman" w:eastAsia="MS Mincho" w:hAnsi="Times New Roman" w:cs="Times New Roman"/>
          <w:b/>
          <w:sz w:val="24"/>
          <w:szCs w:val="24"/>
        </w:rPr>
        <w:t>к  бюджету</w:t>
      </w:r>
      <w:proofErr w:type="gramEnd"/>
      <w:r>
        <w:rPr>
          <w:rFonts w:ascii="Times New Roman" w:eastAsia="MS Mincho" w:hAnsi="Times New Roman" w:cs="Times New Roman"/>
          <w:b/>
          <w:sz w:val="24"/>
          <w:szCs w:val="24"/>
        </w:rPr>
        <w:t xml:space="preserve"> </w:t>
      </w:r>
      <w:r>
        <w:rPr>
          <w:rFonts w:ascii="Times New Roman" w:hAnsi="Times New Roman" w:cs="Times New Roman"/>
          <w:b/>
          <w:sz w:val="24"/>
          <w:szCs w:val="24"/>
        </w:rPr>
        <w:t>Муниципального учреждения Управления культуры администрации Нагорского района и подведомственных ему учреждений</w:t>
      </w:r>
    </w:p>
    <w:p w:rsidR="000B7E2D" w:rsidRDefault="000B7E2D" w:rsidP="000B7E2D">
      <w:pPr>
        <w:spacing w:after="0" w:line="240" w:lineRule="auto"/>
        <w:jc w:val="both"/>
        <w:rPr>
          <w:rFonts w:ascii="Times New Roman" w:eastAsia="MS Mincho" w:hAnsi="Times New Roman" w:cs="Times New Roman"/>
          <w:b/>
          <w:sz w:val="24"/>
          <w:szCs w:val="24"/>
        </w:rPr>
      </w:pPr>
    </w:p>
    <w:p w:rsidR="000B7E2D" w:rsidRDefault="000B7E2D" w:rsidP="00852779">
      <w:pPr>
        <w:spacing w:after="0" w:line="240"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Настоящий порядок разработан в соответствии </w:t>
      </w:r>
      <w:proofErr w:type="gramStart"/>
      <w:r>
        <w:rPr>
          <w:rFonts w:ascii="Times New Roman" w:eastAsia="MS Mincho" w:hAnsi="Times New Roman" w:cs="Times New Roman"/>
          <w:sz w:val="24"/>
          <w:szCs w:val="24"/>
        </w:rPr>
        <w:t>с  пунктом</w:t>
      </w:r>
      <w:proofErr w:type="gramEnd"/>
      <w:r>
        <w:rPr>
          <w:rFonts w:ascii="Times New Roman" w:eastAsia="MS Mincho" w:hAnsi="Times New Roman" w:cs="Times New Roman"/>
          <w:sz w:val="24"/>
          <w:szCs w:val="24"/>
        </w:rPr>
        <w:t xml:space="preserve"> 41  статьи 20 Положения о бюджетном процессе в Нагорском муниципальном районе Кировской области, утвержденном решением Нагорской районной Думы от 29.10.2007 № 17/3 и устанавливает структуру, порядок формирования и применения целевых статей бюджета Муниципального учреждения Управления культуры администрации Нагорского района и подведомственных ему учреждений (далее бюджета Управления культуры).</w:t>
      </w:r>
    </w:p>
    <w:p w:rsidR="000B7E2D" w:rsidRDefault="000B7E2D" w:rsidP="00852779">
      <w:pPr>
        <w:spacing w:after="0" w:line="240" w:lineRule="auto"/>
        <w:ind w:left="720"/>
        <w:jc w:val="both"/>
        <w:rPr>
          <w:rFonts w:ascii="Times New Roman" w:eastAsia="MS Mincho" w:hAnsi="Times New Roman" w:cs="Times New Roman"/>
          <w:sz w:val="24"/>
          <w:szCs w:val="24"/>
        </w:rPr>
      </w:pPr>
    </w:p>
    <w:p w:rsidR="000B7E2D" w:rsidRDefault="000B7E2D" w:rsidP="00852779">
      <w:pPr>
        <w:numPr>
          <w:ilvl w:val="0"/>
          <w:numId w:val="1"/>
        </w:num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Общие положения</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Целевые статьи расходов бюджета обеспечивают привязку бюджетных ассигнований к муниципальным программам Нагорского муниципального района Кировской области (далее муниципальным программам), их подпрограммам (далее – программ</w:t>
      </w:r>
      <w:r w:rsidR="00852779">
        <w:rPr>
          <w:rFonts w:ascii="Times New Roman" w:eastAsia="MS Mincho" w:hAnsi="Times New Roman" w:cs="Times New Roman"/>
          <w:sz w:val="24"/>
          <w:szCs w:val="24"/>
        </w:rPr>
        <w:t>н</w:t>
      </w:r>
      <w:r>
        <w:rPr>
          <w:rFonts w:ascii="Times New Roman" w:eastAsia="MS Mincho" w:hAnsi="Times New Roman" w:cs="Times New Roman"/>
          <w:sz w:val="24"/>
          <w:szCs w:val="24"/>
        </w:rPr>
        <w:t>ые направления расходов), не включенным в  муниципальные программы направлениям деятельности представительного органа и контрольно</w:t>
      </w:r>
      <w:r w:rsidR="00852779">
        <w:rPr>
          <w:rFonts w:ascii="Times New Roman" w:eastAsia="MS Mincho" w:hAnsi="Times New Roman" w:cs="Times New Roman"/>
          <w:sz w:val="24"/>
          <w:szCs w:val="24"/>
        </w:rPr>
        <w:t>-</w:t>
      </w:r>
      <w:r>
        <w:rPr>
          <w:rFonts w:ascii="Times New Roman" w:eastAsia="MS Mincho" w:hAnsi="Times New Roman" w:cs="Times New Roman"/>
          <w:sz w:val="24"/>
          <w:szCs w:val="24"/>
        </w:rPr>
        <w:t>счетной комиссии Нагорского муниципального района (далее - непрограммные направления расходов), а также  к расходным обязательствам, подлежащим исполнению за счет средств бюджета муниципального района.</w:t>
      </w:r>
    </w:p>
    <w:p w:rsidR="000B7E2D" w:rsidRDefault="000B7E2D" w:rsidP="000B7E2D">
      <w:pPr>
        <w:spacing w:after="0" w:line="240" w:lineRule="auto"/>
        <w:ind w:firstLine="415"/>
        <w:rPr>
          <w:rFonts w:ascii="Times New Roman" w:eastAsia="MS Mincho" w:hAnsi="Times New Roman" w:cs="Times New Roman"/>
          <w:sz w:val="24"/>
          <w:szCs w:val="24"/>
        </w:rPr>
      </w:pP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Структура кода целевой статьи расходов бюджета (8-17 разряды кода классификации расходов бюджета) представлена в таблице 1 и включает следующие основные части:</w:t>
      </w:r>
    </w:p>
    <w:p w:rsidR="000B7E2D" w:rsidRDefault="000B7E2D" w:rsidP="000B7E2D">
      <w:pPr>
        <w:spacing w:after="0" w:line="240" w:lineRule="auto"/>
        <w:ind w:firstLine="415"/>
        <w:rPr>
          <w:rFonts w:ascii="Times New Roman" w:eastAsia="MS Mincho" w:hAnsi="Times New Roman" w:cs="Times New Roman"/>
          <w:sz w:val="24"/>
          <w:szCs w:val="24"/>
        </w:rPr>
      </w:pPr>
      <w:r>
        <w:rPr>
          <w:rFonts w:ascii="Times New Roman" w:eastAsia="MS Mincho" w:hAnsi="Times New Roman" w:cs="Times New Roman"/>
          <w:sz w:val="24"/>
          <w:szCs w:val="24"/>
        </w:rPr>
        <w:t>Код программного (непрограммного) направления расходов;</w:t>
      </w:r>
    </w:p>
    <w:p w:rsidR="000B7E2D" w:rsidRDefault="000B7E2D" w:rsidP="000B7E2D">
      <w:pPr>
        <w:spacing w:after="0" w:line="240" w:lineRule="auto"/>
        <w:ind w:firstLine="415"/>
        <w:rPr>
          <w:rFonts w:ascii="Times New Roman" w:eastAsia="MS Mincho" w:hAnsi="Times New Roman" w:cs="Times New Roman"/>
          <w:sz w:val="24"/>
          <w:szCs w:val="24"/>
        </w:rPr>
      </w:pPr>
      <w:r>
        <w:rPr>
          <w:rFonts w:ascii="Times New Roman" w:eastAsia="MS Mincho" w:hAnsi="Times New Roman" w:cs="Times New Roman"/>
          <w:sz w:val="24"/>
          <w:szCs w:val="24"/>
        </w:rPr>
        <w:t>Код подпрограммы;</w:t>
      </w:r>
    </w:p>
    <w:p w:rsidR="000B7E2D" w:rsidRDefault="000B7E2D" w:rsidP="000B7E2D">
      <w:pPr>
        <w:spacing w:after="0" w:line="240" w:lineRule="auto"/>
        <w:ind w:firstLine="415"/>
        <w:rPr>
          <w:rFonts w:ascii="Times New Roman" w:eastAsia="MS Mincho" w:hAnsi="Times New Roman" w:cs="Times New Roman"/>
          <w:sz w:val="24"/>
          <w:szCs w:val="24"/>
        </w:rPr>
      </w:pPr>
      <w:r>
        <w:rPr>
          <w:rFonts w:ascii="Times New Roman" w:eastAsia="MS Mincho" w:hAnsi="Times New Roman" w:cs="Times New Roman"/>
          <w:sz w:val="24"/>
          <w:szCs w:val="24"/>
        </w:rPr>
        <w:t xml:space="preserve">Код направления расходов. </w:t>
      </w:r>
    </w:p>
    <w:p w:rsidR="000B7E2D" w:rsidRDefault="000B7E2D" w:rsidP="000B7E2D">
      <w:pPr>
        <w:spacing w:after="0" w:line="240" w:lineRule="auto"/>
        <w:ind w:firstLine="415"/>
        <w:jc w:val="right"/>
        <w:rPr>
          <w:rFonts w:ascii="Times New Roman" w:eastAsia="MS Mincho" w:hAnsi="Times New Roman" w:cs="Times New Roman"/>
          <w:sz w:val="24"/>
          <w:szCs w:val="24"/>
        </w:rPr>
      </w:pPr>
      <w:r>
        <w:rPr>
          <w:rFonts w:ascii="Times New Roman" w:eastAsia="MS Mincho" w:hAnsi="Times New Roman" w:cs="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941"/>
        <w:gridCol w:w="1149"/>
        <w:gridCol w:w="1239"/>
        <w:gridCol w:w="1085"/>
        <w:gridCol w:w="717"/>
        <w:gridCol w:w="698"/>
        <w:gridCol w:w="697"/>
        <w:gridCol w:w="698"/>
        <w:gridCol w:w="794"/>
      </w:tblGrid>
      <w:tr w:rsidR="000B7E2D" w:rsidTr="000B7E2D">
        <w:tc>
          <w:tcPr>
            <w:tcW w:w="9565" w:type="dxa"/>
            <w:gridSpan w:val="10"/>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jc w:val="center"/>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Целевая статья</w:t>
            </w:r>
          </w:p>
        </w:tc>
      </w:tr>
      <w:tr w:rsidR="000B7E2D" w:rsidTr="000B7E2D">
        <w:tc>
          <w:tcPr>
            <w:tcW w:w="2328" w:type="dxa"/>
            <w:gridSpan w:val="2"/>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Код муниципальной программы (непрограммного направления расходов)</w:t>
            </w:r>
          </w:p>
        </w:tc>
        <w:tc>
          <w:tcPr>
            <w:tcW w:w="3572" w:type="dxa"/>
            <w:gridSpan w:val="3"/>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Код подпрограммы муниципальной программы </w:t>
            </w:r>
          </w:p>
        </w:tc>
        <w:tc>
          <w:tcPr>
            <w:tcW w:w="3665" w:type="dxa"/>
            <w:gridSpan w:val="5"/>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Код направления расходов</w:t>
            </w:r>
          </w:p>
        </w:tc>
      </w:tr>
      <w:tr w:rsidR="000B7E2D" w:rsidTr="000B7E2D">
        <w:tc>
          <w:tcPr>
            <w:tcW w:w="1363"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8</w:t>
            </w:r>
          </w:p>
        </w:tc>
        <w:tc>
          <w:tcPr>
            <w:tcW w:w="965"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9</w:t>
            </w:r>
          </w:p>
        </w:tc>
        <w:tc>
          <w:tcPr>
            <w:tcW w:w="1182"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10</w:t>
            </w:r>
          </w:p>
        </w:tc>
        <w:tc>
          <w:tcPr>
            <w:tcW w:w="127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11</w:t>
            </w:r>
          </w:p>
        </w:tc>
        <w:tc>
          <w:tcPr>
            <w:tcW w:w="1114"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12</w:t>
            </w:r>
          </w:p>
        </w:tc>
        <w:tc>
          <w:tcPr>
            <w:tcW w:w="729"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13</w:t>
            </w:r>
          </w:p>
        </w:tc>
        <w:tc>
          <w:tcPr>
            <w:tcW w:w="709"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14</w:t>
            </w:r>
          </w:p>
        </w:tc>
        <w:tc>
          <w:tcPr>
            <w:tcW w:w="708"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15</w:t>
            </w:r>
          </w:p>
        </w:tc>
        <w:tc>
          <w:tcPr>
            <w:tcW w:w="709"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16</w:t>
            </w:r>
          </w:p>
        </w:tc>
        <w:tc>
          <w:tcPr>
            <w:tcW w:w="810"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17</w:t>
            </w:r>
          </w:p>
        </w:tc>
      </w:tr>
      <w:tr w:rsidR="000B7E2D" w:rsidTr="000B7E2D">
        <w:tc>
          <w:tcPr>
            <w:tcW w:w="1363"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1182"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1114"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729"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c>
          <w:tcPr>
            <w:tcW w:w="810" w:type="dxa"/>
            <w:tcBorders>
              <w:top w:val="single" w:sz="4" w:space="0" w:color="000000"/>
              <w:left w:val="single" w:sz="4" w:space="0" w:color="000000"/>
              <w:bottom w:val="single" w:sz="4" w:space="0" w:color="000000"/>
              <w:right w:val="single" w:sz="4" w:space="0" w:color="000000"/>
            </w:tcBorders>
          </w:tcPr>
          <w:p w:rsidR="000B7E2D" w:rsidRDefault="000B7E2D">
            <w:pPr>
              <w:spacing w:after="0" w:line="240" w:lineRule="auto"/>
              <w:rPr>
                <w:rFonts w:ascii="Times New Roman" w:eastAsia="MS Mincho" w:hAnsi="Times New Roman" w:cs="Times New Roman"/>
                <w:sz w:val="24"/>
                <w:szCs w:val="24"/>
                <w:lang w:eastAsia="en-US"/>
              </w:rPr>
            </w:pPr>
          </w:p>
        </w:tc>
      </w:tr>
    </w:tbl>
    <w:p w:rsidR="000B7E2D" w:rsidRDefault="000B7E2D" w:rsidP="000B7E2D">
      <w:pPr>
        <w:spacing w:after="0" w:line="240" w:lineRule="auto"/>
        <w:ind w:firstLine="415"/>
        <w:rPr>
          <w:rFonts w:ascii="Times New Roman" w:eastAsia="MS Mincho" w:hAnsi="Times New Roman" w:cs="Times New Roman"/>
          <w:sz w:val="24"/>
          <w:szCs w:val="24"/>
        </w:rPr>
      </w:pP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Код программного (непрограммного) направления </w:t>
      </w:r>
      <w:r w:rsidR="00852779">
        <w:rPr>
          <w:rFonts w:ascii="Times New Roman" w:eastAsia="MS Mincho" w:hAnsi="Times New Roman" w:cs="Times New Roman"/>
          <w:sz w:val="24"/>
          <w:szCs w:val="24"/>
        </w:rPr>
        <w:t>расходов предназначен</w:t>
      </w:r>
      <w:r>
        <w:rPr>
          <w:rFonts w:ascii="Times New Roman" w:eastAsia="MS Mincho" w:hAnsi="Times New Roman" w:cs="Times New Roman"/>
          <w:sz w:val="24"/>
          <w:szCs w:val="24"/>
        </w:rPr>
        <w:t xml:space="preserve"> для кодирования муниципальных программ, а также непрограммных направлений расходов.</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w:t>
      </w:r>
      <w:r w:rsidR="00852779">
        <w:rPr>
          <w:rFonts w:ascii="Times New Roman" w:eastAsia="MS Mincho" w:hAnsi="Times New Roman" w:cs="Times New Roman"/>
          <w:sz w:val="24"/>
          <w:szCs w:val="24"/>
        </w:rPr>
        <w:t>без детализации</w:t>
      </w:r>
      <w:r>
        <w:rPr>
          <w:rFonts w:ascii="Times New Roman" w:eastAsia="MS Mincho" w:hAnsi="Times New Roman" w:cs="Times New Roman"/>
          <w:sz w:val="24"/>
          <w:szCs w:val="24"/>
        </w:rPr>
        <w:t xml:space="preserve"> по конкретным </w:t>
      </w:r>
      <w:r w:rsidR="00852779">
        <w:rPr>
          <w:rFonts w:ascii="Times New Roman" w:eastAsia="MS Mincho" w:hAnsi="Times New Roman" w:cs="Times New Roman"/>
          <w:sz w:val="24"/>
          <w:szCs w:val="24"/>
        </w:rPr>
        <w:t>мероприятиям с</w:t>
      </w:r>
      <w:r>
        <w:rPr>
          <w:rFonts w:ascii="Times New Roman" w:eastAsia="MS Mincho" w:hAnsi="Times New Roman" w:cs="Times New Roman"/>
          <w:sz w:val="24"/>
          <w:szCs w:val="24"/>
        </w:rPr>
        <w:t xml:space="preserve"> присвоением им кода 0.</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Перечень и </w:t>
      </w:r>
      <w:proofErr w:type="gramStart"/>
      <w:r>
        <w:rPr>
          <w:rFonts w:ascii="Times New Roman" w:eastAsia="MS Mincho" w:hAnsi="Times New Roman" w:cs="Times New Roman"/>
          <w:sz w:val="24"/>
          <w:szCs w:val="24"/>
        </w:rPr>
        <w:t>коды  муниципальных</w:t>
      </w:r>
      <w:proofErr w:type="gramEnd"/>
      <w:r>
        <w:rPr>
          <w:rFonts w:ascii="Times New Roman" w:eastAsia="MS Mincho" w:hAnsi="Times New Roman" w:cs="Times New Roman"/>
          <w:sz w:val="24"/>
          <w:szCs w:val="24"/>
        </w:rPr>
        <w:t xml:space="preserve"> программ, их подпрограмм и  непрограммных направлений расходов бюджета Управления культуры представлены в Приложении 1 к настоящему Порядку.</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Код направления расходов предназначен для кодирования конкретных направлений расходования средств бюджета Управления культуры. Направления расходов являются универсальными и могут применяться в различных целевых статьях расходов бюджета в увязке с муниципальными программами, их подпрограммами и (или) </w:t>
      </w:r>
      <w:r w:rsidR="00852779">
        <w:rPr>
          <w:rFonts w:ascii="Times New Roman" w:eastAsia="MS Mincho" w:hAnsi="Times New Roman" w:cs="Times New Roman"/>
          <w:sz w:val="24"/>
          <w:szCs w:val="24"/>
        </w:rPr>
        <w:t>непрограммным</w:t>
      </w:r>
      <w:r>
        <w:rPr>
          <w:rFonts w:ascii="Times New Roman" w:eastAsia="MS Mincho" w:hAnsi="Times New Roman" w:cs="Times New Roman"/>
          <w:sz w:val="24"/>
          <w:szCs w:val="24"/>
        </w:rPr>
        <w:t xml:space="preserve"> направлениям расходов.</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Увязка направлений расходов с муниципальными программами, их подпрограммами и (или) непрограммными направлениями расходов производится следующим образом:</w:t>
      </w:r>
    </w:p>
    <w:p w:rsidR="000B7E2D" w:rsidRDefault="000B7E2D" w:rsidP="000B7E2D">
      <w:pPr>
        <w:spacing w:after="0" w:line="240" w:lineRule="auto"/>
        <w:ind w:firstLine="415"/>
        <w:rPr>
          <w:rFonts w:ascii="Times New Roman" w:eastAsia="MS Mincho"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635"/>
        <w:gridCol w:w="544"/>
        <w:gridCol w:w="653"/>
        <w:gridCol w:w="7018"/>
      </w:tblGrid>
      <w:tr w:rsidR="000B7E2D" w:rsidTr="000B7E2D">
        <w:tc>
          <w:tcPr>
            <w:tcW w:w="49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w:t>
            </w:r>
            <w:proofErr w:type="spellEnd"/>
          </w:p>
        </w:tc>
        <w:tc>
          <w:tcPr>
            <w:tcW w:w="63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000</w:t>
            </w:r>
          </w:p>
        </w:tc>
        <w:tc>
          <w:tcPr>
            <w:tcW w:w="54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00</w:t>
            </w:r>
          </w:p>
        </w:tc>
        <w:tc>
          <w:tcPr>
            <w:tcW w:w="654"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000</w:t>
            </w:r>
          </w:p>
        </w:tc>
        <w:tc>
          <w:tcPr>
            <w:tcW w:w="7132"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Муниципальная программа (непрограммное направление расходов)</w:t>
            </w:r>
          </w:p>
        </w:tc>
      </w:tr>
      <w:tr w:rsidR="000B7E2D" w:rsidTr="000B7E2D">
        <w:tc>
          <w:tcPr>
            <w:tcW w:w="49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w:t>
            </w:r>
            <w:proofErr w:type="spellEnd"/>
          </w:p>
        </w:tc>
        <w:tc>
          <w:tcPr>
            <w:tcW w:w="63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ххх</w:t>
            </w:r>
            <w:proofErr w:type="spellEnd"/>
          </w:p>
        </w:tc>
        <w:tc>
          <w:tcPr>
            <w:tcW w:w="54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00</w:t>
            </w:r>
          </w:p>
        </w:tc>
        <w:tc>
          <w:tcPr>
            <w:tcW w:w="654"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000</w:t>
            </w:r>
          </w:p>
        </w:tc>
        <w:tc>
          <w:tcPr>
            <w:tcW w:w="7132"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Подпрограмма муниципальной программы</w:t>
            </w:r>
          </w:p>
        </w:tc>
      </w:tr>
      <w:tr w:rsidR="000B7E2D" w:rsidTr="000B7E2D">
        <w:tc>
          <w:tcPr>
            <w:tcW w:w="49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w:t>
            </w:r>
            <w:proofErr w:type="spellEnd"/>
          </w:p>
        </w:tc>
        <w:tc>
          <w:tcPr>
            <w:tcW w:w="63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ххх</w:t>
            </w:r>
            <w:proofErr w:type="spellEnd"/>
          </w:p>
        </w:tc>
        <w:tc>
          <w:tcPr>
            <w:tcW w:w="54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w:t>
            </w:r>
            <w:proofErr w:type="spellEnd"/>
          </w:p>
        </w:tc>
        <w:tc>
          <w:tcPr>
            <w:tcW w:w="654"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000</w:t>
            </w:r>
          </w:p>
        </w:tc>
        <w:tc>
          <w:tcPr>
            <w:tcW w:w="7132"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Группа направления расходов</w:t>
            </w:r>
          </w:p>
        </w:tc>
      </w:tr>
      <w:tr w:rsidR="000B7E2D" w:rsidTr="000B7E2D">
        <w:tc>
          <w:tcPr>
            <w:tcW w:w="49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w:t>
            </w:r>
            <w:proofErr w:type="spellEnd"/>
          </w:p>
        </w:tc>
        <w:tc>
          <w:tcPr>
            <w:tcW w:w="63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ххх</w:t>
            </w:r>
            <w:proofErr w:type="spellEnd"/>
          </w:p>
        </w:tc>
        <w:tc>
          <w:tcPr>
            <w:tcW w:w="546"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w:t>
            </w:r>
            <w:proofErr w:type="spellEnd"/>
          </w:p>
        </w:tc>
        <w:tc>
          <w:tcPr>
            <w:tcW w:w="654"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proofErr w:type="spellStart"/>
            <w:r>
              <w:rPr>
                <w:rFonts w:ascii="Times New Roman" w:eastAsia="MS Mincho" w:hAnsi="Times New Roman" w:cs="Times New Roman"/>
                <w:sz w:val="24"/>
                <w:szCs w:val="24"/>
                <w:lang w:eastAsia="en-US"/>
              </w:rPr>
              <w:t>ххх</w:t>
            </w:r>
            <w:proofErr w:type="spellEnd"/>
          </w:p>
        </w:tc>
        <w:tc>
          <w:tcPr>
            <w:tcW w:w="7132" w:type="dxa"/>
            <w:tcBorders>
              <w:top w:val="single" w:sz="4" w:space="0" w:color="000000"/>
              <w:left w:val="single" w:sz="4" w:space="0" w:color="000000"/>
              <w:bottom w:val="single" w:sz="4" w:space="0" w:color="000000"/>
              <w:right w:val="single" w:sz="4" w:space="0" w:color="000000"/>
            </w:tcBorders>
            <w:hideMark/>
          </w:tcPr>
          <w:p w:rsidR="000B7E2D" w:rsidRDefault="000B7E2D">
            <w:pPr>
              <w:spacing w:after="0" w:line="240"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Направление расходования средств бюджета муниципального района</w:t>
            </w:r>
          </w:p>
        </w:tc>
      </w:tr>
    </w:tbl>
    <w:p w:rsidR="000B7E2D" w:rsidRDefault="000B7E2D" w:rsidP="000B7E2D">
      <w:pPr>
        <w:spacing w:after="0" w:line="240" w:lineRule="auto"/>
        <w:ind w:firstLine="415"/>
        <w:rPr>
          <w:rFonts w:ascii="Times New Roman" w:eastAsia="MS Mincho" w:hAnsi="Times New Roman" w:cs="Times New Roman"/>
          <w:sz w:val="24"/>
          <w:szCs w:val="24"/>
        </w:rPr>
      </w:pP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Коды направления расходов бюджета муниципального района 15000-15990, 16000-16990, 17000-17990, 95000-95990, 96000-96990 используются исключительно д</w:t>
      </w:r>
      <w:r w:rsidR="00852779">
        <w:rPr>
          <w:rFonts w:ascii="Times New Roman" w:eastAsia="MS Mincho" w:hAnsi="Times New Roman" w:cs="Times New Roman"/>
          <w:sz w:val="24"/>
          <w:szCs w:val="24"/>
        </w:rPr>
        <w:t xml:space="preserve">ля отражения расходов </w:t>
      </w:r>
      <w:proofErr w:type="gramStart"/>
      <w:r w:rsidR="00852779">
        <w:rPr>
          <w:rFonts w:ascii="Times New Roman" w:eastAsia="MS Mincho" w:hAnsi="Times New Roman" w:cs="Times New Roman"/>
          <w:sz w:val="24"/>
          <w:szCs w:val="24"/>
        </w:rPr>
        <w:t xml:space="preserve">бюджета </w:t>
      </w:r>
      <w:r>
        <w:rPr>
          <w:rFonts w:ascii="Times New Roman" w:eastAsia="MS Mincho" w:hAnsi="Times New Roman" w:cs="Times New Roman"/>
          <w:sz w:val="24"/>
          <w:szCs w:val="24"/>
        </w:rPr>
        <w:t xml:space="preserve"> Управления</w:t>
      </w:r>
      <w:proofErr w:type="gramEnd"/>
      <w:r>
        <w:rPr>
          <w:rFonts w:ascii="Times New Roman" w:eastAsia="MS Mincho" w:hAnsi="Times New Roman" w:cs="Times New Roman"/>
          <w:sz w:val="24"/>
          <w:szCs w:val="24"/>
        </w:rPr>
        <w:t xml:space="preserve"> культуры источником финансового обеспечения которых являются полученные из областного бюджета субсидии, субвенции, иные межбюджетные трансферты, имеющие целевое назначение.</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Перечень и </w:t>
      </w:r>
      <w:r w:rsidR="00852779">
        <w:rPr>
          <w:rFonts w:ascii="Times New Roman" w:eastAsia="MS Mincho" w:hAnsi="Times New Roman" w:cs="Times New Roman"/>
          <w:sz w:val="24"/>
          <w:szCs w:val="24"/>
        </w:rPr>
        <w:t>коды направлений</w:t>
      </w:r>
      <w:r>
        <w:rPr>
          <w:rFonts w:ascii="Times New Roman" w:eastAsia="MS Mincho" w:hAnsi="Times New Roman" w:cs="Times New Roman"/>
          <w:sz w:val="24"/>
          <w:szCs w:val="24"/>
        </w:rPr>
        <w:t xml:space="preserve"> расходов бюджета Управления культуры представлены в Приложении 2 к настоящему Порядку.</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Отражение расходов бюджета Управления культуры,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 межбюджетного трансферта, являющегося источником финансового обеспечения расходов бюджета Управления культуры.</w:t>
      </w:r>
    </w:p>
    <w:p w:rsidR="000B7E2D" w:rsidRDefault="000B7E2D" w:rsidP="00852779">
      <w:pPr>
        <w:spacing w:after="0" w:line="240" w:lineRule="auto"/>
        <w:ind w:firstLine="415"/>
        <w:jc w:val="both"/>
        <w:rPr>
          <w:rFonts w:ascii="Times New Roman" w:eastAsia="MS Mincho" w:hAnsi="Times New Roman" w:cs="Times New Roman"/>
          <w:sz w:val="24"/>
          <w:szCs w:val="24"/>
        </w:rPr>
      </w:pPr>
      <w:r>
        <w:rPr>
          <w:rFonts w:ascii="Times New Roman" w:eastAsia="MS Mincho" w:hAnsi="Times New Roman" w:cs="Times New Roman"/>
          <w:sz w:val="24"/>
          <w:szCs w:val="24"/>
        </w:rPr>
        <w:t>Перечень и коды направлений расходов бюджета Управления культуры,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0B7E2D" w:rsidRDefault="000B7E2D" w:rsidP="000B7E2D">
      <w:pPr>
        <w:spacing w:after="0" w:line="240" w:lineRule="auto"/>
        <w:ind w:firstLine="415"/>
        <w:rPr>
          <w:rFonts w:ascii="Times New Roman" w:eastAsia="MS Mincho" w:hAnsi="Times New Roman" w:cs="Times New Roman"/>
          <w:sz w:val="24"/>
          <w:szCs w:val="24"/>
        </w:rPr>
      </w:pPr>
    </w:p>
    <w:p w:rsidR="000B7E2D" w:rsidRDefault="000B7E2D" w:rsidP="000B7E2D">
      <w:pPr>
        <w:numPr>
          <w:ilvl w:val="0"/>
          <w:numId w:val="1"/>
        </w:num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Прави</w:t>
      </w:r>
      <w:r w:rsidR="00574F6E">
        <w:rPr>
          <w:rFonts w:ascii="Times New Roman" w:eastAsia="MS Mincho" w:hAnsi="Times New Roman" w:cs="Times New Roman"/>
          <w:b/>
          <w:sz w:val="24"/>
          <w:szCs w:val="24"/>
        </w:rPr>
        <w:t xml:space="preserve">ла отнесения расходов бюджета </w:t>
      </w:r>
      <w:bookmarkStart w:id="0" w:name="_GoBack"/>
      <w:bookmarkEnd w:id="0"/>
      <w:r>
        <w:rPr>
          <w:rFonts w:ascii="Times New Roman" w:eastAsia="MS Mincho" w:hAnsi="Times New Roman" w:cs="Times New Roman"/>
          <w:b/>
          <w:sz w:val="24"/>
          <w:szCs w:val="24"/>
        </w:rPr>
        <w:t xml:space="preserve"> Управления культуры</w:t>
      </w:r>
    </w:p>
    <w:p w:rsidR="000B7E2D" w:rsidRDefault="000B7E2D" w:rsidP="000B7E2D">
      <w:pPr>
        <w:spacing w:after="0" w:line="240" w:lineRule="auto"/>
        <w:ind w:left="72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на </w:t>
      </w:r>
      <w:r w:rsidR="00852779">
        <w:rPr>
          <w:rFonts w:ascii="Times New Roman" w:eastAsia="MS Mincho" w:hAnsi="Times New Roman" w:cs="Times New Roman"/>
          <w:b/>
          <w:sz w:val="24"/>
          <w:szCs w:val="24"/>
        </w:rPr>
        <w:t>0соответствующие целевые</w:t>
      </w:r>
      <w:r>
        <w:rPr>
          <w:rFonts w:ascii="Times New Roman" w:eastAsia="MS Mincho" w:hAnsi="Times New Roman" w:cs="Times New Roman"/>
          <w:b/>
          <w:sz w:val="24"/>
          <w:szCs w:val="24"/>
        </w:rPr>
        <w:t xml:space="preserve"> статьи</w:t>
      </w:r>
    </w:p>
    <w:p w:rsidR="000B7E2D" w:rsidRDefault="000B7E2D" w:rsidP="000B7E2D">
      <w:pPr>
        <w:spacing w:after="0" w:line="240" w:lineRule="auto"/>
        <w:ind w:left="720"/>
        <w:jc w:val="center"/>
        <w:rPr>
          <w:rFonts w:ascii="Times New Roman" w:eastAsia="MS Mincho" w:hAnsi="Times New Roman" w:cs="Times New Roman"/>
          <w:b/>
          <w:sz w:val="24"/>
          <w:szCs w:val="24"/>
        </w:rPr>
      </w:pPr>
    </w:p>
    <w:p w:rsidR="000B7E2D" w:rsidRDefault="000B7E2D" w:rsidP="000B7E2D">
      <w:pPr>
        <w:spacing w:after="0" w:line="24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03000 </w:t>
      </w:r>
      <w:proofErr w:type="gramStart"/>
      <w:r>
        <w:rPr>
          <w:rFonts w:ascii="Times New Roman" w:eastAsia="MS Mincho" w:hAnsi="Times New Roman" w:cs="Times New Roman"/>
          <w:b/>
          <w:bCs/>
          <w:sz w:val="24"/>
          <w:szCs w:val="24"/>
        </w:rPr>
        <w:t>00000  Муниципальная</w:t>
      </w:r>
      <w:proofErr w:type="gramEnd"/>
      <w:r>
        <w:rPr>
          <w:rFonts w:ascii="Times New Roman" w:eastAsia="MS Mincho" w:hAnsi="Times New Roman" w:cs="Times New Roman"/>
          <w:b/>
          <w:bCs/>
          <w:sz w:val="24"/>
          <w:szCs w:val="24"/>
        </w:rPr>
        <w:t xml:space="preserve"> программа «Развитие культуры Нагорского района»</w:t>
      </w:r>
    </w:p>
    <w:p w:rsidR="000B7E2D" w:rsidRDefault="000B7E2D" w:rsidP="000B7E2D">
      <w:pPr>
        <w:spacing w:after="0" w:line="240" w:lineRule="auto"/>
        <w:jc w:val="both"/>
        <w:rPr>
          <w:rFonts w:ascii="Times New Roman" w:eastAsia="MS Mincho" w:hAnsi="Times New Roman" w:cs="Times New Roman"/>
          <w:b/>
          <w:bCs/>
          <w:sz w:val="24"/>
          <w:szCs w:val="24"/>
        </w:rPr>
      </w:pPr>
    </w:p>
    <w:p w:rsidR="000B7E2D" w:rsidRDefault="000B7E2D" w:rsidP="000B7E2D">
      <w:pPr>
        <w:spacing w:after="0" w:line="240" w:lineRule="auto"/>
        <w:jc w:val="both"/>
        <w:rPr>
          <w:rFonts w:ascii="Times New Roman" w:eastAsia="MS Mincho" w:hAnsi="Times New Roman" w:cs="Times New Roman"/>
          <w:bCs/>
          <w:sz w:val="24"/>
          <w:szCs w:val="24"/>
        </w:rPr>
      </w:pPr>
      <w:r>
        <w:rPr>
          <w:rFonts w:ascii="Times New Roman" w:eastAsia="MS Mincho" w:hAnsi="Times New Roman" w:cs="Times New Roman"/>
          <w:b/>
          <w:bCs/>
          <w:sz w:val="24"/>
          <w:szCs w:val="24"/>
        </w:rPr>
        <w:tab/>
      </w:r>
      <w:r>
        <w:rPr>
          <w:rFonts w:ascii="Times New Roman" w:eastAsia="MS Mincho" w:hAnsi="Times New Roman" w:cs="Times New Roman"/>
          <w:bCs/>
          <w:sz w:val="24"/>
          <w:szCs w:val="24"/>
        </w:rPr>
        <w:t xml:space="preserve">По данной целевой статье отражаются расходы </w:t>
      </w:r>
      <w:r>
        <w:rPr>
          <w:rFonts w:ascii="Times New Roman" w:eastAsia="MS Mincho" w:hAnsi="Times New Roman" w:cs="Times New Roman"/>
          <w:sz w:val="24"/>
          <w:szCs w:val="24"/>
        </w:rPr>
        <w:t>бюджета муниципального района на реализацию муниципальной программы Нагорского муниципального района «Развитие культуры Нагорского района»</w:t>
      </w:r>
      <w:r>
        <w:rPr>
          <w:rFonts w:ascii="Times New Roman" w:eastAsia="MS Mincho" w:hAnsi="Times New Roman" w:cs="Times New Roman"/>
          <w:bCs/>
          <w:sz w:val="24"/>
          <w:szCs w:val="24"/>
        </w:rPr>
        <w:t>.</w:t>
      </w:r>
    </w:p>
    <w:p w:rsidR="000B7E2D" w:rsidRDefault="000B7E2D" w:rsidP="000B7E2D">
      <w:pPr>
        <w:spacing w:after="0" w:line="240" w:lineRule="auto"/>
        <w:jc w:val="both"/>
        <w:rPr>
          <w:rFonts w:ascii="Times New Roman" w:eastAsia="MS Mincho" w:hAnsi="Times New Roman" w:cs="Times New Roman"/>
          <w:bCs/>
          <w:sz w:val="24"/>
          <w:szCs w:val="24"/>
        </w:rPr>
      </w:pPr>
    </w:p>
    <w:p w:rsidR="000B7E2D" w:rsidRDefault="000B7E2D" w:rsidP="000B7E2D">
      <w:pPr>
        <w:tabs>
          <w:tab w:val="center" w:pos="4677"/>
        </w:tabs>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Направления расходов </w:t>
      </w:r>
      <w:proofErr w:type="gramStart"/>
      <w:r>
        <w:rPr>
          <w:rFonts w:ascii="Times New Roman" w:eastAsia="MS Mincho" w:hAnsi="Times New Roman" w:cs="Times New Roman"/>
          <w:b/>
          <w:bCs/>
          <w:sz w:val="24"/>
          <w:szCs w:val="24"/>
        </w:rPr>
        <w:t xml:space="preserve">бюджета </w:t>
      </w:r>
      <w:r>
        <w:rPr>
          <w:rFonts w:ascii="Times New Roman" w:eastAsia="MS Mincho" w:hAnsi="Times New Roman" w:cs="Times New Roman"/>
          <w:b/>
          <w:sz w:val="24"/>
          <w:szCs w:val="24"/>
        </w:rPr>
        <w:t xml:space="preserve"> Управления</w:t>
      </w:r>
      <w:proofErr w:type="gramEnd"/>
      <w:r>
        <w:rPr>
          <w:rFonts w:ascii="Times New Roman" w:eastAsia="MS Mincho" w:hAnsi="Times New Roman" w:cs="Times New Roman"/>
          <w:b/>
          <w:sz w:val="24"/>
          <w:szCs w:val="24"/>
        </w:rPr>
        <w:t xml:space="preserve"> культуры</w:t>
      </w:r>
    </w:p>
    <w:p w:rsidR="000B7E2D" w:rsidRDefault="000B7E2D" w:rsidP="000B7E2D">
      <w:pPr>
        <w:spacing w:after="0" w:line="240" w:lineRule="auto"/>
        <w:jc w:val="center"/>
        <w:rPr>
          <w:rFonts w:ascii="Times New Roman" w:eastAsia="MS Mincho" w:hAnsi="Times New Roman" w:cs="Times New Roman"/>
          <w:b/>
          <w:bCs/>
          <w:sz w:val="24"/>
          <w:szCs w:val="24"/>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proofErr w:type="gramStart"/>
      <w:r>
        <w:rPr>
          <w:rFonts w:ascii="Times New Roman" w:eastAsia="MS Mincho" w:hAnsi="Times New Roman" w:cs="Times New Roman"/>
          <w:b/>
          <w:bCs/>
          <w:color w:val="000000"/>
          <w:sz w:val="24"/>
          <w:szCs w:val="24"/>
        </w:rPr>
        <w:t>01030  Органы</w:t>
      </w:r>
      <w:proofErr w:type="gramEnd"/>
      <w:r>
        <w:rPr>
          <w:rFonts w:ascii="Times New Roman" w:eastAsia="MS Mincho" w:hAnsi="Times New Roman" w:cs="Times New Roman"/>
          <w:b/>
          <w:bCs/>
          <w:color w:val="000000"/>
          <w:sz w:val="24"/>
          <w:szCs w:val="24"/>
        </w:rPr>
        <w:t xml:space="preserve"> местного самоуправления</w:t>
      </w:r>
    </w:p>
    <w:p w:rsidR="000B7E2D" w:rsidRDefault="000B7E2D" w:rsidP="000B7E2D">
      <w:pPr>
        <w:spacing w:after="0" w:line="240" w:lineRule="auto"/>
        <w:jc w:val="both"/>
        <w:rPr>
          <w:rFonts w:ascii="Times New Roman" w:eastAsia="MS Mincho" w:hAnsi="Times New Roman" w:cs="Times New Roman"/>
          <w:b/>
          <w:bCs/>
          <w:color w:val="000000"/>
          <w:sz w:val="24"/>
          <w:szCs w:val="24"/>
        </w:rPr>
      </w:pPr>
    </w:p>
    <w:p w:rsidR="000B7E2D" w:rsidRDefault="000B7E2D" w:rsidP="000B7E2D">
      <w:pPr>
        <w:autoSpaceDE w:val="0"/>
        <w:autoSpaceDN w:val="0"/>
        <w:adjustRightInd w:val="0"/>
        <w:spacing w:after="0" w:line="240" w:lineRule="auto"/>
        <w:ind w:firstLine="540"/>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lastRenderedPageBreak/>
        <w:t xml:space="preserve">По данному коду </w:t>
      </w:r>
      <w:proofErr w:type="gramStart"/>
      <w:r>
        <w:rPr>
          <w:rFonts w:ascii="Times New Roman" w:eastAsia="MS Mincho" w:hAnsi="Times New Roman" w:cs="Times New Roman"/>
          <w:bCs/>
          <w:color w:val="000000"/>
          <w:sz w:val="24"/>
          <w:szCs w:val="24"/>
        </w:rPr>
        <w:t>направления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центрального аппарата органов местного самоуправления Нагорского муниципального района.</w:t>
      </w:r>
    </w:p>
    <w:p w:rsidR="000B7E2D" w:rsidRDefault="000B7E2D" w:rsidP="000B7E2D">
      <w:pPr>
        <w:autoSpaceDE w:val="0"/>
        <w:autoSpaceDN w:val="0"/>
        <w:adjustRightInd w:val="0"/>
        <w:spacing w:after="0" w:line="240" w:lineRule="auto"/>
        <w:ind w:firstLine="540"/>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0103</w:t>
      </w:r>
      <w:proofErr w:type="gramStart"/>
      <w:r>
        <w:rPr>
          <w:rFonts w:ascii="Times New Roman" w:eastAsia="MS Mincho" w:hAnsi="Times New Roman" w:cs="Times New Roman"/>
          <w:b/>
          <w:bCs/>
          <w:color w:val="000000"/>
          <w:sz w:val="24"/>
          <w:szCs w:val="24"/>
        </w:rPr>
        <w:t>Б  Органы</w:t>
      </w:r>
      <w:proofErr w:type="gramEnd"/>
      <w:r>
        <w:rPr>
          <w:rFonts w:ascii="Times New Roman" w:eastAsia="MS Mincho" w:hAnsi="Times New Roman" w:cs="Times New Roman"/>
          <w:b/>
          <w:bCs/>
          <w:color w:val="000000"/>
          <w:sz w:val="24"/>
          <w:szCs w:val="24"/>
        </w:rPr>
        <w:t xml:space="preserve"> местного самоуправления</w:t>
      </w:r>
    </w:p>
    <w:p w:rsidR="000B7E2D" w:rsidRDefault="000B7E2D" w:rsidP="000B7E2D">
      <w:pPr>
        <w:spacing w:after="0" w:line="240" w:lineRule="auto"/>
        <w:jc w:val="both"/>
        <w:rPr>
          <w:rFonts w:ascii="Times New Roman" w:eastAsia="MS Mincho" w:hAnsi="Times New Roman" w:cs="Times New Roman"/>
          <w:b/>
          <w:bCs/>
          <w:color w:val="000000"/>
          <w:sz w:val="24"/>
          <w:szCs w:val="24"/>
        </w:rPr>
      </w:pPr>
    </w:p>
    <w:p w:rsidR="000B7E2D" w:rsidRDefault="000B7E2D" w:rsidP="000B7E2D">
      <w:pPr>
        <w:autoSpaceDE w:val="0"/>
        <w:autoSpaceDN w:val="0"/>
        <w:adjustRightInd w:val="0"/>
        <w:spacing w:after="0" w:line="240" w:lineRule="auto"/>
        <w:ind w:firstLine="540"/>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По данному коду </w:t>
      </w:r>
      <w:proofErr w:type="gramStart"/>
      <w:r>
        <w:rPr>
          <w:rFonts w:ascii="Times New Roman" w:eastAsia="MS Mincho" w:hAnsi="Times New Roman" w:cs="Times New Roman"/>
          <w:bCs/>
          <w:color w:val="000000"/>
          <w:sz w:val="24"/>
          <w:szCs w:val="24"/>
        </w:rPr>
        <w:t>направления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центрального аппарата органов местного самоуправления Нагорского муниципального района в части софинансирования средств субсидии на реализацию расходных обязательств муниципальных образований  области.</w:t>
      </w:r>
    </w:p>
    <w:p w:rsidR="000B7E2D" w:rsidRDefault="000B7E2D" w:rsidP="000B7E2D">
      <w:pPr>
        <w:autoSpaceDE w:val="0"/>
        <w:autoSpaceDN w:val="0"/>
        <w:adjustRightInd w:val="0"/>
        <w:spacing w:after="0" w:line="240" w:lineRule="auto"/>
        <w:ind w:firstLine="540"/>
        <w:jc w:val="both"/>
        <w:rPr>
          <w:rFonts w:ascii="Times New Roman" w:eastAsia="MS Mincho" w:hAnsi="Times New Roman" w:cs="Times New Roman"/>
          <w:bCs/>
          <w:color w:val="000000"/>
          <w:sz w:val="24"/>
          <w:szCs w:val="24"/>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02190 Организации дополнительного образования</w:t>
      </w:r>
    </w:p>
    <w:p w:rsidR="000B7E2D" w:rsidRDefault="000B7E2D" w:rsidP="000B7E2D">
      <w:pPr>
        <w:spacing w:after="0" w:line="240" w:lineRule="auto"/>
        <w:jc w:val="both"/>
        <w:rPr>
          <w:rFonts w:ascii="Times New Roman" w:eastAsia="MS Mincho" w:hAnsi="Times New Roman" w:cs="Times New Roman"/>
          <w:bCs/>
          <w:color w:val="000000"/>
          <w:sz w:val="24"/>
          <w:szCs w:val="24"/>
        </w:rPr>
      </w:pPr>
    </w:p>
    <w:p w:rsidR="000B7E2D" w:rsidRDefault="000B7E2D" w:rsidP="000B7E2D">
      <w:pPr>
        <w:spacing w:after="0" w:line="240" w:lineRule="auto"/>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t xml:space="preserve">По данному коду направления </w:t>
      </w:r>
      <w:r w:rsidR="00852779">
        <w:rPr>
          <w:rFonts w:ascii="Times New Roman" w:eastAsia="MS Mincho" w:hAnsi="Times New Roman" w:cs="Times New Roman"/>
          <w:bCs/>
          <w:color w:val="000000"/>
          <w:sz w:val="24"/>
          <w:szCs w:val="24"/>
        </w:rPr>
        <w:t>расходов отражаются</w:t>
      </w:r>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муниципальных </w:t>
      </w:r>
      <w:proofErr w:type="gramStart"/>
      <w:r>
        <w:rPr>
          <w:rFonts w:ascii="Times New Roman" w:eastAsia="MS Mincho" w:hAnsi="Times New Roman" w:cs="Times New Roman"/>
          <w:bCs/>
          <w:color w:val="000000"/>
          <w:sz w:val="24"/>
          <w:szCs w:val="24"/>
        </w:rPr>
        <w:t>организаций  дополнительного</w:t>
      </w:r>
      <w:proofErr w:type="gramEnd"/>
      <w:r>
        <w:rPr>
          <w:rFonts w:ascii="Times New Roman" w:eastAsia="MS Mincho" w:hAnsi="Times New Roman" w:cs="Times New Roman"/>
          <w:bCs/>
          <w:color w:val="000000"/>
          <w:sz w:val="24"/>
          <w:szCs w:val="24"/>
        </w:rPr>
        <w:t xml:space="preserve"> образования, в том числе путем предоставления субсидий бюджетным и автономным учреждениям на финансовое обеспечение выполнения ими муниципального задания и на иные цели.</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0219Б Организации дополнительного образования</w:t>
      </w:r>
    </w:p>
    <w:p w:rsidR="000B7E2D" w:rsidRDefault="000B7E2D" w:rsidP="000B7E2D">
      <w:pPr>
        <w:spacing w:after="0" w:line="240" w:lineRule="auto"/>
        <w:jc w:val="both"/>
        <w:rPr>
          <w:rFonts w:ascii="Times New Roman" w:eastAsia="MS Mincho" w:hAnsi="Times New Roman" w:cs="Times New Roman"/>
          <w:bCs/>
          <w:color w:val="000000"/>
          <w:sz w:val="24"/>
          <w:szCs w:val="24"/>
        </w:rPr>
      </w:pPr>
    </w:p>
    <w:p w:rsidR="000B7E2D" w:rsidRDefault="000B7E2D" w:rsidP="000B7E2D">
      <w:pPr>
        <w:spacing w:after="0" w:line="240" w:lineRule="auto"/>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муниципальных организаций  дополнительного образования, в том числе путем предоставления субсидий бюджетным и автономным учреждениям на финансовое обеспечение выполнения ими муниципального задания и на иные цели в части софинансирования средств субсидии на реализацию расходных обязательств муниципальных образований  области.</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02240 Дворцы, дома и другие учреждения культуры</w:t>
      </w: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ab/>
      </w:r>
    </w:p>
    <w:p w:rsidR="000B7E2D" w:rsidRDefault="000B7E2D" w:rsidP="000B7E2D">
      <w:pPr>
        <w:spacing w:after="0" w:line="240" w:lineRule="auto"/>
        <w:ind w:firstLine="708"/>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муниципальных дворцов, домов и других учреждений культуры, в том числе путем предоставления бюджетным и автономным учреждениям  на финансовое обеспечение выполнения ими муниципального задания.</w:t>
      </w:r>
    </w:p>
    <w:p w:rsidR="000B7E2D" w:rsidRDefault="000B7E2D" w:rsidP="000B7E2D">
      <w:pPr>
        <w:spacing w:after="0" w:line="240" w:lineRule="auto"/>
        <w:ind w:firstLine="708"/>
        <w:jc w:val="both"/>
        <w:rPr>
          <w:rFonts w:ascii="Times New Roman" w:eastAsia="MS Mincho" w:hAnsi="Times New Roman" w:cs="Times New Roman"/>
          <w:bCs/>
          <w:color w:val="000000"/>
          <w:sz w:val="24"/>
          <w:szCs w:val="24"/>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0224Б Дворцы, дома и другие учреждения культуры</w:t>
      </w: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ab/>
      </w:r>
    </w:p>
    <w:p w:rsidR="000B7E2D" w:rsidRDefault="000B7E2D" w:rsidP="000B7E2D">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данной целевой </w:t>
      </w:r>
      <w:proofErr w:type="gramStart"/>
      <w:r>
        <w:rPr>
          <w:rFonts w:ascii="Times New Roman" w:hAnsi="Times New Roman" w:cs="Times New Roman"/>
          <w:bCs/>
          <w:sz w:val="24"/>
          <w:szCs w:val="24"/>
        </w:rPr>
        <w:t>статье  отражаются</w:t>
      </w:r>
      <w:proofErr w:type="gramEnd"/>
      <w:r>
        <w:rPr>
          <w:rFonts w:ascii="Times New Roman" w:hAnsi="Times New Roman" w:cs="Times New Roman"/>
          <w:bCs/>
          <w:sz w:val="24"/>
          <w:szCs w:val="24"/>
        </w:rPr>
        <w:t xml:space="preserve"> расходы на финансовое обеспечение деятельности муниципальных дворцов, домов и других учреждений культуры, в том числе путем предоставления бюджетным и автономным учреждениям  на финансовое обеспечение выполнения ими муниципального задания в части софинансирования средств субсидии на реализацию расходных обязательств муниципальных образований  области.</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02260 Библиотеки</w:t>
      </w:r>
    </w:p>
    <w:p w:rsidR="000B7E2D" w:rsidRDefault="000B7E2D" w:rsidP="000B7E2D">
      <w:pPr>
        <w:spacing w:after="0" w:line="240" w:lineRule="auto"/>
        <w:jc w:val="both"/>
        <w:rPr>
          <w:rFonts w:ascii="Times New Roman" w:eastAsia="MS Mincho" w:hAnsi="Times New Roman" w:cs="Times New Roman"/>
          <w:b/>
          <w:bCs/>
          <w:color w:val="000000"/>
          <w:sz w:val="24"/>
          <w:szCs w:val="24"/>
        </w:rPr>
      </w:pPr>
    </w:p>
    <w:p w:rsidR="000B7E2D" w:rsidRDefault="000B7E2D" w:rsidP="000B7E2D">
      <w:pPr>
        <w:spacing w:after="0" w:line="240" w:lineRule="auto"/>
        <w:jc w:val="both"/>
        <w:rPr>
          <w:rFonts w:ascii="Times New Roman" w:eastAsia="MS Mincho" w:hAnsi="Times New Roman" w:cs="Times New Roman"/>
          <w:bCs/>
          <w:color w:val="000000"/>
          <w:sz w:val="24"/>
          <w:szCs w:val="24"/>
        </w:rPr>
      </w:pPr>
      <w:r>
        <w:rPr>
          <w:rFonts w:ascii="Times New Roman" w:eastAsia="MS Mincho" w:hAnsi="Times New Roman" w:cs="Times New Roman"/>
          <w:b/>
          <w:bCs/>
          <w:color w:val="000000"/>
          <w:sz w:val="24"/>
          <w:szCs w:val="24"/>
        </w:rPr>
        <w:tab/>
      </w: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муниципальных библиотек, в том числе путем предоставления субсидий бюджетным и автономным учреждениям на финансовое обеспечение выполнения ими муниципального задания и на иные цели.</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0226Б Библиотеки</w:t>
      </w: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ab/>
      </w:r>
    </w:p>
    <w:p w:rsidR="000B7E2D" w:rsidRDefault="000B7E2D" w:rsidP="000B7E2D">
      <w:pPr>
        <w:spacing w:after="0" w:line="240" w:lineRule="auto"/>
        <w:ind w:firstLine="708"/>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lastRenderedPageBreak/>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муниципальных библиотек, в том числе путем предоставления бюджетным и автономным учреждениям  на финансовое обеспечение выполнения ими муниципального задания в части софинансирования средств субсидии на реализацию расходных обязательств муниципальных образований  области.</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proofErr w:type="gramStart"/>
      <w:r>
        <w:rPr>
          <w:rFonts w:ascii="Times New Roman" w:eastAsia="MS Mincho" w:hAnsi="Times New Roman" w:cs="Times New Roman"/>
          <w:b/>
          <w:bCs/>
          <w:color w:val="000000"/>
          <w:sz w:val="24"/>
          <w:szCs w:val="24"/>
        </w:rPr>
        <w:t xml:space="preserve">02420  </w:t>
      </w:r>
      <w:proofErr w:type="spellStart"/>
      <w:r>
        <w:rPr>
          <w:rFonts w:ascii="Times New Roman" w:eastAsia="MS Mincho" w:hAnsi="Times New Roman" w:cs="Times New Roman"/>
          <w:b/>
          <w:bCs/>
          <w:color w:val="000000"/>
          <w:sz w:val="24"/>
          <w:szCs w:val="24"/>
        </w:rPr>
        <w:t>Учебно</w:t>
      </w:r>
      <w:proofErr w:type="spellEnd"/>
      <w:proofErr w:type="gramEnd"/>
      <w:r>
        <w:rPr>
          <w:rFonts w:ascii="Times New Roman" w:eastAsia="MS Mincho" w:hAnsi="Times New Roman" w:cs="Times New Roman"/>
          <w:b/>
          <w:bCs/>
          <w:color w:val="000000"/>
          <w:sz w:val="24"/>
          <w:szCs w:val="24"/>
        </w:rPr>
        <w:t xml:space="preserve"> – методические кабинеты, централизованные бухгалтерии, группы хозяйственного обслуживания, учебные фильмотеки, межшкольные </w:t>
      </w:r>
      <w:proofErr w:type="spellStart"/>
      <w:r>
        <w:rPr>
          <w:rFonts w:ascii="Times New Roman" w:eastAsia="MS Mincho" w:hAnsi="Times New Roman" w:cs="Times New Roman"/>
          <w:b/>
          <w:bCs/>
          <w:color w:val="000000"/>
          <w:sz w:val="24"/>
          <w:szCs w:val="24"/>
        </w:rPr>
        <w:t>учебно</w:t>
      </w:r>
      <w:proofErr w:type="spellEnd"/>
      <w:r>
        <w:rPr>
          <w:rFonts w:ascii="Times New Roman" w:eastAsia="MS Mincho" w:hAnsi="Times New Roman" w:cs="Times New Roman"/>
          <w:b/>
          <w:bCs/>
          <w:color w:val="000000"/>
          <w:sz w:val="24"/>
          <w:szCs w:val="24"/>
        </w:rPr>
        <w:t xml:space="preserve"> – производственные комбинаты, логопедические пункты.</w:t>
      </w:r>
    </w:p>
    <w:p w:rsidR="000B7E2D" w:rsidRDefault="000B7E2D" w:rsidP="000B7E2D">
      <w:pPr>
        <w:spacing w:after="0" w:line="240" w:lineRule="auto"/>
        <w:jc w:val="both"/>
        <w:rPr>
          <w:rFonts w:ascii="Times New Roman" w:eastAsia="MS Mincho" w:hAnsi="Times New Roman" w:cs="Times New Roman"/>
          <w:bCs/>
          <w:color w:val="000000"/>
          <w:sz w:val="24"/>
          <w:szCs w:val="24"/>
        </w:rPr>
      </w:pPr>
    </w:p>
    <w:p w:rsidR="000B7E2D" w:rsidRDefault="000B7E2D" w:rsidP="000B7E2D">
      <w:pPr>
        <w:spacing w:after="0" w:line="240" w:lineRule="auto"/>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w:t>
      </w:r>
      <w:proofErr w:type="spellStart"/>
      <w:r>
        <w:rPr>
          <w:rFonts w:ascii="Times New Roman" w:eastAsia="MS Mincho" w:hAnsi="Times New Roman" w:cs="Times New Roman"/>
          <w:bCs/>
          <w:color w:val="000000"/>
          <w:sz w:val="24"/>
          <w:szCs w:val="24"/>
        </w:rPr>
        <w:t>учебно</w:t>
      </w:r>
      <w:proofErr w:type="spellEnd"/>
      <w:r>
        <w:rPr>
          <w:rFonts w:ascii="Times New Roman" w:eastAsia="MS Mincho" w:hAnsi="Times New Roman" w:cs="Times New Roman"/>
          <w:bCs/>
          <w:color w:val="000000"/>
          <w:sz w:val="24"/>
          <w:szCs w:val="24"/>
        </w:rPr>
        <w:t xml:space="preserve"> – методических кабинетов, централизованных бухгалтерий, групп хозяйственного обслуживания, учебных фильмотек, межшкольных </w:t>
      </w:r>
      <w:proofErr w:type="spellStart"/>
      <w:r>
        <w:rPr>
          <w:rFonts w:ascii="Times New Roman" w:eastAsia="MS Mincho" w:hAnsi="Times New Roman" w:cs="Times New Roman"/>
          <w:bCs/>
          <w:color w:val="000000"/>
          <w:sz w:val="24"/>
          <w:szCs w:val="24"/>
        </w:rPr>
        <w:t>учебно</w:t>
      </w:r>
      <w:proofErr w:type="spellEnd"/>
      <w:r>
        <w:rPr>
          <w:rFonts w:ascii="Times New Roman" w:eastAsia="MS Mincho" w:hAnsi="Times New Roman" w:cs="Times New Roman"/>
          <w:bCs/>
          <w:color w:val="000000"/>
          <w:sz w:val="24"/>
          <w:szCs w:val="24"/>
        </w:rPr>
        <w:t xml:space="preserve"> – производственных комбинатов, логопедических пунктов.</w:t>
      </w:r>
    </w:p>
    <w:p w:rsidR="000B7E2D" w:rsidRDefault="000B7E2D" w:rsidP="000B7E2D">
      <w:pPr>
        <w:spacing w:after="0" w:line="240" w:lineRule="auto"/>
        <w:jc w:val="both"/>
        <w:rPr>
          <w:rFonts w:ascii="Times New Roman" w:eastAsia="MS Mincho" w:hAnsi="Times New Roman" w:cs="Times New Roman"/>
          <w:b/>
          <w:bCs/>
          <w:color w:val="000000"/>
          <w:sz w:val="24"/>
          <w:szCs w:val="24"/>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0242</w:t>
      </w:r>
      <w:proofErr w:type="gramStart"/>
      <w:r>
        <w:rPr>
          <w:rFonts w:ascii="Times New Roman" w:eastAsia="MS Mincho" w:hAnsi="Times New Roman" w:cs="Times New Roman"/>
          <w:b/>
          <w:bCs/>
          <w:color w:val="000000"/>
          <w:sz w:val="24"/>
          <w:szCs w:val="24"/>
        </w:rPr>
        <w:t xml:space="preserve">Б  </w:t>
      </w:r>
      <w:proofErr w:type="spellStart"/>
      <w:r>
        <w:rPr>
          <w:rFonts w:ascii="Times New Roman" w:eastAsia="MS Mincho" w:hAnsi="Times New Roman" w:cs="Times New Roman"/>
          <w:b/>
          <w:bCs/>
          <w:color w:val="000000"/>
          <w:sz w:val="24"/>
          <w:szCs w:val="24"/>
        </w:rPr>
        <w:t>Учебно</w:t>
      </w:r>
      <w:proofErr w:type="spellEnd"/>
      <w:proofErr w:type="gramEnd"/>
      <w:r>
        <w:rPr>
          <w:rFonts w:ascii="Times New Roman" w:eastAsia="MS Mincho" w:hAnsi="Times New Roman" w:cs="Times New Roman"/>
          <w:b/>
          <w:bCs/>
          <w:color w:val="000000"/>
          <w:sz w:val="24"/>
          <w:szCs w:val="24"/>
        </w:rPr>
        <w:t xml:space="preserve"> – методические кабинеты, централизованные бухгалтерии, группы хозяйственного обслуживания, учебные фильмотеки, межшкольные </w:t>
      </w:r>
      <w:proofErr w:type="spellStart"/>
      <w:r>
        <w:rPr>
          <w:rFonts w:ascii="Times New Roman" w:eastAsia="MS Mincho" w:hAnsi="Times New Roman" w:cs="Times New Roman"/>
          <w:b/>
          <w:bCs/>
          <w:color w:val="000000"/>
          <w:sz w:val="24"/>
          <w:szCs w:val="24"/>
        </w:rPr>
        <w:t>учебно</w:t>
      </w:r>
      <w:proofErr w:type="spellEnd"/>
      <w:r>
        <w:rPr>
          <w:rFonts w:ascii="Times New Roman" w:eastAsia="MS Mincho" w:hAnsi="Times New Roman" w:cs="Times New Roman"/>
          <w:b/>
          <w:bCs/>
          <w:color w:val="000000"/>
          <w:sz w:val="24"/>
          <w:szCs w:val="24"/>
        </w:rPr>
        <w:t xml:space="preserve"> – производственные комбинаты, логопедические пункты.</w:t>
      </w:r>
    </w:p>
    <w:p w:rsidR="000B7E2D" w:rsidRDefault="000B7E2D" w:rsidP="000B7E2D">
      <w:pPr>
        <w:spacing w:after="0" w:line="240" w:lineRule="auto"/>
        <w:jc w:val="both"/>
        <w:rPr>
          <w:rFonts w:ascii="Times New Roman" w:eastAsia="MS Mincho" w:hAnsi="Times New Roman" w:cs="Times New Roman"/>
          <w:b/>
          <w:bCs/>
          <w:color w:val="000000"/>
          <w:sz w:val="24"/>
          <w:szCs w:val="24"/>
        </w:rPr>
      </w:pPr>
    </w:p>
    <w:p w:rsidR="000B7E2D" w:rsidRDefault="000B7E2D" w:rsidP="000B7E2D">
      <w:pPr>
        <w:spacing w:after="0" w:line="240" w:lineRule="auto"/>
        <w:ind w:firstLine="708"/>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 финансовое обеспечение деятельности муниципальных библиотек, в том числе путем предоставления бюджетным и автономным учреждениям  на финансовое обеспечение выполнения ими муниципального задания в части софинансирования средств субсидии на реализацию расходных обязательств муниципальных образований  области.</w:t>
      </w:r>
    </w:p>
    <w:p w:rsidR="00852779" w:rsidRDefault="00852779" w:rsidP="000B7E2D">
      <w:pPr>
        <w:spacing w:after="0" w:line="240" w:lineRule="auto"/>
        <w:jc w:val="both"/>
        <w:rPr>
          <w:rFonts w:ascii="Times New Roman" w:eastAsia="MS Mincho" w:hAnsi="Times New Roman" w:cs="Times New Roman"/>
          <w:b/>
          <w:bCs/>
          <w:color w:val="000000"/>
          <w:sz w:val="24"/>
          <w:szCs w:val="24"/>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04450 Мероприятия по реализации направления «Информационное общество»</w:t>
      </w: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ab/>
      </w:r>
    </w:p>
    <w:p w:rsidR="000B7E2D" w:rsidRDefault="000B7E2D" w:rsidP="000B7E2D">
      <w:pPr>
        <w:spacing w:after="0" w:line="240" w:lineRule="auto"/>
        <w:jc w:val="both"/>
        <w:rPr>
          <w:rFonts w:ascii="Times New Roman" w:eastAsia="MS Mincho" w:hAnsi="Times New Roman" w:cs="Times New Roman"/>
          <w:bCs/>
          <w:color w:val="000000"/>
          <w:sz w:val="24"/>
          <w:szCs w:val="24"/>
        </w:rPr>
      </w:pPr>
      <w:r>
        <w:rPr>
          <w:rFonts w:ascii="Times New Roman" w:eastAsia="MS Mincho" w:hAnsi="Times New Roman" w:cs="Times New Roman"/>
          <w:b/>
          <w:bCs/>
          <w:color w:val="000000"/>
          <w:sz w:val="24"/>
          <w:szCs w:val="24"/>
        </w:rPr>
        <w:tab/>
      </w:r>
      <w:r>
        <w:rPr>
          <w:rFonts w:ascii="Times New Roman" w:eastAsia="MS Mincho" w:hAnsi="Times New Roman" w:cs="Times New Roman"/>
          <w:bCs/>
          <w:color w:val="000000"/>
          <w:sz w:val="24"/>
          <w:szCs w:val="24"/>
        </w:rPr>
        <w:t>По данному коду направления расходов отражаются расходы бюджета муниципального района на услуги по обслуживанию сайтов, приобретение программного обеспечения, оргтехники и комплектующих к ней и другие аналогичные расходы.</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1557А Реализация расходных обязательств муниципальных образований области</w:t>
      </w:r>
    </w:p>
    <w:p w:rsidR="000B7E2D" w:rsidRDefault="000B7E2D" w:rsidP="000B7E2D">
      <w:pPr>
        <w:spacing w:after="0" w:line="240" w:lineRule="auto"/>
        <w:jc w:val="both"/>
        <w:rPr>
          <w:rFonts w:ascii="Times New Roman" w:eastAsia="MS Mincho" w:hAnsi="Times New Roman" w:cs="Times New Roman"/>
          <w:bCs/>
          <w:color w:val="000000"/>
          <w:sz w:val="24"/>
          <w:szCs w:val="24"/>
        </w:rPr>
      </w:pPr>
      <w:r>
        <w:rPr>
          <w:rFonts w:ascii="Times New Roman" w:eastAsia="MS Mincho" w:hAnsi="Times New Roman" w:cs="Times New Roman"/>
          <w:b/>
          <w:bCs/>
          <w:color w:val="000000"/>
          <w:sz w:val="24"/>
          <w:szCs w:val="24"/>
        </w:rPr>
        <w:t xml:space="preserve"> </w:t>
      </w:r>
      <w:r>
        <w:rPr>
          <w:rFonts w:ascii="Times New Roman" w:eastAsia="MS Mincho" w:hAnsi="Times New Roman" w:cs="Times New Roman"/>
          <w:b/>
          <w:bCs/>
          <w:color w:val="000000"/>
          <w:sz w:val="24"/>
          <w:szCs w:val="24"/>
        </w:rPr>
        <w:tab/>
      </w:r>
    </w:p>
    <w:p w:rsidR="000B7E2D" w:rsidRDefault="000B7E2D" w:rsidP="000B7E2D">
      <w:pPr>
        <w:spacing w:after="0" w:line="240" w:lineRule="auto"/>
        <w:ind w:firstLine="708"/>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осуществляемые за счет субсидии местным бюджетам на реализацию расходных обязательств муниципальных образований области в соответствии со статьей 10 Закона Кировской области от 28.09.2007 № 163-ЗО «О межбюджетных  отношениях в Кировской области».</w:t>
      </w:r>
    </w:p>
    <w:p w:rsidR="000B7E2D" w:rsidRDefault="000B7E2D" w:rsidP="000B7E2D">
      <w:pPr>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16120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000000"/>
          <w:sz w:val="24"/>
          <w:szCs w:val="24"/>
        </w:rPr>
      </w:pPr>
    </w:p>
    <w:p w:rsidR="000B7E2D" w:rsidRDefault="000B7E2D" w:rsidP="000B7E2D">
      <w:pPr>
        <w:autoSpaceDE w:val="0"/>
        <w:autoSpaceDN w:val="0"/>
        <w:adjustRightInd w:val="0"/>
        <w:spacing w:after="0" w:line="240" w:lineRule="auto"/>
        <w:ind w:firstLine="708"/>
        <w:jc w:val="both"/>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По данному коду направления расходов  отражаются расходы бюджета муниципального района, осуществляемые за счет предоставляемых в рамках государственной программы Кировской области «Социальная поддержка и социальное обслуживание граждан  Кировской области» субвенций местным бюджетам из областного бюджета на 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w:t>
      </w:r>
      <w:r>
        <w:rPr>
          <w:rFonts w:ascii="Times New Roman" w:eastAsia="MS Mincho" w:hAnsi="Times New Roman" w:cs="Times New Roman"/>
          <w:bCs/>
          <w:color w:val="000000"/>
          <w:sz w:val="24"/>
          <w:szCs w:val="24"/>
        </w:rPr>
        <w:lastRenderedPageBreak/>
        <w:t>лого помещения и коммунальных услуг в виде ежемесячной денежной выплаты в соответствии с Законом Кировской области от 03.11.2004 № 267 – ЗО «О мере социальной поддержки отдельных категорий специалистов, работающих, вышедших на пенсию и проживающих в сельских населенных пунктах или  поселках городского типа Кировской области»</w:t>
      </w:r>
    </w:p>
    <w:p w:rsidR="000B7E2D" w:rsidRDefault="000B7E2D" w:rsidP="000B7E2D">
      <w:pPr>
        <w:autoSpaceDE w:val="0"/>
        <w:autoSpaceDN w:val="0"/>
        <w:adjustRightInd w:val="0"/>
        <w:spacing w:after="0" w:line="240" w:lineRule="auto"/>
        <w:jc w:val="both"/>
        <w:rPr>
          <w:rFonts w:ascii="Times New Roman" w:eastAsia="MS Mincho" w:hAnsi="Times New Roman" w:cs="Times New Roman"/>
          <w:bCs/>
          <w:color w:val="FF0000"/>
          <w:sz w:val="24"/>
          <w:szCs w:val="24"/>
          <w:highlight w:val="yellow"/>
        </w:rPr>
      </w:pPr>
    </w:p>
    <w:p w:rsidR="000B7E2D" w:rsidRDefault="000B7E2D" w:rsidP="000B7E2D">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16140 Возмещение расходов, связанных </w:t>
      </w:r>
      <w:r w:rsidR="00852779">
        <w:rPr>
          <w:rFonts w:ascii="Times New Roman" w:eastAsia="MS Mincho" w:hAnsi="Times New Roman" w:cs="Times New Roman"/>
          <w:b/>
          <w:color w:val="000000"/>
          <w:sz w:val="24"/>
          <w:szCs w:val="24"/>
        </w:rPr>
        <w:t>с предоставлением</w:t>
      </w:r>
      <w:r>
        <w:rPr>
          <w:rFonts w:ascii="Times New Roman" w:eastAsia="MS Mincho" w:hAnsi="Times New Roman" w:cs="Times New Roman"/>
          <w:b/>
          <w:color w:val="000000"/>
          <w:sz w:val="24"/>
          <w:szCs w:val="24"/>
        </w:rPr>
        <w:t xml:space="preserve">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p w:rsidR="000B7E2D" w:rsidRDefault="000B7E2D" w:rsidP="000B7E2D">
      <w:pPr>
        <w:spacing w:after="0" w:line="240" w:lineRule="auto"/>
        <w:ind w:firstLine="708"/>
        <w:jc w:val="both"/>
        <w:rPr>
          <w:rFonts w:ascii="Times New Roman" w:eastAsia="MS Mincho" w:hAnsi="Times New Roman" w:cs="Times New Roman"/>
          <w:color w:val="000000"/>
          <w:sz w:val="24"/>
          <w:szCs w:val="24"/>
        </w:rPr>
      </w:pPr>
    </w:p>
    <w:p w:rsidR="000B7E2D" w:rsidRDefault="000B7E2D" w:rsidP="000B7E2D">
      <w:pPr>
        <w:autoSpaceDE w:val="0"/>
        <w:autoSpaceDN w:val="0"/>
        <w:adjustRightInd w:val="0"/>
        <w:spacing w:after="0" w:line="240" w:lineRule="auto"/>
        <w:ind w:firstLine="540"/>
        <w:jc w:val="both"/>
        <w:rPr>
          <w:rFonts w:ascii="Times New Roman" w:eastAsia="MS Mincho" w:hAnsi="Times New Roman" w:cs="Times New Roman"/>
          <w:color w:val="000000"/>
          <w:sz w:val="24"/>
          <w:szCs w:val="24"/>
        </w:rPr>
      </w:pPr>
      <w:r>
        <w:rPr>
          <w:rFonts w:ascii="Times New Roman" w:eastAsia="MS Mincho" w:hAnsi="Times New Roman" w:cs="Times New Roman"/>
          <w:bCs/>
          <w:color w:val="000000"/>
          <w:sz w:val="24"/>
          <w:szCs w:val="24"/>
        </w:rPr>
        <w:t>По данному коду направления расходов  отражаются расходы бюджета муниципального района, осуществляемые за счет предоставленных в рамках государственной программы Кировской области «Развитие образования» субвенций местным бюджетам из областного бюджета на выполнение отдельных государственных полномочий по возмещению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 передаваемых в соответствии с Законом Кировской области «Об образовании в Кировской области»</w:t>
      </w:r>
      <w:r>
        <w:rPr>
          <w:rFonts w:ascii="Times New Roman" w:eastAsia="MS Mincho" w:hAnsi="Times New Roman" w:cs="Times New Roman"/>
          <w:color w:val="000000"/>
          <w:sz w:val="24"/>
          <w:szCs w:val="24"/>
        </w:rPr>
        <w:t>.</w:t>
      </w:r>
    </w:p>
    <w:p w:rsidR="000B7E2D" w:rsidRDefault="000B7E2D" w:rsidP="000B7E2D">
      <w:pPr>
        <w:autoSpaceDE w:val="0"/>
        <w:autoSpaceDN w:val="0"/>
        <w:adjustRightInd w:val="0"/>
        <w:spacing w:after="0" w:line="240" w:lineRule="auto"/>
        <w:ind w:firstLine="540"/>
        <w:jc w:val="both"/>
        <w:rPr>
          <w:rFonts w:ascii="Times New Roman" w:eastAsia="MS Mincho" w:hAnsi="Times New Roman" w:cs="Times New Roman"/>
          <w:color w:val="000000"/>
          <w:sz w:val="24"/>
          <w:szCs w:val="24"/>
        </w:rPr>
      </w:pP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55190 Государственная поддержка отрасли культура</w:t>
      </w: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ab/>
      </w:r>
    </w:p>
    <w:p w:rsidR="000B7E2D" w:rsidRDefault="000B7E2D" w:rsidP="000B7E2D">
      <w:pPr>
        <w:autoSpaceDE w:val="0"/>
        <w:autoSpaceDN w:val="0"/>
        <w:adjustRightInd w:val="0"/>
        <w:spacing w:after="0" w:line="240" w:lineRule="auto"/>
        <w:ind w:firstLine="708"/>
        <w:jc w:val="both"/>
        <w:rPr>
          <w:rFonts w:ascii="Times New Roman" w:eastAsia="MS Mincho" w:hAnsi="Times New Roman" w:cs="Times New Roman"/>
          <w:color w:val="000000"/>
          <w:sz w:val="24"/>
          <w:szCs w:val="24"/>
        </w:rPr>
      </w:pP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w:t>
      </w:r>
      <w:r>
        <w:rPr>
          <w:rFonts w:ascii="Times New Roman" w:eastAsia="MS Mincho" w:hAnsi="Times New Roman" w:cs="Times New Roman"/>
          <w:b/>
          <w:color w:val="000000"/>
          <w:sz w:val="24"/>
          <w:szCs w:val="24"/>
        </w:rPr>
        <w:t xml:space="preserve"> </w:t>
      </w:r>
      <w:r>
        <w:rPr>
          <w:rFonts w:ascii="Times New Roman" w:eastAsia="MS Mincho" w:hAnsi="Times New Roman" w:cs="Times New Roman"/>
          <w:color w:val="000000"/>
          <w:sz w:val="24"/>
          <w:szCs w:val="24"/>
        </w:rPr>
        <w:t>мероприятия по государственной поддержке отрасли культура.</w:t>
      </w:r>
    </w:p>
    <w:p w:rsidR="000B7E2D" w:rsidRDefault="000B7E2D" w:rsidP="000B7E2D">
      <w:pPr>
        <w:autoSpaceDE w:val="0"/>
        <w:autoSpaceDN w:val="0"/>
        <w:adjustRightInd w:val="0"/>
        <w:spacing w:after="0" w:line="240" w:lineRule="auto"/>
        <w:jc w:val="both"/>
        <w:rPr>
          <w:rFonts w:ascii="Times New Roman" w:eastAsia="MS Mincho" w:hAnsi="Times New Roman" w:cs="Times New Roman"/>
          <w:bCs/>
          <w:color w:val="FF0000"/>
          <w:sz w:val="24"/>
          <w:szCs w:val="24"/>
        </w:rPr>
      </w:pPr>
    </w:p>
    <w:p w:rsidR="000B7E2D" w:rsidRDefault="000B7E2D" w:rsidP="000B7E2D">
      <w:pPr>
        <w:autoSpaceDE w:val="0"/>
        <w:autoSpaceDN w:val="0"/>
        <w:adjustRightInd w:val="0"/>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lang w:val="en-US"/>
        </w:rPr>
        <w:t>L</w:t>
      </w:r>
      <w:r>
        <w:rPr>
          <w:rFonts w:ascii="Times New Roman" w:eastAsia="MS Mincho" w:hAnsi="Times New Roman" w:cs="Times New Roman"/>
          <w:b/>
          <w:color w:val="000000"/>
          <w:sz w:val="24"/>
          <w:szCs w:val="24"/>
        </w:rPr>
        <w:t>5190 Софинансирование мероприятий на поддержку отрасли культура</w:t>
      </w:r>
    </w:p>
    <w:p w:rsidR="000B7E2D" w:rsidRDefault="000B7E2D" w:rsidP="000B7E2D">
      <w:pPr>
        <w:autoSpaceDE w:val="0"/>
        <w:autoSpaceDN w:val="0"/>
        <w:adjustRightInd w:val="0"/>
        <w:spacing w:after="0" w:line="240" w:lineRule="auto"/>
        <w:ind w:firstLine="708"/>
        <w:jc w:val="both"/>
        <w:rPr>
          <w:rFonts w:ascii="Times New Roman" w:eastAsia="MS Mincho" w:hAnsi="Times New Roman" w:cs="Times New Roman"/>
          <w:color w:val="000000"/>
          <w:sz w:val="24"/>
          <w:szCs w:val="24"/>
        </w:rPr>
      </w:pPr>
    </w:p>
    <w:p w:rsidR="000B7E2D" w:rsidRDefault="000B7E2D" w:rsidP="000B7E2D">
      <w:pPr>
        <w:autoSpaceDE w:val="0"/>
        <w:autoSpaceDN w:val="0"/>
        <w:adjustRightInd w:val="0"/>
        <w:spacing w:after="0" w:line="240" w:lineRule="auto"/>
        <w:ind w:firstLine="708"/>
        <w:jc w:val="both"/>
        <w:rPr>
          <w:rFonts w:ascii="Times New Roman" w:eastAsia="MS Mincho" w:hAnsi="Times New Roman" w:cs="Times New Roman"/>
          <w:color w:val="000000"/>
          <w:sz w:val="24"/>
          <w:szCs w:val="24"/>
        </w:rPr>
      </w:pP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на</w:t>
      </w:r>
      <w:r>
        <w:rPr>
          <w:rFonts w:ascii="Times New Roman" w:eastAsia="MS Mincho" w:hAnsi="Times New Roman" w:cs="Times New Roman"/>
          <w:b/>
          <w:color w:val="000000"/>
          <w:sz w:val="24"/>
          <w:szCs w:val="24"/>
        </w:rPr>
        <w:t xml:space="preserve"> </w:t>
      </w:r>
      <w:r>
        <w:rPr>
          <w:rFonts w:ascii="Times New Roman" w:eastAsia="MS Mincho" w:hAnsi="Times New Roman" w:cs="Times New Roman"/>
          <w:color w:val="000000"/>
          <w:sz w:val="24"/>
          <w:szCs w:val="24"/>
        </w:rPr>
        <w:t>софинансирование мероприятий на поддержку отрасли культура.</w:t>
      </w:r>
    </w:p>
    <w:p w:rsidR="000B7E2D" w:rsidRDefault="000B7E2D" w:rsidP="000B7E2D">
      <w:pPr>
        <w:autoSpaceDE w:val="0"/>
        <w:autoSpaceDN w:val="0"/>
        <w:adjustRightInd w:val="0"/>
        <w:spacing w:after="0" w:line="240" w:lineRule="auto"/>
        <w:jc w:val="both"/>
        <w:rPr>
          <w:rFonts w:ascii="Times New Roman" w:eastAsia="MS Mincho" w:hAnsi="Times New Roman" w:cs="Times New Roman"/>
          <w:color w:val="FF0000"/>
          <w:sz w:val="24"/>
          <w:szCs w:val="24"/>
          <w:highlight w:val="yellow"/>
        </w:rPr>
      </w:pP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55130 Развитие сети учреждений культурно – досугового типа</w:t>
      </w: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ab/>
      </w:r>
    </w:p>
    <w:p w:rsidR="000B7E2D" w:rsidRDefault="000B7E2D" w:rsidP="000B7E2D">
      <w:pPr>
        <w:autoSpaceDE w:val="0"/>
        <w:autoSpaceDN w:val="0"/>
        <w:adjustRightInd w:val="0"/>
        <w:spacing w:after="0" w:line="240" w:lineRule="auto"/>
        <w:ind w:firstLine="708"/>
        <w:jc w:val="both"/>
        <w:rPr>
          <w:rFonts w:ascii="Times New Roman" w:eastAsia="MS Mincho" w:hAnsi="Times New Roman" w:cs="Times New Roman"/>
          <w:color w:val="000000"/>
          <w:sz w:val="24"/>
          <w:szCs w:val="24"/>
        </w:rPr>
      </w:pPr>
      <w:r>
        <w:rPr>
          <w:rFonts w:ascii="Times New Roman" w:eastAsia="MS Mincho" w:hAnsi="Times New Roman" w:cs="Times New Roman"/>
          <w:bCs/>
          <w:color w:val="000000"/>
          <w:sz w:val="24"/>
          <w:szCs w:val="24"/>
        </w:rPr>
        <w:t xml:space="preserve">По данному коду направления </w:t>
      </w:r>
      <w:proofErr w:type="gramStart"/>
      <w:r>
        <w:rPr>
          <w:rFonts w:ascii="Times New Roman" w:eastAsia="MS Mincho" w:hAnsi="Times New Roman" w:cs="Times New Roman"/>
          <w:bCs/>
          <w:color w:val="000000"/>
          <w:sz w:val="24"/>
          <w:szCs w:val="24"/>
        </w:rPr>
        <w:t>расходов  отражаются</w:t>
      </w:r>
      <w:proofErr w:type="gramEnd"/>
      <w:r>
        <w:rPr>
          <w:rFonts w:ascii="Times New Roman" w:eastAsia="MS Mincho" w:hAnsi="Times New Roman" w:cs="Times New Roman"/>
          <w:bCs/>
          <w:color w:val="000000"/>
          <w:sz w:val="24"/>
          <w:szCs w:val="24"/>
        </w:rPr>
        <w:t xml:space="preserve"> расходы бюджета муниципального района за счет средств федерального бюджета на  развитие сети учреждений культурно – досугового типа</w:t>
      </w:r>
      <w:r>
        <w:rPr>
          <w:rFonts w:ascii="Times New Roman" w:eastAsia="MS Mincho" w:hAnsi="Times New Roman" w:cs="Times New Roman"/>
          <w:color w:val="000000"/>
          <w:sz w:val="24"/>
          <w:szCs w:val="24"/>
        </w:rPr>
        <w:t>.</w:t>
      </w:r>
    </w:p>
    <w:p w:rsidR="000B7E2D" w:rsidRDefault="000B7E2D" w:rsidP="000B7E2D">
      <w:pPr>
        <w:autoSpaceDE w:val="0"/>
        <w:autoSpaceDN w:val="0"/>
        <w:adjustRightInd w:val="0"/>
        <w:spacing w:after="0" w:line="240" w:lineRule="auto"/>
        <w:jc w:val="both"/>
        <w:rPr>
          <w:rFonts w:ascii="Times New Roman" w:eastAsia="MS Mincho" w:hAnsi="Times New Roman" w:cs="Times New Roman"/>
          <w:b/>
          <w:bCs/>
          <w:color w:val="FF0000"/>
          <w:sz w:val="24"/>
          <w:szCs w:val="24"/>
          <w:highlight w:val="yellow"/>
        </w:rPr>
      </w:pPr>
    </w:p>
    <w:p w:rsidR="000B7E2D" w:rsidRDefault="000B7E2D"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852779">
      <w:pPr>
        <w:spacing w:after="0" w:line="240" w:lineRule="auto"/>
        <w:ind w:left="5670"/>
        <w:rPr>
          <w:rFonts w:ascii="Times New Roman" w:eastAsia="Calibri" w:hAnsi="Times New Roman" w:cs="Times New Roman"/>
          <w:lang w:eastAsia="en-US"/>
        </w:rPr>
      </w:pPr>
    </w:p>
    <w:p w:rsidR="00852779" w:rsidRDefault="00852779" w:rsidP="00852779">
      <w:pPr>
        <w:spacing w:after="0" w:line="240" w:lineRule="auto"/>
        <w:ind w:left="5670"/>
        <w:rPr>
          <w:rFonts w:ascii="Times New Roman" w:eastAsia="Calibri" w:hAnsi="Times New Roman" w:cs="Times New Roman"/>
          <w:lang w:eastAsia="en-US"/>
        </w:rPr>
      </w:pPr>
    </w:p>
    <w:p w:rsidR="00852779" w:rsidRDefault="00852779" w:rsidP="00852779">
      <w:pPr>
        <w:spacing w:after="0" w:line="240" w:lineRule="auto"/>
        <w:ind w:left="5670"/>
        <w:rPr>
          <w:rFonts w:ascii="Times New Roman" w:eastAsia="Calibri" w:hAnsi="Times New Roman" w:cs="Times New Roman"/>
          <w:lang w:eastAsia="en-US"/>
        </w:rPr>
      </w:pPr>
    </w:p>
    <w:p w:rsidR="00852779" w:rsidRDefault="00852779" w:rsidP="00852779">
      <w:pPr>
        <w:spacing w:after="0" w:line="240" w:lineRule="auto"/>
        <w:ind w:left="5670"/>
        <w:rPr>
          <w:rFonts w:ascii="Times New Roman" w:eastAsia="Calibri" w:hAnsi="Times New Roman" w:cs="Times New Roman"/>
          <w:lang w:eastAsia="en-US"/>
        </w:rPr>
      </w:pPr>
    </w:p>
    <w:p w:rsidR="00852779" w:rsidRDefault="00852779" w:rsidP="00852779">
      <w:pPr>
        <w:spacing w:after="0" w:line="240" w:lineRule="auto"/>
        <w:ind w:left="5670"/>
        <w:rPr>
          <w:rFonts w:ascii="Times New Roman" w:eastAsia="Calibri" w:hAnsi="Times New Roman" w:cs="Times New Roman"/>
          <w:lang w:eastAsia="en-US"/>
        </w:rPr>
      </w:pPr>
    </w:p>
    <w:p w:rsidR="00852779" w:rsidRDefault="00852779" w:rsidP="00852779">
      <w:pPr>
        <w:spacing w:after="0" w:line="240" w:lineRule="auto"/>
        <w:ind w:left="5670"/>
        <w:rPr>
          <w:rFonts w:ascii="Times New Roman" w:eastAsia="Calibri" w:hAnsi="Times New Roman" w:cs="Times New Roman"/>
          <w:lang w:eastAsia="en-US"/>
        </w:rPr>
      </w:pPr>
    </w:p>
    <w:p w:rsidR="00852779" w:rsidRDefault="00852779" w:rsidP="00852779">
      <w:pPr>
        <w:spacing w:after="0" w:line="240" w:lineRule="auto"/>
        <w:ind w:left="5670"/>
        <w:rPr>
          <w:rFonts w:ascii="Times New Roman" w:eastAsia="Calibri" w:hAnsi="Times New Roman" w:cs="Times New Roman"/>
          <w:lang w:eastAsia="en-US"/>
        </w:rPr>
      </w:pPr>
    </w:p>
    <w:p w:rsidR="00852779" w:rsidRPr="00852779" w:rsidRDefault="00852779" w:rsidP="00852779">
      <w:pPr>
        <w:spacing w:after="0" w:line="240" w:lineRule="auto"/>
        <w:ind w:left="5670"/>
        <w:rPr>
          <w:rFonts w:ascii="Times New Roman" w:eastAsia="Calibri" w:hAnsi="Times New Roman" w:cs="Times New Roman"/>
          <w:lang w:eastAsia="en-US"/>
        </w:rPr>
      </w:pPr>
      <w:r w:rsidRPr="00852779">
        <w:rPr>
          <w:rFonts w:ascii="Times New Roman" w:eastAsia="Calibri" w:hAnsi="Times New Roman" w:cs="Times New Roman"/>
          <w:lang w:eastAsia="en-US"/>
        </w:rPr>
        <w:lastRenderedPageBreak/>
        <w:t>Приложение 1</w:t>
      </w:r>
    </w:p>
    <w:p w:rsidR="00852779" w:rsidRDefault="00852779" w:rsidP="00852779">
      <w:pPr>
        <w:spacing w:after="0" w:line="240" w:lineRule="auto"/>
        <w:ind w:left="5670"/>
        <w:rPr>
          <w:rFonts w:ascii="Times New Roman" w:eastAsia="Calibri" w:hAnsi="Times New Roman" w:cs="Times New Roman"/>
          <w:lang w:eastAsia="en-US"/>
        </w:rPr>
      </w:pP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p>
    <w:p w:rsidR="00852779" w:rsidRPr="00852779" w:rsidRDefault="00852779" w:rsidP="00852779">
      <w:pPr>
        <w:spacing w:after="0" w:line="240" w:lineRule="auto"/>
        <w:ind w:left="5670"/>
        <w:rPr>
          <w:rFonts w:ascii="Times New Roman" w:eastAsia="MS Mincho" w:hAnsi="Times New Roman" w:cs="Times New Roman"/>
        </w:rPr>
      </w:pPr>
      <w:r w:rsidRPr="00852779">
        <w:rPr>
          <w:rFonts w:ascii="Times New Roman" w:eastAsia="Calibri" w:hAnsi="Times New Roman" w:cs="Times New Roman"/>
          <w:lang w:eastAsia="en-US"/>
        </w:rPr>
        <w:t xml:space="preserve">к </w:t>
      </w:r>
      <w:r w:rsidRPr="00852779">
        <w:rPr>
          <w:rFonts w:ascii="Times New Roman" w:eastAsia="MS Mincho" w:hAnsi="Times New Roman" w:cs="Times New Roman"/>
        </w:rPr>
        <w:t>порядку</w:t>
      </w:r>
    </w:p>
    <w:p w:rsidR="00852779" w:rsidRPr="00852779" w:rsidRDefault="00852779" w:rsidP="00852779">
      <w:pPr>
        <w:spacing w:after="0" w:line="240" w:lineRule="auto"/>
        <w:ind w:left="5670"/>
        <w:rPr>
          <w:rFonts w:ascii="Times New Roman" w:eastAsia="MS Mincho" w:hAnsi="Times New Roman" w:cs="Times New Roman"/>
        </w:rPr>
      </w:pPr>
      <w:r w:rsidRPr="00852779">
        <w:rPr>
          <w:rFonts w:ascii="Times New Roman" w:eastAsia="MS Mincho" w:hAnsi="Times New Roman" w:cs="Times New Roman"/>
        </w:rPr>
        <w:t xml:space="preserve">применения бюджетной классификации Российской Федерации в части, относящейся к бюджету </w:t>
      </w:r>
      <w:r w:rsidRPr="00852779">
        <w:rPr>
          <w:rFonts w:ascii="Times New Roman" w:eastAsia="Times New Roman" w:hAnsi="Times New Roman" w:cs="Times New Roman"/>
        </w:rPr>
        <w:t>Муниципального учреждения Управления культуры администрации Нагорского района и подведомственных ему учреждений</w:t>
      </w:r>
    </w:p>
    <w:p w:rsidR="00852779" w:rsidRPr="00852779" w:rsidRDefault="00852779" w:rsidP="00852779">
      <w:pPr>
        <w:spacing w:after="0" w:line="240" w:lineRule="auto"/>
        <w:rPr>
          <w:rFonts w:ascii="Times New Roman" w:eastAsia="Calibri" w:hAnsi="Times New Roman" w:cs="Times New Roman"/>
          <w:lang w:eastAsia="en-US"/>
        </w:rPr>
      </w:pPr>
    </w:p>
    <w:p w:rsidR="00852779" w:rsidRPr="00852779" w:rsidRDefault="00852779" w:rsidP="00852779">
      <w:pPr>
        <w:spacing w:after="0" w:line="240" w:lineRule="auto"/>
        <w:rPr>
          <w:rFonts w:ascii="Times New Roman" w:eastAsia="Calibri" w:hAnsi="Times New Roman" w:cs="Times New Roman"/>
          <w:lang w:eastAsia="en-US"/>
        </w:rPr>
      </w:pPr>
    </w:p>
    <w:p w:rsidR="00852779" w:rsidRPr="00852779" w:rsidRDefault="00852779" w:rsidP="00852779">
      <w:pPr>
        <w:spacing w:after="0" w:line="240" w:lineRule="auto"/>
        <w:jc w:val="center"/>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 xml:space="preserve">Перечень и коды муниципальных программ Муниципального учреждения Управление культуры администрации Нагорского района и подведомственных ему учреждений, их подпрограмм и непрограммных направлений расходов бюджета </w:t>
      </w:r>
    </w:p>
    <w:p w:rsidR="00852779" w:rsidRPr="00852779" w:rsidRDefault="00852779" w:rsidP="00852779">
      <w:pPr>
        <w:spacing w:after="0" w:line="240" w:lineRule="auto"/>
        <w:rPr>
          <w:rFonts w:ascii="Times New Roman" w:eastAsia="Calibri"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6"/>
        <w:gridCol w:w="7713"/>
      </w:tblGrid>
      <w:tr w:rsidR="00852779" w:rsidRPr="00852779" w:rsidTr="00FC5616">
        <w:tc>
          <w:tcPr>
            <w:tcW w:w="816" w:type="dxa"/>
          </w:tcPr>
          <w:p w:rsidR="00852779" w:rsidRPr="00852779" w:rsidRDefault="00852779" w:rsidP="00852779">
            <w:pPr>
              <w:spacing w:after="0" w:line="240" w:lineRule="auto"/>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Код МП</w:t>
            </w:r>
          </w:p>
        </w:tc>
        <w:tc>
          <w:tcPr>
            <w:tcW w:w="816" w:type="dxa"/>
          </w:tcPr>
          <w:p w:rsidR="00852779" w:rsidRPr="00852779" w:rsidRDefault="00852779" w:rsidP="00852779">
            <w:pPr>
              <w:spacing w:after="0" w:line="240" w:lineRule="auto"/>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Код ПП</w:t>
            </w:r>
          </w:p>
        </w:tc>
        <w:tc>
          <w:tcPr>
            <w:tcW w:w="7939" w:type="dxa"/>
          </w:tcPr>
          <w:p w:rsidR="00852779" w:rsidRPr="00852779" w:rsidRDefault="00852779" w:rsidP="00852779">
            <w:pPr>
              <w:spacing w:after="0" w:line="240" w:lineRule="auto"/>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Наименование муниципальной программы / подпрограммы (непрограммного направления расходов бюджета)</w:t>
            </w:r>
          </w:p>
        </w:tc>
      </w:tr>
      <w:tr w:rsidR="00852779" w:rsidRPr="00852779" w:rsidTr="00FC5616">
        <w:tc>
          <w:tcPr>
            <w:tcW w:w="816" w:type="dxa"/>
          </w:tcPr>
          <w:p w:rsidR="00852779" w:rsidRPr="00852779" w:rsidRDefault="00852779" w:rsidP="00852779">
            <w:pPr>
              <w:spacing w:after="0" w:line="240" w:lineRule="auto"/>
              <w:rPr>
                <w:rFonts w:ascii="Times New Roman" w:eastAsia="Calibri" w:hAnsi="Times New Roman" w:cs="Times New Roman"/>
                <w:sz w:val="24"/>
                <w:szCs w:val="24"/>
                <w:lang w:eastAsia="en-US"/>
              </w:rPr>
            </w:pPr>
            <w:r w:rsidRPr="00852779">
              <w:rPr>
                <w:rFonts w:ascii="Times New Roman" w:eastAsia="Calibri" w:hAnsi="Times New Roman" w:cs="Times New Roman"/>
                <w:sz w:val="24"/>
                <w:szCs w:val="24"/>
                <w:lang w:eastAsia="en-US"/>
              </w:rPr>
              <w:t>03000</w:t>
            </w:r>
          </w:p>
        </w:tc>
        <w:tc>
          <w:tcPr>
            <w:tcW w:w="816" w:type="dxa"/>
          </w:tcPr>
          <w:p w:rsidR="00852779" w:rsidRPr="00852779" w:rsidRDefault="00852779" w:rsidP="00852779">
            <w:pPr>
              <w:spacing w:after="0" w:line="240" w:lineRule="auto"/>
              <w:rPr>
                <w:rFonts w:ascii="Times New Roman" w:eastAsia="Calibri" w:hAnsi="Times New Roman" w:cs="Times New Roman"/>
                <w:sz w:val="24"/>
                <w:szCs w:val="24"/>
                <w:lang w:eastAsia="en-US"/>
              </w:rPr>
            </w:pPr>
            <w:r w:rsidRPr="00852779">
              <w:rPr>
                <w:rFonts w:ascii="Times New Roman" w:eastAsia="Calibri" w:hAnsi="Times New Roman" w:cs="Times New Roman"/>
                <w:sz w:val="24"/>
                <w:szCs w:val="24"/>
                <w:lang w:eastAsia="en-US"/>
              </w:rPr>
              <w:t>00000</w:t>
            </w:r>
          </w:p>
        </w:tc>
        <w:tc>
          <w:tcPr>
            <w:tcW w:w="7939" w:type="dxa"/>
          </w:tcPr>
          <w:p w:rsidR="00852779" w:rsidRPr="00852779" w:rsidRDefault="00852779" w:rsidP="00852779">
            <w:pPr>
              <w:spacing w:after="0" w:line="240" w:lineRule="auto"/>
              <w:rPr>
                <w:rFonts w:ascii="Times New Roman" w:eastAsia="Calibri" w:hAnsi="Times New Roman" w:cs="Times New Roman"/>
                <w:sz w:val="24"/>
                <w:szCs w:val="24"/>
                <w:lang w:eastAsia="en-US"/>
              </w:rPr>
            </w:pPr>
            <w:r w:rsidRPr="00852779">
              <w:rPr>
                <w:rFonts w:ascii="Times New Roman" w:eastAsia="Calibri" w:hAnsi="Times New Roman" w:cs="Times New Roman"/>
                <w:sz w:val="24"/>
                <w:szCs w:val="24"/>
                <w:lang w:eastAsia="en-US"/>
              </w:rPr>
              <w:t>Муниципальная программа «Развитие культуры Нагорского района»</w:t>
            </w:r>
          </w:p>
        </w:tc>
      </w:tr>
    </w:tbl>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Pr="00852779" w:rsidRDefault="00852779" w:rsidP="00852779">
      <w:pPr>
        <w:spacing w:after="0" w:line="240" w:lineRule="auto"/>
        <w:ind w:left="5670"/>
        <w:rPr>
          <w:rFonts w:ascii="Times New Roman" w:eastAsia="MS Mincho" w:hAnsi="Times New Roman" w:cs="Times New Roman"/>
          <w:lang w:eastAsia="en-US"/>
        </w:rPr>
      </w:pPr>
      <w:r w:rsidRPr="00852779">
        <w:rPr>
          <w:rFonts w:ascii="Times New Roman" w:eastAsia="MS Mincho" w:hAnsi="Times New Roman" w:cs="Times New Roman"/>
          <w:lang w:eastAsia="en-US"/>
        </w:rPr>
        <w:lastRenderedPageBreak/>
        <w:t>Приложение 2</w:t>
      </w:r>
    </w:p>
    <w:p w:rsidR="00852779" w:rsidRDefault="00852779" w:rsidP="00852779">
      <w:pPr>
        <w:spacing w:after="0" w:line="240" w:lineRule="auto"/>
        <w:ind w:left="5670"/>
        <w:rPr>
          <w:rFonts w:ascii="Times New Roman" w:eastAsia="MS Mincho" w:hAnsi="Times New Roman" w:cs="Times New Roman"/>
          <w:lang w:eastAsia="en-US"/>
        </w:rPr>
      </w:pPr>
      <w:r>
        <w:rPr>
          <w:rFonts w:ascii="Times New Roman" w:eastAsia="MS Mincho" w:hAnsi="Times New Roman" w:cs="Times New Roman"/>
          <w:lang w:eastAsia="en-US"/>
        </w:rPr>
        <w:tab/>
      </w:r>
      <w:r>
        <w:rPr>
          <w:rFonts w:ascii="Times New Roman" w:eastAsia="MS Mincho" w:hAnsi="Times New Roman" w:cs="Times New Roman"/>
          <w:lang w:eastAsia="en-US"/>
        </w:rPr>
        <w:tab/>
      </w:r>
      <w:r>
        <w:rPr>
          <w:rFonts w:ascii="Times New Roman" w:eastAsia="MS Mincho" w:hAnsi="Times New Roman" w:cs="Times New Roman"/>
          <w:lang w:eastAsia="en-US"/>
        </w:rPr>
        <w:tab/>
      </w:r>
      <w:r>
        <w:rPr>
          <w:rFonts w:ascii="Times New Roman" w:eastAsia="MS Mincho" w:hAnsi="Times New Roman" w:cs="Times New Roman"/>
          <w:lang w:eastAsia="en-US"/>
        </w:rPr>
        <w:tab/>
      </w:r>
      <w:r>
        <w:rPr>
          <w:rFonts w:ascii="Times New Roman" w:eastAsia="MS Mincho" w:hAnsi="Times New Roman" w:cs="Times New Roman"/>
          <w:lang w:eastAsia="en-US"/>
        </w:rPr>
        <w:tab/>
      </w:r>
    </w:p>
    <w:p w:rsidR="00852779" w:rsidRPr="00852779" w:rsidRDefault="00852779" w:rsidP="00852779">
      <w:pPr>
        <w:spacing w:after="0" w:line="240" w:lineRule="auto"/>
        <w:ind w:left="5670"/>
        <w:rPr>
          <w:rFonts w:ascii="Times New Roman" w:eastAsia="MS Mincho" w:hAnsi="Times New Roman" w:cs="Times New Roman"/>
        </w:rPr>
      </w:pPr>
      <w:r w:rsidRPr="00852779">
        <w:rPr>
          <w:rFonts w:ascii="Times New Roman" w:eastAsia="MS Mincho" w:hAnsi="Times New Roman" w:cs="Times New Roman"/>
          <w:lang w:eastAsia="en-US"/>
        </w:rPr>
        <w:t xml:space="preserve">к </w:t>
      </w:r>
      <w:r w:rsidRPr="00852779">
        <w:rPr>
          <w:rFonts w:ascii="Times New Roman" w:eastAsia="MS Mincho" w:hAnsi="Times New Roman" w:cs="Times New Roman"/>
        </w:rPr>
        <w:t>порядку</w:t>
      </w:r>
    </w:p>
    <w:p w:rsidR="00852779" w:rsidRPr="00852779" w:rsidRDefault="00852779" w:rsidP="00852779">
      <w:pPr>
        <w:spacing w:after="0" w:line="240" w:lineRule="auto"/>
        <w:ind w:left="5670"/>
        <w:rPr>
          <w:rFonts w:ascii="Times New Roman" w:eastAsia="MS Mincho" w:hAnsi="Times New Roman" w:cs="Times New Roman"/>
          <w:sz w:val="24"/>
          <w:szCs w:val="24"/>
        </w:rPr>
      </w:pPr>
      <w:r w:rsidRPr="00852779">
        <w:rPr>
          <w:rFonts w:ascii="Times New Roman" w:eastAsia="MS Mincho" w:hAnsi="Times New Roman" w:cs="Times New Roman"/>
        </w:rPr>
        <w:t xml:space="preserve">применения бюджетной классификации Российской Федерации в части, относящейся к бюджету </w:t>
      </w:r>
      <w:r w:rsidRPr="00852779">
        <w:rPr>
          <w:rFonts w:ascii="Times New Roman" w:eastAsia="Times New Roman" w:hAnsi="Times New Roman" w:cs="Times New Roman"/>
        </w:rPr>
        <w:t xml:space="preserve">Муниципального учреждения Управления культуры администрации Нагорского района и подведомственных ему </w:t>
      </w:r>
      <w:r w:rsidRPr="00852779">
        <w:rPr>
          <w:rFonts w:ascii="Times New Roman" w:eastAsia="Times New Roman" w:hAnsi="Times New Roman" w:cs="Times New Roman"/>
          <w:sz w:val="24"/>
          <w:szCs w:val="24"/>
        </w:rPr>
        <w:t>учреждений</w:t>
      </w:r>
    </w:p>
    <w:p w:rsidR="00852779" w:rsidRPr="00852779" w:rsidRDefault="00852779" w:rsidP="00852779">
      <w:pPr>
        <w:spacing w:after="0" w:line="240" w:lineRule="auto"/>
        <w:rPr>
          <w:rFonts w:ascii="Times New Roman" w:eastAsia="MS Mincho" w:hAnsi="Times New Roman" w:cs="Times New Roman"/>
          <w:sz w:val="24"/>
          <w:szCs w:val="24"/>
          <w:lang w:eastAsia="en-US"/>
        </w:rPr>
      </w:pPr>
    </w:p>
    <w:p w:rsidR="00852779" w:rsidRDefault="00852779" w:rsidP="00852779">
      <w:pPr>
        <w:spacing w:after="0" w:line="240" w:lineRule="auto"/>
        <w:jc w:val="center"/>
        <w:rPr>
          <w:rFonts w:ascii="Times New Roman" w:eastAsia="Times New Roman" w:hAnsi="Times New Roman" w:cs="Times New Roman"/>
          <w:b/>
          <w:sz w:val="24"/>
          <w:szCs w:val="24"/>
        </w:rPr>
      </w:pPr>
      <w:r w:rsidRPr="00852779">
        <w:rPr>
          <w:rFonts w:ascii="Times New Roman" w:eastAsia="MS Mincho" w:hAnsi="Times New Roman" w:cs="Times New Roman"/>
          <w:b/>
          <w:sz w:val="24"/>
          <w:szCs w:val="24"/>
          <w:lang w:eastAsia="en-US"/>
        </w:rPr>
        <w:t xml:space="preserve">Перечень и коды направлений расходов бюджета </w:t>
      </w:r>
      <w:r w:rsidRPr="00852779">
        <w:rPr>
          <w:rFonts w:ascii="Times New Roman" w:eastAsia="Times New Roman" w:hAnsi="Times New Roman" w:cs="Times New Roman"/>
          <w:b/>
          <w:sz w:val="24"/>
          <w:szCs w:val="24"/>
        </w:rPr>
        <w:t xml:space="preserve">Муниципального учреждения Управления культуры администрации Нагорского района и подведомственных </w:t>
      </w:r>
    </w:p>
    <w:p w:rsidR="00852779" w:rsidRPr="00852779" w:rsidRDefault="00852779" w:rsidP="00852779">
      <w:pPr>
        <w:spacing w:after="0" w:line="240" w:lineRule="auto"/>
        <w:jc w:val="center"/>
        <w:rPr>
          <w:rFonts w:ascii="Times New Roman" w:eastAsia="MS Mincho" w:hAnsi="Times New Roman" w:cs="Times New Roman"/>
          <w:b/>
          <w:sz w:val="24"/>
          <w:szCs w:val="24"/>
          <w:lang w:eastAsia="en-US"/>
        </w:rPr>
      </w:pPr>
      <w:r w:rsidRPr="00852779">
        <w:rPr>
          <w:rFonts w:ascii="Times New Roman" w:eastAsia="Times New Roman" w:hAnsi="Times New Roman" w:cs="Times New Roman"/>
          <w:b/>
          <w:sz w:val="24"/>
          <w:szCs w:val="24"/>
        </w:rPr>
        <w:t>ему учреждений</w:t>
      </w:r>
    </w:p>
    <w:p w:rsidR="00852779" w:rsidRPr="00852779" w:rsidRDefault="00852779" w:rsidP="00852779">
      <w:pPr>
        <w:spacing w:after="0" w:line="240" w:lineRule="auto"/>
        <w:rPr>
          <w:rFonts w:ascii="Times New Roman" w:eastAsia="MS Mincho"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886"/>
        <w:gridCol w:w="7701"/>
      </w:tblGrid>
      <w:tr w:rsidR="00852779" w:rsidRPr="00852779" w:rsidTr="00852779">
        <w:tc>
          <w:tcPr>
            <w:tcW w:w="1644" w:type="dxa"/>
            <w:gridSpan w:val="2"/>
          </w:tcPr>
          <w:p w:rsidR="00852779" w:rsidRPr="00852779" w:rsidRDefault="00852779" w:rsidP="00852779">
            <w:pPr>
              <w:spacing w:after="0" w:line="240" w:lineRule="auto"/>
              <w:rPr>
                <w:rFonts w:ascii="Times New Roman" w:eastAsia="MS Mincho" w:hAnsi="Times New Roman" w:cs="Times New Roman"/>
                <w:b/>
                <w:sz w:val="24"/>
                <w:szCs w:val="24"/>
                <w:lang w:eastAsia="en-US"/>
              </w:rPr>
            </w:pPr>
            <w:r w:rsidRPr="00852779">
              <w:rPr>
                <w:rFonts w:ascii="Times New Roman" w:eastAsia="MS Mincho" w:hAnsi="Times New Roman" w:cs="Times New Roman"/>
                <w:b/>
                <w:sz w:val="24"/>
                <w:szCs w:val="24"/>
                <w:lang w:eastAsia="en-US"/>
              </w:rPr>
              <w:t>Код направления расходов</w:t>
            </w:r>
          </w:p>
        </w:tc>
        <w:tc>
          <w:tcPr>
            <w:tcW w:w="7701" w:type="dxa"/>
          </w:tcPr>
          <w:p w:rsidR="00852779" w:rsidRPr="00852779" w:rsidRDefault="00852779" w:rsidP="00852779">
            <w:pPr>
              <w:spacing w:after="0" w:line="240" w:lineRule="auto"/>
              <w:jc w:val="center"/>
              <w:rPr>
                <w:rFonts w:ascii="Times New Roman" w:eastAsia="MS Mincho" w:hAnsi="Times New Roman" w:cs="Times New Roman"/>
                <w:b/>
                <w:sz w:val="24"/>
                <w:szCs w:val="24"/>
                <w:lang w:eastAsia="en-US"/>
              </w:rPr>
            </w:pPr>
            <w:r w:rsidRPr="00852779">
              <w:rPr>
                <w:rFonts w:ascii="Times New Roman" w:eastAsia="MS Mincho" w:hAnsi="Times New Roman" w:cs="Times New Roman"/>
                <w:b/>
                <w:sz w:val="24"/>
                <w:szCs w:val="24"/>
                <w:lang w:eastAsia="en-US"/>
              </w:rPr>
              <w:t>Наименование направления расходов</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01</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000</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 xml:space="preserve">Руководство и управление в сфере установленных функций </w:t>
            </w:r>
            <w:proofErr w:type="gramStart"/>
            <w:r w:rsidRPr="00852779">
              <w:rPr>
                <w:rFonts w:ascii="Times New Roman" w:eastAsia="MS Mincho" w:hAnsi="Times New Roman" w:cs="Times New Roman"/>
                <w:color w:val="000000"/>
                <w:sz w:val="24"/>
                <w:szCs w:val="24"/>
                <w:lang w:eastAsia="en-US"/>
              </w:rPr>
              <w:t>органов  государственной</w:t>
            </w:r>
            <w:proofErr w:type="gramEnd"/>
            <w:r w:rsidRPr="00852779">
              <w:rPr>
                <w:rFonts w:ascii="Times New Roman" w:eastAsia="MS Mincho" w:hAnsi="Times New Roman" w:cs="Times New Roman"/>
                <w:color w:val="000000"/>
                <w:sz w:val="24"/>
                <w:szCs w:val="24"/>
                <w:lang w:eastAsia="en-US"/>
              </w:rPr>
              <w:t xml:space="preserve"> власти Кировской области и органов местного самоуправления</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01</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030</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Органы местного самоуправления</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01</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03Б</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Органы местного самоуправления</w:t>
            </w:r>
          </w:p>
        </w:tc>
      </w:tr>
      <w:tr w:rsidR="00852779" w:rsidRPr="00852779" w:rsidTr="00852779">
        <w:trPr>
          <w:trHeight w:val="370"/>
        </w:trPr>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02</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190</w:t>
            </w:r>
          </w:p>
        </w:tc>
        <w:tc>
          <w:tcPr>
            <w:tcW w:w="7701" w:type="dxa"/>
          </w:tcPr>
          <w:p w:rsidR="00852779" w:rsidRPr="00852779" w:rsidRDefault="00852779" w:rsidP="00852779">
            <w:pPr>
              <w:spacing w:after="0"/>
              <w:jc w:val="both"/>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Организации дополнительного образования</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02</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19Б</w:t>
            </w:r>
          </w:p>
        </w:tc>
        <w:tc>
          <w:tcPr>
            <w:tcW w:w="7701" w:type="dxa"/>
          </w:tcPr>
          <w:p w:rsidR="00852779" w:rsidRPr="00852779" w:rsidRDefault="00852779" w:rsidP="00852779">
            <w:pPr>
              <w:spacing w:after="0"/>
              <w:jc w:val="both"/>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Организации дополнительного образования</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02</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240</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bCs/>
                <w:color w:val="000000"/>
                <w:sz w:val="24"/>
                <w:szCs w:val="24"/>
                <w:lang w:eastAsia="en-US"/>
              </w:rPr>
              <w:t>Дворцы, дома и другие учреждения культуры</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02</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260</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Библиотеки</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02</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26Б</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Библиотеки</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02</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420</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proofErr w:type="spellStart"/>
            <w:r w:rsidRPr="00852779">
              <w:rPr>
                <w:rFonts w:ascii="Times New Roman" w:eastAsia="MS Mincho" w:hAnsi="Times New Roman" w:cs="Times New Roman"/>
                <w:bCs/>
                <w:color w:val="000000"/>
                <w:sz w:val="24"/>
                <w:szCs w:val="24"/>
                <w:lang w:eastAsia="en-US"/>
              </w:rPr>
              <w:t>Учебно</w:t>
            </w:r>
            <w:proofErr w:type="spellEnd"/>
            <w:r w:rsidRPr="00852779">
              <w:rPr>
                <w:rFonts w:ascii="Times New Roman" w:eastAsia="MS Mincho" w:hAnsi="Times New Roman" w:cs="Times New Roman"/>
                <w:bCs/>
                <w:color w:val="000000"/>
                <w:sz w:val="24"/>
                <w:szCs w:val="24"/>
                <w:lang w:eastAsia="en-US"/>
              </w:rPr>
              <w:t xml:space="preserve"> – методические кабинеты, централизованные бухгалтерии, группы хозяйственного обслуживания, учебные фильмотеки, межшкольные </w:t>
            </w:r>
            <w:proofErr w:type="spellStart"/>
            <w:r w:rsidRPr="00852779">
              <w:rPr>
                <w:rFonts w:ascii="Times New Roman" w:eastAsia="MS Mincho" w:hAnsi="Times New Roman" w:cs="Times New Roman"/>
                <w:bCs/>
                <w:color w:val="000000"/>
                <w:sz w:val="24"/>
                <w:szCs w:val="24"/>
                <w:lang w:eastAsia="en-US"/>
              </w:rPr>
              <w:t>учебно</w:t>
            </w:r>
            <w:proofErr w:type="spellEnd"/>
            <w:r w:rsidRPr="00852779">
              <w:rPr>
                <w:rFonts w:ascii="Times New Roman" w:eastAsia="MS Mincho" w:hAnsi="Times New Roman" w:cs="Times New Roman"/>
                <w:bCs/>
                <w:color w:val="000000"/>
                <w:sz w:val="24"/>
                <w:szCs w:val="24"/>
                <w:lang w:eastAsia="en-US"/>
              </w:rPr>
              <w:t xml:space="preserve"> – производственные комбинаты, логопедические пункты.</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04</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450</w:t>
            </w:r>
          </w:p>
        </w:tc>
        <w:tc>
          <w:tcPr>
            <w:tcW w:w="7701"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proofErr w:type="gramStart"/>
            <w:r w:rsidRPr="00852779">
              <w:rPr>
                <w:rFonts w:ascii="Times New Roman" w:eastAsia="MS Mincho" w:hAnsi="Times New Roman" w:cs="Times New Roman"/>
                <w:color w:val="000000"/>
                <w:sz w:val="24"/>
                <w:szCs w:val="24"/>
                <w:lang w:eastAsia="en-US"/>
              </w:rPr>
              <w:t>Мероприятия  по</w:t>
            </w:r>
            <w:proofErr w:type="gramEnd"/>
            <w:r w:rsidRPr="00852779">
              <w:rPr>
                <w:rFonts w:ascii="Times New Roman" w:eastAsia="MS Mincho" w:hAnsi="Times New Roman" w:cs="Times New Roman"/>
                <w:color w:val="000000"/>
                <w:sz w:val="24"/>
                <w:szCs w:val="24"/>
                <w:lang w:eastAsia="en-US"/>
              </w:rPr>
              <w:t xml:space="preserve"> реализации направления «Информационное общество»</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15</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000</w:t>
            </w:r>
          </w:p>
        </w:tc>
        <w:tc>
          <w:tcPr>
            <w:tcW w:w="7701" w:type="dxa"/>
          </w:tcPr>
          <w:p w:rsidR="00852779" w:rsidRPr="00852779" w:rsidRDefault="00852779" w:rsidP="00852779">
            <w:pPr>
              <w:spacing w:after="0" w:line="240" w:lineRule="auto"/>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 xml:space="preserve">Софинансирование расходных обязательств, возникающих при выполнении </w:t>
            </w:r>
            <w:proofErr w:type="gramStart"/>
            <w:r w:rsidRPr="00852779">
              <w:rPr>
                <w:rFonts w:ascii="Times New Roman" w:eastAsia="MS Mincho" w:hAnsi="Times New Roman" w:cs="Times New Roman"/>
                <w:bCs/>
                <w:color w:val="000000"/>
                <w:sz w:val="24"/>
                <w:szCs w:val="24"/>
                <w:lang w:eastAsia="en-US"/>
              </w:rPr>
              <w:t>полномочий  органов</w:t>
            </w:r>
            <w:proofErr w:type="gramEnd"/>
            <w:r w:rsidRPr="00852779">
              <w:rPr>
                <w:rFonts w:ascii="Times New Roman" w:eastAsia="MS Mincho" w:hAnsi="Times New Roman" w:cs="Times New Roman"/>
                <w:bCs/>
                <w:color w:val="000000"/>
                <w:sz w:val="24"/>
                <w:szCs w:val="24"/>
                <w:lang w:eastAsia="en-US"/>
              </w:rPr>
              <w:t xml:space="preserve"> местного самоуправления по вопросам местного значения</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15</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570</w:t>
            </w:r>
          </w:p>
        </w:tc>
        <w:tc>
          <w:tcPr>
            <w:tcW w:w="7701" w:type="dxa"/>
          </w:tcPr>
          <w:p w:rsidR="00852779" w:rsidRPr="00852779" w:rsidRDefault="00852779" w:rsidP="00852779">
            <w:pPr>
              <w:spacing w:after="0" w:line="240" w:lineRule="auto"/>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Реализация расходных обязательств муниципальных образований области</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15</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57А</w:t>
            </w:r>
          </w:p>
        </w:tc>
        <w:tc>
          <w:tcPr>
            <w:tcW w:w="7701" w:type="dxa"/>
          </w:tcPr>
          <w:p w:rsidR="00852779" w:rsidRPr="00852779" w:rsidRDefault="00852779" w:rsidP="00852779">
            <w:pPr>
              <w:spacing w:after="0" w:line="240" w:lineRule="auto"/>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Реализация расходных обязательств муниципальных образований области</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16</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000</w:t>
            </w:r>
          </w:p>
        </w:tc>
        <w:tc>
          <w:tcPr>
            <w:tcW w:w="7701" w:type="dxa"/>
          </w:tcPr>
          <w:p w:rsidR="00852779" w:rsidRPr="00852779" w:rsidRDefault="00852779" w:rsidP="00852779">
            <w:pPr>
              <w:spacing w:after="0" w:line="240" w:lineRule="auto"/>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r>
      <w:tr w:rsidR="00852779" w:rsidRPr="00852779" w:rsidTr="00852779">
        <w:trPr>
          <w:trHeight w:val="1368"/>
        </w:trPr>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16</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120</w:t>
            </w:r>
          </w:p>
        </w:tc>
        <w:tc>
          <w:tcPr>
            <w:tcW w:w="7701" w:type="dxa"/>
          </w:tcPr>
          <w:p w:rsidR="00852779" w:rsidRPr="00852779" w:rsidRDefault="00852779" w:rsidP="00852779">
            <w:pPr>
              <w:autoSpaceDE w:val="0"/>
              <w:autoSpaceDN w:val="0"/>
              <w:adjustRightInd w:val="0"/>
              <w:spacing w:line="240" w:lineRule="auto"/>
              <w:jc w:val="both"/>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bCs/>
                <w:color w:val="000000"/>
                <w:sz w:val="24"/>
                <w:szCs w:val="24"/>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r>
      <w:tr w:rsidR="00852779" w:rsidRPr="00852779" w:rsidTr="00852779">
        <w:tc>
          <w:tcPr>
            <w:tcW w:w="758"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lastRenderedPageBreak/>
              <w:t>16</w:t>
            </w:r>
          </w:p>
        </w:tc>
        <w:tc>
          <w:tcPr>
            <w:tcW w:w="886" w:type="dxa"/>
          </w:tcPr>
          <w:p w:rsidR="00852779" w:rsidRPr="00852779" w:rsidRDefault="00852779" w:rsidP="00852779">
            <w:pPr>
              <w:spacing w:after="0" w:line="240" w:lineRule="auto"/>
              <w:rPr>
                <w:rFonts w:ascii="Times New Roman" w:eastAsia="MS Mincho" w:hAnsi="Times New Roman" w:cs="Times New Roman"/>
                <w:color w:val="000000"/>
                <w:sz w:val="24"/>
                <w:szCs w:val="24"/>
                <w:lang w:eastAsia="en-US"/>
              </w:rPr>
            </w:pPr>
            <w:r w:rsidRPr="00852779">
              <w:rPr>
                <w:rFonts w:ascii="Times New Roman" w:eastAsia="MS Mincho" w:hAnsi="Times New Roman" w:cs="Times New Roman"/>
                <w:color w:val="000000"/>
                <w:sz w:val="24"/>
                <w:szCs w:val="24"/>
                <w:lang w:eastAsia="en-US"/>
              </w:rPr>
              <w:t>140</w:t>
            </w:r>
          </w:p>
        </w:tc>
        <w:tc>
          <w:tcPr>
            <w:tcW w:w="7701" w:type="dxa"/>
          </w:tcPr>
          <w:p w:rsidR="00852779" w:rsidRPr="00852779" w:rsidRDefault="00852779" w:rsidP="00852779">
            <w:pPr>
              <w:spacing w:after="0" w:line="240" w:lineRule="auto"/>
              <w:rPr>
                <w:rFonts w:ascii="Times New Roman" w:eastAsia="MS Mincho" w:hAnsi="Times New Roman" w:cs="Times New Roman"/>
                <w:bCs/>
                <w:color w:val="000000"/>
                <w:sz w:val="24"/>
                <w:szCs w:val="24"/>
                <w:lang w:eastAsia="en-US"/>
              </w:rPr>
            </w:pPr>
            <w:r w:rsidRPr="00852779">
              <w:rPr>
                <w:rFonts w:ascii="Times New Roman" w:eastAsia="MS Mincho" w:hAnsi="Times New Roman" w:cs="Times New Roman"/>
                <w:color w:val="000000"/>
                <w:sz w:val="24"/>
                <w:szCs w:val="24"/>
                <w:lang w:eastAsia="en-US"/>
              </w:rPr>
              <w:t xml:space="preserve">Возмещение расходов, связанных </w:t>
            </w:r>
            <w:proofErr w:type="gramStart"/>
            <w:r w:rsidRPr="00852779">
              <w:rPr>
                <w:rFonts w:ascii="Times New Roman" w:eastAsia="MS Mincho" w:hAnsi="Times New Roman" w:cs="Times New Roman"/>
                <w:color w:val="000000"/>
                <w:sz w:val="24"/>
                <w:szCs w:val="24"/>
                <w:lang w:eastAsia="en-US"/>
              </w:rPr>
              <w:t>с  предоставлением</w:t>
            </w:r>
            <w:proofErr w:type="gramEnd"/>
            <w:r w:rsidRPr="00852779">
              <w:rPr>
                <w:rFonts w:ascii="Times New Roman" w:eastAsia="MS Mincho" w:hAnsi="Times New Roman" w:cs="Times New Roman"/>
                <w:color w:val="000000"/>
                <w:sz w:val="24"/>
                <w:szCs w:val="24"/>
                <w:lang w:eastAsia="en-US"/>
              </w:rPr>
              <w:t xml:space="preserve">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r>
    </w:tbl>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Default="00852779" w:rsidP="000B7E2D">
      <w:pPr>
        <w:spacing w:after="0"/>
        <w:jc w:val="both"/>
        <w:rPr>
          <w:rFonts w:ascii="Times New Roman" w:hAnsi="Times New Roman" w:cs="Times New Roman"/>
          <w:bCs/>
          <w:color w:val="000000" w:themeColor="text1"/>
          <w:sz w:val="24"/>
          <w:szCs w:val="24"/>
          <w:highlight w:val="yellow"/>
        </w:rPr>
      </w:pPr>
    </w:p>
    <w:p w:rsidR="00852779" w:rsidRPr="00852779" w:rsidRDefault="00852779" w:rsidP="00852779">
      <w:pPr>
        <w:spacing w:after="0" w:line="240" w:lineRule="auto"/>
        <w:ind w:left="5670"/>
        <w:rPr>
          <w:rFonts w:ascii="Times New Roman" w:eastAsia="Calibri" w:hAnsi="Times New Roman" w:cs="Times New Roman"/>
          <w:sz w:val="24"/>
          <w:szCs w:val="24"/>
          <w:lang w:eastAsia="en-US"/>
        </w:rPr>
      </w:pPr>
      <w:r w:rsidRPr="00852779">
        <w:rPr>
          <w:rFonts w:ascii="Times New Roman" w:eastAsia="Calibri" w:hAnsi="Times New Roman" w:cs="Times New Roman"/>
          <w:sz w:val="24"/>
          <w:szCs w:val="24"/>
          <w:lang w:eastAsia="en-US"/>
        </w:rPr>
        <w:lastRenderedPageBreak/>
        <w:t>Приложение 3</w:t>
      </w:r>
    </w:p>
    <w:p w:rsidR="00852779" w:rsidRDefault="00852779" w:rsidP="00852779">
      <w:pPr>
        <w:spacing w:after="0" w:line="240" w:lineRule="auto"/>
        <w:ind w:left="567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852779" w:rsidRPr="00852779" w:rsidRDefault="00852779" w:rsidP="00852779">
      <w:pPr>
        <w:spacing w:after="0" w:line="240" w:lineRule="auto"/>
        <w:ind w:left="5670"/>
        <w:rPr>
          <w:rFonts w:ascii="Times New Roman" w:eastAsia="MS Mincho" w:hAnsi="Times New Roman" w:cs="Times New Roman"/>
          <w:sz w:val="24"/>
          <w:szCs w:val="24"/>
        </w:rPr>
      </w:pPr>
      <w:r w:rsidRPr="00852779">
        <w:rPr>
          <w:rFonts w:ascii="Times New Roman" w:eastAsia="Calibri" w:hAnsi="Times New Roman" w:cs="Times New Roman"/>
          <w:sz w:val="24"/>
          <w:szCs w:val="24"/>
          <w:lang w:eastAsia="en-US"/>
        </w:rPr>
        <w:t xml:space="preserve">к </w:t>
      </w:r>
      <w:r w:rsidRPr="00852779">
        <w:rPr>
          <w:rFonts w:ascii="Times New Roman" w:eastAsia="MS Mincho" w:hAnsi="Times New Roman" w:cs="Times New Roman"/>
          <w:sz w:val="24"/>
          <w:szCs w:val="24"/>
        </w:rPr>
        <w:t>порядку</w:t>
      </w:r>
    </w:p>
    <w:p w:rsidR="00852779" w:rsidRPr="00852779" w:rsidRDefault="00852779" w:rsidP="00852779">
      <w:pPr>
        <w:spacing w:after="0" w:line="240" w:lineRule="auto"/>
        <w:ind w:left="5670"/>
        <w:rPr>
          <w:rFonts w:ascii="Times New Roman" w:eastAsia="MS Mincho" w:hAnsi="Times New Roman" w:cs="Times New Roman"/>
          <w:sz w:val="24"/>
          <w:szCs w:val="24"/>
        </w:rPr>
      </w:pPr>
      <w:r w:rsidRPr="00852779">
        <w:rPr>
          <w:rFonts w:ascii="Times New Roman" w:eastAsia="MS Mincho" w:hAnsi="Times New Roman" w:cs="Times New Roman"/>
          <w:sz w:val="24"/>
          <w:szCs w:val="24"/>
        </w:rPr>
        <w:t xml:space="preserve">применения бюджетной классификации Российской Федерации в части, относящейся к бюджету </w:t>
      </w:r>
      <w:r w:rsidRPr="00852779">
        <w:rPr>
          <w:rFonts w:ascii="Times New Roman" w:eastAsia="Times New Roman" w:hAnsi="Times New Roman" w:cs="Times New Roman"/>
          <w:sz w:val="24"/>
          <w:szCs w:val="24"/>
        </w:rPr>
        <w:t>Муниципального учреждения Управления культуры администрации Нагорского района и подведомственных ему учреждений</w:t>
      </w:r>
    </w:p>
    <w:p w:rsidR="00852779" w:rsidRPr="00852779" w:rsidRDefault="00852779" w:rsidP="00852779">
      <w:pPr>
        <w:spacing w:after="0" w:line="240" w:lineRule="auto"/>
        <w:jc w:val="right"/>
        <w:rPr>
          <w:rFonts w:ascii="Times New Roman" w:eastAsia="Calibri" w:hAnsi="Times New Roman" w:cs="Times New Roman"/>
          <w:sz w:val="24"/>
          <w:szCs w:val="24"/>
          <w:lang w:eastAsia="en-US"/>
        </w:rPr>
      </w:pPr>
    </w:p>
    <w:p w:rsidR="00852779" w:rsidRPr="00852779" w:rsidRDefault="00852779" w:rsidP="00852779">
      <w:pPr>
        <w:spacing w:after="0" w:line="240" w:lineRule="auto"/>
        <w:rPr>
          <w:rFonts w:ascii="Times New Roman" w:eastAsia="Calibri" w:hAnsi="Times New Roman" w:cs="Times New Roman"/>
          <w:sz w:val="24"/>
          <w:szCs w:val="24"/>
          <w:lang w:eastAsia="en-US"/>
        </w:rPr>
      </w:pPr>
    </w:p>
    <w:p w:rsidR="00852779" w:rsidRPr="00852779" w:rsidRDefault="00852779" w:rsidP="00852779">
      <w:pPr>
        <w:spacing w:after="0" w:line="240" w:lineRule="auto"/>
        <w:jc w:val="center"/>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Перечень и коды направлений расходов бюджета Муниципального учреждения Управление культуры администрации Нагорского района и подведомственных ему учреждений,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федерального бюджета</w:t>
      </w:r>
    </w:p>
    <w:p w:rsidR="00852779" w:rsidRPr="00852779" w:rsidRDefault="00852779" w:rsidP="00852779">
      <w:pPr>
        <w:spacing w:after="0" w:line="240" w:lineRule="auto"/>
        <w:rPr>
          <w:rFonts w:ascii="Times New Roman" w:eastAsia="Calibri" w:hAnsi="Times New Roman" w:cs="Times New Roman"/>
          <w:b/>
          <w:sz w:val="24"/>
          <w:szCs w:val="24"/>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1293"/>
        <w:gridCol w:w="7371"/>
      </w:tblGrid>
      <w:tr w:rsidR="00852779" w:rsidRPr="00852779" w:rsidTr="009E38B5">
        <w:tc>
          <w:tcPr>
            <w:tcW w:w="1980" w:type="dxa"/>
            <w:gridSpan w:val="2"/>
          </w:tcPr>
          <w:p w:rsidR="00852779" w:rsidRPr="00852779" w:rsidRDefault="00852779" w:rsidP="00852779">
            <w:pPr>
              <w:spacing w:after="0" w:line="240" w:lineRule="auto"/>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Код направления расходов</w:t>
            </w:r>
          </w:p>
        </w:tc>
        <w:tc>
          <w:tcPr>
            <w:tcW w:w="7371" w:type="dxa"/>
          </w:tcPr>
          <w:p w:rsidR="00852779" w:rsidRPr="00852779" w:rsidRDefault="00852779" w:rsidP="00852779">
            <w:pPr>
              <w:spacing w:after="0" w:line="240" w:lineRule="auto"/>
              <w:jc w:val="center"/>
              <w:rPr>
                <w:rFonts w:ascii="Times New Roman" w:eastAsia="Calibri" w:hAnsi="Times New Roman" w:cs="Times New Roman"/>
                <w:b/>
                <w:sz w:val="24"/>
                <w:szCs w:val="24"/>
                <w:lang w:eastAsia="en-US"/>
              </w:rPr>
            </w:pPr>
            <w:r w:rsidRPr="00852779">
              <w:rPr>
                <w:rFonts w:ascii="Times New Roman" w:eastAsia="Calibri" w:hAnsi="Times New Roman" w:cs="Times New Roman"/>
                <w:b/>
                <w:sz w:val="24"/>
                <w:szCs w:val="24"/>
                <w:lang w:eastAsia="en-US"/>
              </w:rPr>
              <w:t>Наименование направления расходов</w:t>
            </w:r>
          </w:p>
        </w:tc>
      </w:tr>
      <w:tr w:rsidR="00852779" w:rsidRPr="00852779" w:rsidTr="009E38B5">
        <w:tc>
          <w:tcPr>
            <w:tcW w:w="687" w:type="dxa"/>
          </w:tcPr>
          <w:p w:rsidR="00852779" w:rsidRPr="00852779" w:rsidRDefault="00852779" w:rsidP="00852779">
            <w:pPr>
              <w:spacing w:after="0" w:line="240" w:lineRule="auto"/>
              <w:rPr>
                <w:rFonts w:ascii="Times New Roman" w:eastAsia="Calibri" w:hAnsi="Times New Roman" w:cs="Times New Roman"/>
                <w:color w:val="000000"/>
                <w:sz w:val="24"/>
                <w:szCs w:val="24"/>
                <w:lang w:eastAsia="en-US"/>
              </w:rPr>
            </w:pPr>
            <w:r w:rsidRPr="00852779">
              <w:rPr>
                <w:rFonts w:ascii="Times New Roman" w:eastAsia="Calibri" w:hAnsi="Times New Roman" w:cs="Times New Roman"/>
                <w:color w:val="000000"/>
                <w:sz w:val="24"/>
                <w:szCs w:val="24"/>
                <w:lang w:eastAsia="en-US"/>
              </w:rPr>
              <w:t>55</w:t>
            </w:r>
          </w:p>
        </w:tc>
        <w:tc>
          <w:tcPr>
            <w:tcW w:w="1293" w:type="dxa"/>
          </w:tcPr>
          <w:p w:rsidR="00852779" w:rsidRPr="00852779" w:rsidRDefault="00852779" w:rsidP="00852779">
            <w:pPr>
              <w:spacing w:after="0" w:line="240" w:lineRule="auto"/>
              <w:rPr>
                <w:rFonts w:ascii="Times New Roman" w:eastAsia="Calibri" w:hAnsi="Times New Roman" w:cs="Times New Roman"/>
                <w:color w:val="000000"/>
                <w:sz w:val="24"/>
                <w:szCs w:val="24"/>
                <w:lang w:eastAsia="en-US"/>
              </w:rPr>
            </w:pPr>
            <w:r w:rsidRPr="00852779">
              <w:rPr>
                <w:rFonts w:ascii="Times New Roman" w:eastAsia="Calibri" w:hAnsi="Times New Roman" w:cs="Times New Roman"/>
                <w:color w:val="000000"/>
                <w:sz w:val="24"/>
                <w:szCs w:val="24"/>
                <w:lang w:eastAsia="en-US"/>
              </w:rPr>
              <w:t>130</w:t>
            </w:r>
          </w:p>
        </w:tc>
        <w:tc>
          <w:tcPr>
            <w:tcW w:w="7371" w:type="dxa"/>
          </w:tcPr>
          <w:p w:rsidR="00852779" w:rsidRPr="00852779" w:rsidRDefault="00852779" w:rsidP="00852779">
            <w:pPr>
              <w:spacing w:after="0" w:line="240" w:lineRule="auto"/>
              <w:rPr>
                <w:rFonts w:ascii="Times New Roman" w:eastAsia="Calibri" w:hAnsi="Times New Roman" w:cs="Times New Roman"/>
                <w:color w:val="000000"/>
                <w:sz w:val="24"/>
                <w:szCs w:val="24"/>
                <w:lang w:eastAsia="en-US"/>
              </w:rPr>
            </w:pPr>
            <w:r w:rsidRPr="00852779">
              <w:rPr>
                <w:rFonts w:ascii="Times New Roman" w:eastAsia="Calibri" w:hAnsi="Times New Roman" w:cs="Times New Roman"/>
                <w:color w:val="000000"/>
                <w:sz w:val="24"/>
                <w:szCs w:val="24"/>
                <w:lang w:eastAsia="en-US"/>
              </w:rPr>
              <w:t>Развитие сети учреждений культурно – досугового типа</w:t>
            </w:r>
          </w:p>
        </w:tc>
      </w:tr>
      <w:tr w:rsidR="00852779" w:rsidRPr="00852779" w:rsidTr="009E38B5">
        <w:tc>
          <w:tcPr>
            <w:tcW w:w="687" w:type="dxa"/>
          </w:tcPr>
          <w:p w:rsidR="00852779" w:rsidRPr="00852779" w:rsidRDefault="00852779" w:rsidP="00852779">
            <w:pPr>
              <w:spacing w:after="0" w:line="240" w:lineRule="auto"/>
              <w:rPr>
                <w:rFonts w:ascii="Times New Roman" w:eastAsia="Calibri" w:hAnsi="Times New Roman" w:cs="Times New Roman"/>
                <w:color w:val="000000"/>
                <w:sz w:val="24"/>
                <w:szCs w:val="24"/>
                <w:lang w:eastAsia="en-US"/>
              </w:rPr>
            </w:pPr>
            <w:r w:rsidRPr="00852779">
              <w:rPr>
                <w:rFonts w:ascii="Times New Roman" w:eastAsia="Calibri" w:hAnsi="Times New Roman" w:cs="Times New Roman"/>
                <w:color w:val="000000"/>
                <w:sz w:val="24"/>
                <w:szCs w:val="24"/>
                <w:lang w:val="en-US" w:eastAsia="en-US"/>
              </w:rPr>
              <w:t>L</w:t>
            </w:r>
            <w:r w:rsidRPr="00852779">
              <w:rPr>
                <w:rFonts w:ascii="Times New Roman" w:eastAsia="Calibri" w:hAnsi="Times New Roman" w:cs="Times New Roman"/>
                <w:color w:val="000000"/>
                <w:sz w:val="24"/>
                <w:szCs w:val="24"/>
                <w:lang w:eastAsia="en-US"/>
              </w:rPr>
              <w:t>5</w:t>
            </w:r>
          </w:p>
        </w:tc>
        <w:tc>
          <w:tcPr>
            <w:tcW w:w="1293" w:type="dxa"/>
          </w:tcPr>
          <w:p w:rsidR="00852779" w:rsidRPr="00852779" w:rsidRDefault="00852779" w:rsidP="00852779">
            <w:pPr>
              <w:spacing w:after="0" w:line="240" w:lineRule="auto"/>
              <w:rPr>
                <w:rFonts w:ascii="Times New Roman" w:eastAsia="Calibri" w:hAnsi="Times New Roman" w:cs="Times New Roman"/>
                <w:color w:val="000000"/>
                <w:sz w:val="24"/>
                <w:szCs w:val="24"/>
                <w:lang w:eastAsia="en-US"/>
              </w:rPr>
            </w:pPr>
            <w:r w:rsidRPr="00852779">
              <w:rPr>
                <w:rFonts w:ascii="Times New Roman" w:eastAsia="Calibri" w:hAnsi="Times New Roman" w:cs="Times New Roman"/>
                <w:color w:val="000000"/>
                <w:sz w:val="24"/>
                <w:szCs w:val="24"/>
                <w:lang w:eastAsia="en-US"/>
              </w:rPr>
              <w:t>190</w:t>
            </w:r>
          </w:p>
        </w:tc>
        <w:tc>
          <w:tcPr>
            <w:tcW w:w="7371" w:type="dxa"/>
          </w:tcPr>
          <w:p w:rsidR="00852779" w:rsidRPr="00852779" w:rsidRDefault="00852779" w:rsidP="00852779">
            <w:pPr>
              <w:spacing w:after="0" w:line="240" w:lineRule="auto"/>
              <w:rPr>
                <w:rFonts w:ascii="Times New Roman" w:eastAsia="Calibri" w:hAnsi="Times New Roman" w:cs="Times New Roman"/>
                <w:color w:val="000000"/>
                <w:sz w:val="24"/>
                <w:szCs w:val="24"/>
                <w:lang w:eastAsia="en-US"/>
              </w:rPr>
            </w:pPr>
            <w:r w:rsidRPr="00852779">
              <w:rPr>
                <w:rFonts w:ascii="Times New Roman" w:eastAsia="Calibri" w:hAnsi="Times New Roman" w:cs="Times New Roman"/>
                <w:color w:val="000000"/>
                <w:sz w:val="24"/>
                <w:szCs w:val="24"/>
                <w:lang w:eastAsia="en-US"/>
              </w:rPr>
              <w:t>Поддержка отрасли культуры</w:t>
            </w:r>
          </w:p>
        </w:tc>
      </w:tr>
    </w:tbl>
    <w:p w:rsidR="00852779" w:rsidRDefault="00852779" w:rsidP="000B7E2D">
      <w:pPr>
        <w:spacing w:after="0"/>
        <w:jc w:val="both"/>
        <w:rPr>
          <w:rFonts w:ascii="Times New Roman" w:hAnsi="Times New Roman" w:cs="Times New Roman"/>
          <w:bCs/>
          <w:color w:val="000000" w:themeColor="text1"/>
          <w:sz w:val="24"/>
          <w:szCs w:val="24"/>
          <w:highlight w:val="yellow"/>
        </w:rPr>
      </w:pPr>
    </w:p>
    <w:sectPr w:rsidR="00852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E167B"/>
    <w:multiLevelType w:val="multilevel"/>
    <w:tmpl w:val="936E8F5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DB"/>
    <w:rsid w:val="000B7E2D"/>
    <w:rsid w:val="00205856"/>
    <w:rsid w:val="002D00AE"/>
    <w:rsid w:val="003927B7"/>
    <w:rsid w:val="00574F6E"/>
    <w:rsid w:val="00852779"/>
    <w:rsid w:val="008F10DB"/>
    <w:rsid w:val="009E38B5"/>
    <w:rsid w:val="00AD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40844-345D-45FA-A307-862107CF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56"/>
    <w:pPr>
      <w:spacing w:after="200" w:line="276" w:lineRule="auto"/>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856"/>
    <w:pPr>
      <w:jc w:val="left"/>
    </w:pPr>
    <w:rPr>
      <w:rFonts w:asciiTheme="minorHAnsi" w:eastAsiaTheme="minorEastAsia" w:hAnsiTheme="minorHAnsi" w:cstheme="minorBidi"/>
      <w:sz w:val="22"/>
      <w:lang w:eastAsia="ru-RU"/>
    </w:rPr>
  </w:style>
  <w:style w:type="paragraph" w:styleId="a4">
    <w:name w:val="Balloon Text"/>
    <w:basedOn w:val="a"/>
    <w:link w:val="a5"/>
    <w:uiPriority w:val="99"/>
    <w:semiHidden/>
    <w:unhideWhenUsed/>
    <w:rsid w:val="009E38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38B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243">
      <w:bodyDiv w:val="1"/>
      <w:marLeft w:val="0"/>
      <w:marRight w:val="0"/>
      <w:marTop w:val="0"/>
      <w:marBottom w:val="0"/>
      <w:divBdr>
        <w:top w:val="none" w:sz="0" w:space="0" w:color="auto"/>
        <w:left w:val="none" w:sz="0" w:space="0" w:color="auto"/>
        <w:bottom w:val="none" w:sz="0" w:space="0" w:color="auto"/>
        <w:right w:val="none" w:sz="0" w:space="0" w:color="auto"/>
      </w:divBdr>
    </w:div>
    <w:div w:id="714353575">
      <w:bodyDiv w:val="1"/>
      <w:marLeft w:val="0"/>
      <w:marRight w:val="0"/>
      <w:marTop w:val="0"/>
      <w:marBottom w:val="0"/>
      <w:divBdr>
        <w:top w:val="none" w:sz="0" w:space="0" w:color="auto"/>
        <w:left w:val="none" w:sz="0" w:space="0" w:color="auto"/>
        <w:bottom w:val="none" w:sz="0" w:space="0" w:color="auto"/>
        <w:right w:val="none" w:sz="0" w:space="0" w:color="auto"/>
      </w:divBdr>
    </w:div>
    <w:div w:id="1120227971">
      <w:bodyDiv w:val="1"/>
      <w:marLeft w:val="0"/>
      <w:marRight w:val="0"/>
      <w:marTop w:val="0"/>
      <w:marBottom w:val="0"/>
      <w:divBdr>
        <w:top w:val="none" w:sz="0" w:space="0" w:color="auto"/>
        <w:left w:val="none" w:sz="0" w:space="0" w:color="auto"/>
        <w:bottom w:val="none" w:sz="0" w:space="0" w:color="auto"/>
        <w:right w:val="none" w:sz="0" w:space="0" w:color="auto"/>
      </w:divBdr>
    </w:div>
    <w:div w:id="18468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8C8B-659A-43B5-AD30-7B13AB5C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dc:creator>
  <cp:keywords/>
  <dc:description/>
  <cp:lastModifiedBy>RUK</cp:lastModifiedBy>
  <cp:revision>13</cp:revision>
  <cp:lastPrinted>2023-11-21T06:20:00Z</cp:lastPrinted>
  <dcterms:created xsi:type="dcterms:W3CDTF">2023-11-21T05:59:00Z</dcterms:created>
  <dcterms:modified xsi:type="dcterms:W3CDTF">2023-11-21T07:10:00Z</dcterms:modified>
</cp:coreProperties>
</file>