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8803F3">
      <w:pPr>
        <w:shd w:val="clear" w:color="auto" w:fill="FFFFFF"/>
        <w:tabs>
          <w:tab w:val="left" w:pos="6379"/>
        </w:tabs>
        <w:spacing w:before="360"/>
        <w:ind w:left="10"/>
        <w:jc w:val="center"/>
        <w:rPr>
          <w:b/>
          <w:sz w:val="28"/>
          <w:szCs w:val="28"/>
        </w:rPr>
      </w:pP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8803F3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8803F3">
      <w:pPr>
        <w:shd w:val="clear" w:color="auto" w:fill="FFFFFF"/>
        <w:tabs>
          <w:tab w:val="left" w:pos="6379"/>
        </w:tabs>
        <w:spacing w:after="360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202E" w:rsidRDefault="002415FA" w:rsidP="0075317F">
      <w:pPr>
        <w:shd w:val="clear" w:color="auto" w:fill="FFFFFF"/>
        <w:tabs>
          <w:tab w:val="left" w:pos="6379"/>
        </w:tabs>
        <w:ind w:left="10" w:right="-143"/>
        <w:jc w:val="both"/>
        <w:rPr>
          <w:sz w:val="28"/>
          <w:szCs w:val="28"/>
        </w:rPr>
      </w:pPr>
      <w:r>
        <w:rPr>
          <w:sz w:val="28"/>
          <w:szCs w:val="28"/>
        </w:rPr>
        <w:t>25.10.2024</w:t>
      </w:r>
      <w:r w:rsidR="008803F3">
        <w:rPr>
          <w:sz w:val="28"/>
          <w:szCs w:val="28"/>
        </w:rPr>
        <w:tab/>
      </w:r>
      <w:r w:rsidR="008803F3">
        <w:rPr>
          <w:sz w:val="28"/>
          <w:szCs w:val="28"/>
        </w:rPr>
        <w:tab/>
      </w:r>
      <w:r w:rsidR="008803F3">
        <w:rPr>
          <w:sz w:val="28"/>
          <w:szCs w:val="28"/>
        </w:rPr>
        <w:tab/>
      </w:r>
      <w:r>
        <w:rPr>
          <w:sz w:val="28"/>
          <w:szCs w:val="28"/>
        </w:rPr>
        <w:t xml:space="preserve">    № 32.4</w:t>
      </w:r>
    </w:p>
    <w:p w:rsidR="000E202E" w:rsidRPr="0075058B" w:rsidRDefault="000E202E" w:rsidP="008803F3">
      <w:pPr>
        <w:shd w:val="clear" w:color="auto" w:fill="FFFFFF"/>
        <w:tabs>
          <w:tab w:val="left" w:pos="6379"/>
        </w:tabs>
        <w:spacing w:after="360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803F3">
        <w:rPr>
          <w:sz w:val="28"/>
          <w:szCs w:val="28"/>
        </w:rPr>
        <w:t>гт</w:t>
      </w:r>
      <w:r>
        <w:rPr>
          <w:sz w:val="28"/>
          <w:szCs w:val="28"/>
        </w:rPr>
        <w:t>. Нагорск</w:t>
      </w:r>
    </w:p>
    <w:p w:rsidR="000E202E" w:rsidRDefault="000E202E" w:rsidP="000E202E">
      <w:pPr>
        <w:shd w:val="clear" w:color="auto" w:fill="FFFFFF"/>
        <w:spacing w:before="5"/>
      </w:pPr>
      <w:r>
        <w:rPr>
          <w:b/>
          <w:bCs/>
          <w:spacing w:val="-1"/>
          <w:sz w:val="28"/>
          <w:szCs w:val="28"/>
        </w:rPr>
        <w:t>Об утверждении программы приватизации муниципального имущества</w:t>
      </w:r>
    </w:p>
    <w:p w:rsidR="000E202E" w:rsidRDefault="000E202E" w:rsidP="0099072F">
      <w:pPr>
        <w:shd w:val="clear" w:color="auto" w:fill="FFFFFF"/>
        <w:spacing w:after="480"/>
        <w:ind w:right="187"/>
        <w:jc w:val="center"/>
      </w:pPr>
      <w:r>
        <w:rPr>
          <w:b/>
          <w:bCs/>
          <w:spacing w:val="-3"/>
          <w:sz w:val="28"/>
          <w:szCs w:val="28"/>
        </w:rPr>
        <w:t>на 20</w:t>
      </w:r>
      <w:r w:rsidR="00F20FED">
        <w:rPr>
          <w:b/>
          <w:bCs/>
          <w:spacing w:val="-3"/>
          <w:sz w:val="28"/>
          <w:szCs w:val="28"/>
        </w:rPr>
        <w:t>25</w:t>
      </w:r>
      <w:r>
        <w:rPr>
          <w:b/>
          <w:bCs/>
          <w:spacing w:val="-3"/>
          <w:sz w:val="28"/>
          <w:szCs w:val="28"/>
        </w:rPr>
        <w:t xml:space="preserve"> год</w:t>
      </w:r>
    </w:p>
    <w:p w:rsidR="000E202E" w:rsidRPr="00F20FED" w:rsidRDefault="000E202E" w:rsidP="008803F3">
      <w:pPr>
        <w:shd w:val="clear" w:color="auto" w:fill="FFFFFF"/>
        <w:spacing w:before="312" w:line="336" w:lineRule="auto"/>
        <w:ind w:right="-143" w:firstLine="709"/>
        <w:jc w:val="both"/>
        <w:rPr>
          <w:sz w:val="28"/>
          <w:szCs w:val="28"/>
        </w:rPr>
      </w:pPr>
      <w:r w:rsidRPr="00F20FED"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 w:rsidRPr="00F20FED"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 w:rsidRPr="00F20FED">
        <w:rPr>
          <w:spacing w:val="-2"/>
          <w:sz w:val="28"/>
          <w:szCs w:val="28"/>
        </w:rPr>
        <w:t xml:space="preserve">условий приватизации </w:t>
      </w:r>
      <w:proofErr w:type="gramStart"/>
      <w:r w:rsidRPr="00F20FED">
        <w:rPr>
          <w:spacing w:val="-2"/>
          <w:sz w:val="28"/>
          <w:szCs w:val="28"/>
        </w:rPr>
        <w:t xml:space="preserve">муниципального имущества, утвержденного решением </w:t>
      </w:r>
      <w:r w:rsidRPr="00F20FED">
        <w:rPr>
          <w:sz w:val="28"/>
          <w:szCs w:val="28"/>
        </w:rPr>
        <w:t>Нагорско</w:t>
      </w:r>
      <w:r w:rsidR="00F73C0C" w:rsidRPr="00F20FED">
        <w:rPr>
          <w:sz w:val="28"/>
          <w:szCs w:val="28"/>
        </w:rPr>
        <w:t>й</w:t>
      </w:r>
      <w:r w:rsidRPr="00F20FED">
        <w:rPr>
          <w:sz w:val="28"/>
          <w:szCs w:val="28"/>
        </w:rPr>
        <w:t xml:space="preserve"> районно</w:t>
      </w:r>
      <w:r w:rsidR="00F73C0C" w:rsidRPr="00F20FED">
        <w:rPr>
          <w:sz w:val="28"/>
          <w:szCs w:val="28"/>
        </w:rPr>
        <w:t>й</w:t>
      </w:r>
      <w:r w:rsidR="00AF64B7">
        <w:rPr>
          <w:sz w:val="28"/>
          <w:szCs w:val="28"/>
        </w:rPr>
        <w:t xml:space="preserve"> </w:t>
      </w:r>
      <w:r w:rsidR="00F73C0C" w:rsidRPr="00F20FED">
        <w:rPr>
          <w:sz w:val="28"/>
          <w:szCs w:val="28"/>
        </w:rPr>
        <w:t>Думы от 11.04.2014 № 30/</w:t>
      </w:r>
      <w:r w:rsidR="00F20FED" w:rsidRPr="00F20FED">
        <w:rPr>
          <w:sz w:val="28"/>
          <w:szCs w:val="28"/>
        </w:rPr>
        <w:t xml:space="preserve">7 </w:t>
      </w:r>
      <w:proofErr w:type="spellStart"/>
      <w:r w:rsidR="00F20FED" w:rsidRPr="00F20FED">
        <w:rPr>
          <w:sz w:val="28"/>
          <w:szCs w:val="28"/>
        </w:rPr>
        <w:t>Нагорская</w:t>
      </w:r>
      <w:proofErr w:type="spellEnd"/>
      <w:r w:rsidRPr="00F20FED">
        <w:rPr>
          <w:sz w:val="28"/>
          <w:szCs w:val="28"/>
        </w:rPr>
        <w:t xml:space="preserve"> районная Дума </w:t>
      </w:r>
      <w:r w:rsidR="003E2805" w:rsidRPr="003E2805">
        <w:rPr>
          <w:b/>
          <w:sz w:val="28"/>
          <w:szCs w:val="28"/>
        </w:rPr>
        <w:t>РЕШИЛА</w:t>
      </w:r>
      <w:proofErr w:type="gramEnd"/>
      <w:r w:rsidRPr="00F20FED">
        <w:rPr>
          <w:sz w:val="28"/>
          <w:szCs w:val="28"/>
        </w:rPr>
        <w:t>:</w:t>
      </w:r>
    </w:p>
    <w:p w:rsidR="000E202E" w:rsidRPr="00F20FED" w:rsidRDefault="000E202E" w:rsidP="008803F3">
      <w:pPr>
        <w:pStyle w:val="aa"/>
        <w:numPr>
          <w:ilvl w:val="0"/>
          <w:numId w:val="1"/>
        </w:numPr>
        <w:shd w:val="clear" w:color="auto" w:fill="FFFFFF"/>
        <w:spacing w:line="336" w:lineRule="auto"/>
        <w:ind w:left="0" w:right="-143" w:firstLine="709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Утвердить Программу приватизации муниципального имущества на 20</w:t>
      </w:r>
      <w:r w:rsidR="006556C0" w:rsidRPr="00F20FED">
        <w:rPr>
          <w:sz w:val="28"/>
          <w:szCs w:val="28"/>
        </w:rPr>
        <w:t>2</w:t>
      </w:r>
      <w:r w:rsidR="009D7ECC">
        <w:rPr>
          <w:sz w:val="28"/>
          <w:szCs w:val="28"/>
        </w:rPr>
        <w:t xml:space="preserve">5 </w:t>
      </w:r>
      <w:r w:rsidRPr="00F20FED">
        <w:rPr>
          <w:sz w:val="28"/>
          <w:szCs w:val="28"/>
        </w:rPr>
        <w:t>год</w:t>
      </w:r>
      <w:r w:rsidR="00F20FED" w:rsidRPr="00F20FED">
        <w:rPr>
          <w:sz w:val="28"/>
          <w:szCs w:val="28"/>
        </w:rPr>
        <w:t xml:space="preserve"> согласно приложению.</w:t>
      </w:r>
    </w:p>
    <w:p w:rsidR="00F20FED" w:rsidRDefault="00223EED" w:rsidP="008803F3">
      <w:pPr>
        <w:spacing w:after="720" w:line="336" w:lineRule="auto"/>
        <w:ind w:firstLine="709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2</w:t>
      </w:r>
      <w:r w:rsidR="000E202E" w:rsidRPr="00F20FED">
        <w:rPr>
          <w:sz w:val="28"/>
          <w:szCs w:val="28"/>
        </w:rPr>
        <w:t>. Решение вступает в силу с момента опубликования.</w:t>
      </w:r>
    </w:p>
    <w:p w:rsidR="006C762B" w:rsidRPr="00F20FED" w:rsidRDefault="006C762B" w:rsidP="00F20FED">
      <w:pPr>
        <w:rPr>
          <w:sz w:val="28"/>
          <w:szCs w:val="28"/>
        </w:rPr>
      </w:pPr>
      <w:r w:rsidRPr="00F20FED">
        <w:rPr>
          <w:sz w:val="28"/>
          <w:szCs w:val="28"/>
        </w:rPr>
        <w:t xml:space="preserve">Председатель </w:t>
      </w:r>
    </w:p>
    <w:p w:rsidR="006C762B" w:rsidRPr="00F20FED" w:rsidRDefault="006C762B" w:rsidP="006C762B">
      <w:pPr>
        <w:jc w:val="both"/>
        <w:rPr>
          <w:sz w:val="28"/>
          <w:szCs w:val="28"/>
        </w:rPr>
      </w:pPr>
      <w:r w:rsidRPr="00F20FED">
        <w:rPr>
          <w:sz w:val="28"/>
          <w:szCs w:val="28"/>
        </w:rPr>
        <w:t xml:space="preserve">Нагорской районной Думы                          </w:t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="0075317F">
        <w:rPr>
          <w:sz w:val="28"/>
          <w:szCs w:val="28"/>
        </w:rPr>
        <w:t xml:space="preserve">     </w:t>
      </w:r>
      <w:r w:rsidRPr="00F20FED">
        <w:rPr>
          <w:sz w:val="28"/>
          <w:szCs w:val="28"/>
        </w:rPr>
        <w:t>Л.А. Леушина</w:t>
      </w:r>
    </w:p>
    <w:p w:rsidR="006C762B" w:rsidRPr="008803F3" w:rsidRDefault="006C762B" w:rsidP="006C762B">
      <w:pPr>
        <w:jc w:val="both"/>
        <w:rPr>
          <w:sz w:val="36"/>
          <w:szCs w:val="36"/>
        </w:rPr>
      </w:pPr>
    </w:p>
    <w:p w:rsidR="00657718" w:rsidRDefault="006C762B" w:rsidP="008803F3">
      <w:pPr>
        <w:pBdr>
          <w:bottom w:val="single" w:sz="4" w:space="14" w:color="auto"/>
        </w:pBdr>
        <w:spacing w:after="36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Глава Нагорского района</w:t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="0075317F">
        <w:rPr>
          <w:sz w:val="28"/>
          <w:szCs w:val="28"/>
        </w:rPr>
        <w:t xml:space="preserve">     </w:t>
      </w:r>
      <w:r w:rsidRPr="00F20FED">
        <w:rPr>
          <w:sz w:val="28"/>
          <w:szCs w:val="28"/>
        </w:rPr>
        <w:t>В.Е. Булычев</w:t>
      </w:r>
    </w:p>
    <w:p w:rsidR="006C762B" w:rsidRPr="00F20FED" w:rsidRDefault="006C762B" w:rsidP="008803F3">
      <w:pPr>
        <w:spacing w:before="480" w:after="36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ПОДГОТОВЛЕНО</w:t>
      </w:r>
    </w:p>
    <w:p w:rsidR="006C762B" w:rsidRPr="00F20FED" w:rsidRDefault="00F20FED" w:rsidP="006C762B">
      <w:pPr>
        <w:jc w:val="both"/>
        <w:rPr>
          <w:sz w:val="28"/>
          <w:szCs w:val="28"/>
        </w:rPr>
      </w:pPr>
      <w:r w:rsidRPr="00F20FED">
        <w:rPr>
          <w:sz w:val="28"/>
          <w:szCs w:val="28"/>
        </w:rPr>
        <w:t>Заведующий</w:t>
      </w:r>
      <w:r w:rsidR="0065165D">
        <w:rPr>
          <w:sz w:val="28"/>
          <w:szCs w:val="28"/>
        </w:rPr>
        <w:t xml:space="preserve"> </w:t>
      </w:r>
      <w:r w:rsidR="006C762B" w:rsidRPr="00F20FED">
        <w:rPr>
          <w:sz w:val="28"/>
          <w:szCs w:val="28"/>
        </w:rPr>
        <w:t>отдел</w:t>
      </w:r>
      <w:r w:rsidRPr="00F20FED">
        <w:rPr>
          <w:sz w:val="28"/>
          <w:szCs w:val="28"/>
        </w:rPr>
        <w:t>ом</w:t>
      </w:r>
      <w:r w:rsidR="006C762B" w:rsidRPr="00F20FED">
        <w:rPr>
          <w:sz w:val="28"/>
          <w:szCs w:val="28"/>
        </w:rPr>
        <w:t xml:space="preserve"> по имуществу</w:t>
      </w:r>
    </w:p>
    <w:p w:rsidR="006C762B" w:rsidRPr="00F20FED" w:rsidRDefault="006C762B" w:rsidP="00416DD1">
      <w:pPr>
        <w:spacing w:after="36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и земельным ресурсам</w:t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  <w:t xml:space="preserve">Н.В. Сысолятина </w:t>
      </w:r>
    </w:p>
    <w:p w:rsidR="006678FA" w:rsidRDefault="006C762B" w:rsidP="008803F3">
      <w:pPr>
        <w:spacing w:before="480" w:after="36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СОГЛАСОВАНО</w:t>
      </w:r>
    </w:p>
    <w:p w:rsidR="0075317F" w:rsidRDefault="006C762B" w:rsidP="0075317F">
      <w:pPr>
        <w:jc w:val="both"/>
        <w:rPr>
          <w:sz w:val="28"/>
          <w:szCs w:val="28"/>
        </w:rPr>
      </w:pPr>
      <w:r w:rsidRPr="00F20FED">
        <w:rPr>
          <w:sz w:val="28"/>
          <w:szCs w:val="28"/>
        </w:rPr>
        <w:t xml:space="preserve">Заместитель главы администрации </w:t>
      </w:r>
    </w:p>
    <w:p w:rsidR="0075317F" w:rsidRDefault="0075317F" w:rsidP="00753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C762B" w:rsidRPr="00F20FED">
        <w:rPr>
          <w:sz w:val="28"/>
          <w:szCs w:val="28"/>
        </w:rPr>
        <w:t xml:space="preserve">экономике и муниципальной </w:t>
      </w:r>
    </w:p>
    <w:p w:rsidR="006C762B" w:rsidRPr="0075317F" w:rsidRDefault="006C762B" w:rsidP="0075317F">
      <w:pPr>
        <w:spacing w:after="12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собственности</w:t>
      </w:r>
      <w:r w:rsidRPr="00F20FED">
        <w:rPr>
          <w:sz w:val="28"/>
          <w:szCs w:val="28"/>
        </w:rPr>
        <w:tab/>
      </w:r>
      <w:r w:rsidRPr="00F20FED">
        <w:rPr>
          <w:sz w:val="28"/>
          <w:szCs w:val="28"/>
        </w:rPr>
        <w:tab/>
      </w:r>
      <w:r w:rsidR="0075317F">
        <w:rPr>
          <w:sz w:val="28"/>
          <w:szCs w:val="28"/>
        </w:rPr>
        <w:tab/>
      </w:r>
      <w:r w:rsidR="0075317F">
        <w:rPr>
          <w:sz w:val="28"/>
          <w:szCs w:val="28"/>
        </w:rPr>
        <w:tab/>
      </w:r>
      <w:r w:rsidR="0075317F">
        <w:rPr>
          <w:sz w:val="28"/>
          <w:szCs w:val="28"/>
        </w:rPr>
        <w:tab/>
      </w:r>
      <w:r w:rsidR="0075317F">
        <w:rPr>
          <w:sz w:val="28"/>
          <w:szCs w:val="28"/>
        </w:rPr>
        <w:tab/>
      </w:r>
      <w:r w:rsidR="0075317F">
        <w:rPr>
          <w:sz w:val="28"/>
          <w:szCs w:val="28"/>
        </w:rPr>
        <w:tab/>
      </w:r>
      <w:r w:rsidR="0075317F">
        <w:rPr>
          <w:sz w:val="28"/>
          <w:szCs w:val="28"/>
        </w:rPr>
        <w:tab/>
      </w:r>
      <w:r w:rsidRPr="00F20FED">
        <w:rPr>
          <w:sz w:val="28"/>
          <w:szCs w:val="28"/>
        </w:rPr>
        <w:t>О.В. Двоеглазова</w:t>
      </w:r>
    </w:p>
    <w:p w:rsidR="006C762B" w:rsidRPr="00F20FED" w:rsidRDefault="006C762B" w:rsidP="006C762B">
      <w:pPr>
        <w:ind w:left="1134" w:hanging="1134"/>
        <w:jc w:val="both"/>
        <w:rPr>
          <w:sz w:val="28"/>
          <w:szCs w:val="28"/>
        </w:rPr>
      </w:pPr>
      <w:r w:rsidRPr="00F20FED">
        <w:rPr>
          <w:sz w:val="28"/>
          <w:szCs w:val="28"/>
        </w:rPr>
        <w:lastRenderedPageBreak/>
        <w:t>Разослать: Отдел по имуществу и земельным ресурсам, правовой отдел, прокура</w:t>
      </w:r>
      <w:r w:rsidR="0075317F">
        <w:rPr>
          <w:sz w:val="28"/>
          <w:szCs w:val="28"/>
        </w:rPr>
        <w:t>тура, финансовое управление.</w:t>
      </w:r>
    </w:p>
    <w:p w:rsidR="006C762B" w:rsidRPr="00F20FED" w:rsidRDefault="006C762B" w:rsidP="006C762B">
      <w:pPr>
        <w:rPr>
          <w:sz w:val="28"/>
          <w:szCs w:val="28"/>
        </w:rPr>
      </w:pPr>
    </w:p>
    <w:p w:rsidR="006C762B" w:rsidRPr="00F20FED" w:rsidRDefault="006C762B" w:rsidP="006C762B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C762B" w:rsidRPr="00F20FED" w:rsidRDefault="006C762B" w:rsidP="006C762B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6C762B" w:rsidRPr="00F20FED" w:rsidRDefault="006C762B" w:rsidP="006C762B">
      <w:pPr>
        <w:spacing w:before="480" w:line="360" w:lineRule="auto"/>
        <w:ind w:right="-232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Правовая антикоррупционная экспертиза проведена:</w:t>
      </w:r>
    </w:p>
    <w:p w:rsidR="006C762B" w:rsidRPr="00F20FED" w:rsidRDefault="006C762B" w:rsidP="006C762B">
      <w:pPr>
        <w:spacing w:line="360" w:lineRule="auto"/>
        <w:ind w:right="-233"/>
        <w:jc w:val="both"/>
        <w:rPr>
          <w:sz w:val="28"/>
          <w:szCs w:val="28"/>
        </w:rPr>
      </w:pPr>
      <w:r w:rsidRPr="00F20FED">
        <w:rPr>
          <w:sz w:val="28"/>
          <w:szCs w:val="28"/>
        </w:rPr>
        <w:t>предварительная</w:t>
      </w:r>
      <w:r w:rsidRPr="00F20FED">
        <w:rPr>
          <w:sz w:val="28"/>
          <w:szCs w:val="28"/>
        </w:rPr>
        <w:tab/>
      </w:r>
    </w:p>
    <w:p w:rsidR="0075317F" w:rsidRDefault="006C762B" w:rsidP="006C762B">
      <w:pPr>
        <w:spacing w:line="360" w:lineRule="auto"/>
        <w:ind w:right="-232"/>
        <w:rPr>
          <w:sz w:val="28"/>
          <w:szCs w:val="28"/>
        </w:rPr>
      </w:pPr>
      <w:r w:rsidRPr="00F20FED">
        <w:rPr>
          <w:sz w:val="28"/>
          <w:szCs w:val="28"/>
        </w:rPr>
        <w:t>заключительная</w:t>
      </w:r>
      <w:r w:rsidRPr="00F20FED">
        <w:rPr>
          <w:sz w:val="28"/>
          <w:szCs w:val="28"/>
        </w:rPr>
        <w:tab/>
      </w:r>
    </w:p>
    <w:p w:rsidR="00CE6A96" w:rsidRDefault="0075317F" w:rsidP="0075317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6A96" w:rsidRDefault="00CE6A96" w:rsidP="00CE6A96">
      <w:pPr>
        <w:ind w:left="6663"/>
        <w:rPr>
          <w:sz w:val="28"/>
          <w:szCs w:val="28"/>
        </w:rPr>
      </w:pPr>
      <w:bookmarkStart w:id="0" w:name="_GoBack"/>
      <w:bookmarkEnd w:id="0"/>
      <w:r w:rsidRPr="0093705B">
        <w:rPr>
          <w:sz w:val="28"/>
          <w:szCs w:val="28"/>
        </w:rPr>
        <w:lastRenderedPageBreak/>
        <w:t>Приложение</w:t>
      </w: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75317F" w:rsidP="00CE6A96">
      <w:pPr>
        <w:ind w:left="666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E6A96" w:rsidRPr="0093705B" w:rsidRDefault="00CE6A96" w:rsidP="00CE6A96">
      <w:pPr>
        <w:ind w:left="6663"/>
        <w:rPr>
          <w:sz w:val="28"/>
          <w:szCs w:val="28"/>
        </w:rPr>
      </w:pPr>
    </w:p>
    <w:p w:rsidR="00CE6A96" w:rsidRPr="0093705B" w:rsidRDefault="00CE6A96" w:rsidP="00CE6A96">
      <w:pPr>
        <w:widowControl/>
        <w:autoSpaceDE/>
        <w:autoSpaceDN/>
        <w:adjustRightInd/>
        <w:ind w:left="6663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93705B">
        <w:rPr>
          <w:sz w:val="28"/>
          <w:szCs w:val="28"/>
        </w:rPr>
        <w:t xml:space="preserve"> Нагорской </w:t>
      </w:r>
    </w:p>
    <w:p w:rsidR="00CE6A96" w:rsidRPr="0093705B" w:rsidRDefault="00CE6A96" w:rsidP="00CE6A96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0E202E" w:rsidRPr="0075317F" w:rsidRDefault="00662745" w:rsidP="0075317F">
      <w:pPr>
        <w:widowControl/>
        <w:autoSpaceDE/>
        <w:autoSpaceDN/>
        <w:adjustRightInd/>
        <w:spacing w:after="480"/>
        <w:ind w:left="6663"/>
      </w:pPr>
      <w:r>
        <w:rPr>
          <w:sz w:val="28"/>
          <w:szCs w:val="28"/>
        </w:rPr>
        <w:t>от 25.10.2024</w:t>
      </w:r>
      <w:r w:rsidR="00CE6A96" w:rsidRPr="009370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32.4</w:t>
      </w:r>
    </w:p>
    <w:p w:rsidR="000E202E" w:rsidRPr="0075317F" w:rsidRDefault="005A41F4" w:rsidP="005A41F4">
      <w:pPr>
        <w:jc w:val="center"/>
        <w:rPr>
          <w:b/>
          <w:sz w:val="28"/>
          <w:szCs w:val="28"/>
        </w:rPr>
      </w:pPr>
      <w:r w:rsidRPr="0075317F">
        <w:rPr>
          <w:b/>
          <w:sz w:val="28"/>
          <w:szCs w:val="28"/>
        </w:rPr>
        <w:t>ПРОГРАММА</w:t>
      </w:r>
    </w:p>
    <w:p w:rsidR="005A41F4" w:rsidRPr="0075317F" w:rsidRDefault="005A41F4" w:rsidP="004E68B5">
      <w:pPr>
        <w:spacing w:after="240"/>
        <w:jc w:val="center"/>
        <w:rPr>
          <w:b/>
          <w:sz w:val="28"/>
          <w:szCs w:val="28"/>
        </w:rPr>
      </w:pPr>
      <w:r w:rsidRPr="0075317F">
        <w:rPr>
          <w:b/>
          <w:sz w:val="28"/>
          <w:szCs w:val="28"/>
        </w:rPr>
        <w:t>приватизации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882"/>
        <w:gridCol w:w="3260"/>
        <w:gridCol w:w="1276"/>
        <w:gridCol w:w="1559"/>
      </w:tblGrid>
      <w:tr w:rsidR="00CE6A96" w:rsidRPr="00256460" w:rsidTr="0075317F">
        <w:trPr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75317F">
            <w:pPr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564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56460">
              <w:rPr>
                <w:sz w:val="26"/>
                <w:szCs w:val="26"/>
              </w:rPr>
              <w:t>/</w:t>
            </w:r>
            <w:proofErr w:type="spellStart"/>
            <w:r w:rsidRPr="002564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75317F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75317F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7F" w:rsidRDefault="00CE6A96" w:rsidP="0075317F">
            <w:pPr>
              <w:jc w:val="center"/>
              <w:rPr>
                <w:sz w:val="26"/>
                <w:szCs w:val="26"/>
              </w:rPr>
            </w:pPr>
            <w:proofErr w:type="spellStart"/>
            <w:r w:rsidRPr="00256460">
              <w:rPr>
                <w:sz w:val="26"/>
                <w:szCs w:val="26"/>
              </w:rPr>
              <w:t>Предпо</w:t>
            </w:r>
            <w:proofErr w:type="spellEnd"/>
            <w:r w:rsidR="0075317F">
              <w:rPr>
                <w:sz w:val="26"/>
                <w:szCs w:val="26"/>
              </w:rPr>
              <w:t>-</w:t>
            </w:r>
          </w:p>
          <w:p w:rsidR="0075317F" w:rsidRDefault="00CE6A96" w:rsidP="0075317F">
            <w:pPr>
              <w:jc w:val="center"/>
              <w:rPr>
                <w:sz w:val="26"/>
                <w:szCs w:val="26"/>
              </w:rPr>
            </w:pPr>
            <w:proofErr w:type="spellStart"/>
            <w:r w:rsidRPr="00256460">
              <w:rPr>
                <w:sz w:val="26"/>
                <w:szCs w:val="26"/>
              </w:rPr>
              <w:t>лагаемые</w:t>
            </w:r>
            <w:proofErr w:type="spellEnd"/>
            <w:r w:rsidRPr="00256460">
              <w:rPr>
                <w:sz w:val="26"/>
                <w:szCs w:val="26"/>
              </w:rPr>
              <w:t xml:space="preserve"> </w:t>
            </w:r>
          </w:p>
          <w:p w:rsidR="00CE6A96" w:rsidRPr="00256460" w:rsidRDefault="00CE6A96" w:rsidP="0075317F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75317F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Нормативная (начальная) цена имущества</w:t>
            </w:r>
          </w:p>
        </w:tc>
      </w:tr>
      <w:tr w:rsidR="00F20FED" w:rsidRPr="00256460" w:rsidTr="00D01AD1">
        <w:trPr>
          <w:trHeight w:hRule="exact" w:val="810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FED" w:rsidRPr="00256460" w:rsidRDefault="00F20FED" w:rsidP="00D01AD1">
            <w:pPr>
              <w:rPr>
                <w:sz w:val="26"/>
                <w:szCs w:val="26"/>
              </w:rPr>
            </w:pPr>
            <w:r w:rsidRPr="000B1E7E">
              <w:rPr>
                <w:sz w:val="24"/>
                <w:szCs w:val="26"/>
              </w:rPr>
              <w:t>1.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FED" w:rsidRPr="000573EE" w:rsidRDefault="00F20FED" w:rsidP="00F20FED">
            <w:pPr>
              <w:rPr>
                <w:sz w:val="24"/>
                <w:szCs w:val="24"/>
              </w:rPr>
            </w:pPr>
            <w:r w:rsidRPr="000573EE">
              <w:rPr>
                <w:sz w:val="24"/>
                <w:szCs w:val="24"/>
              </w:rPr>
              <w:t>Здание школы, кадастровый номер 43:19:381001:434, 1989 года, площадью 1219,20 кв.м., адрес (местонахождение): Кировская область, Нагорский район, п. п. Липовое, ул. Школьная, д.14.</w:t>
            </w:r>
            <w:r>
              <w:rPr>
                <w:sz w:val="24"/>
                <w:szCs w:val="24"/>
              </w:rPr>
              <w:t>, земельный участок 43:19:381001:196, общей площадью 5520 кв.м., категория земель: земли населенных пунктов, разрешенное использование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адрес (местонахождение): </w:t>
            </w: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Нагорский р-н, п. Липовое, ул. Школьная, д.14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FED" w:rsidRPr="0000780E" w:rsidRDefault="00F20FED" w:rsidP="00F20FED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F20FED" w:rsidRPr="0000780E" w:rsidRDefault="00F20FED" w:rsidP="00F20FED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F20FED" w:rsidRPr="000573EE" w:rsidRDefault="00F20FED" w:rsidP="00F20FED">
            <w:pPr>
              <w:rPr>
                <w:sz w:val="24"/>
                <w:szCs w:val="24"/>
              </w:rPr>
            </w:pPr>
            <w:r w:rsidRPr="00F20FED">
              <w:rPr>
                <w:sz w:val="24"/>
                <w:szCs w:val="24"/>
              </w:rPr>
              <w:t>Продажа муниципального имущества по минимально допустимой цене.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FED" w:rsidRPr="0000780E" w:rsidRDefault="00F20FED" w:rsidP="00F20FED">
            <w:pPr>
              <w:jc w:val="center"/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1-4 квартал</w:t>
            </w:r>
          </w:p>
          <w:p w:rsidR="00F20FED" w:rsidRPr="003E5655" w:rsidRDefault="00F20FED" w:rsidP="00F20FED">
            <w:r w:rsidRPr="000078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00780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FED" w:rsidRDefault="00F20FED" w:rsidP="00F20FED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1123000,00</w:t>
            </w: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561500,00</w:t>
            </w: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Default="00F20FED" w:rsidP="00F20FED">
            <w:pPr>
              <w:rPr>
                <w:sz w:val="24"/>
                <w:szCs w:val="24"/>
              </w:rPr>
            </w:pPr>
          </w:p>
          <w:p w:rsidR="00F20FED" w:rsidRPr="0000780E" w:rsidRDefault="00F20FED" w:rsidP="00F2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56150,00</w:t>
            </w:r>
          </w:p>
        </w:tc>
      </w:tr>
    </w:tbl>
    <w:p w:rsidR="00CE6A96" w:rsidRPr="00256460" w:rsidRDefault="00CE6A96" w:rsidP="00CE6A96">
      <w:pPr>
        <w:rPr>
          <w:sz w:val="26"/>
          <w:szCs w:val="26"/>
        </w:rPr>
      </w:pPr>
    </w:p>
    <w:p w:rsidR="00837466" w:rsidRDefault="00837466">
      <w:pPr>
        <w:rPr>
          <w:sz w:val="26"/>
          <w:szCs w:val="26"/>
        </w:rPr>
      </w:pPr>
    </w:p>
    <w:p w:rsidR="0075317F" w:rsidRPr="006C762B" w:rsidRDefault="0075317F" w:rsidP="0075317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sectPr w:rsidR="0075317F" w:rsidRPr="006C762B" w:rsidSect="008803F3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7F" w:rsidRDefault="0075317F" w:rsidP="000B1E7E">
      <w:r>
        <w:separator/>
      </w:r>
    </w:p>
  </w:endnote>
  <w:endnote w:type="continuationSeparator" w:id="1">
    <w:p w:rsidR="0075317F" w:rsidRDefault="0075317F" w:rsidP="000B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7F" w:rsidRDefault="0075317F" w:rsidP="000B1E7E">
      <w:r>
        <w:separator/>
      </w:r>
    </w:p>
  </w:footnote>
  <w:footnote w:type="continuationSeparator" w:id="1">
    <w:p w:rsidR="0075317F" w:rsidRDefault="0075317F" w:rsidP="000B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432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317F" w:rsidRPr="0075317F" w:rsidRDefault="00182567" w:rsidP="0075317F">
        <w:pPr>
          <w:pStyle w:val="af5"/>
          <w:jc w:val="center"/>
          <w:rPr>
            <w:sz w:val="24"/>
            <w:szCs w:val="24"/>
          </w:rPr>
        </w:pPr>
        <w:r w:rsidRPr="005A41F4">
          <w:rPr>
            <w:sz w:val="24"/>
            <w:szCs w:val="24"/>
          </w:rPr>
          <w:fldChar w:fldCharType="begin"/>
        </w:r>
        <w:r w:rsidR="0075317F" w:rsidRPr="005A41F4">
          <w:rPr>
            <w:sz w:val="24"/>
            <w:szCs w:val="24"/>
          </w:rPr>
          <w:instrText>PAGE   \* MERGEFORMAT</w:instrText>
        </w:r>
        <w:r w:rsidRPr="005A41F4">
          <w:rPr>
            <w:sz w:val="24"/>
            <w:szCs w:val="24"/>
          </w:rPr>
          <w:fldChar w:fldCharType="separate"/>
        </w:r>
        <w:r w:rsidR="00662745">
          <w:rPr>
            <w:noProof/>
            <w:sz w:val="24"/>
            <w:szCs w:val="24"/>
          </w:rPr>
          <w:t>3</w:t>
        </w:r>
        <w:r w:rsidRPr="005A41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D1" w:rsidRDefault="00D01AD1">
    <w:pPr>
      <w:pStyle w:val="af5"/>
    </w:pPr>
    <w:r w:rsidRPr="00D01AD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2740660</wp:posOffset>
          </wp:positionH>
          <wp:positionV relativeFrom="paragraph">
            <wp:posOffset>-59690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02E"/>
    <w:rsid w:val="0002259D"/>
    <w:rsid w:val="00072412"/>
    <w:rsid w:val="0008382C"/>
    <w:rsid w:val="000A6E72"/>
    <w:rsid w:val="000B1E7E"/>
    <w:rsid w:val="000E202E"/>
    <w:rsid w:val="0010293F"/>
    <w:rsid w:val="00110480"/>
    <w:rsid w:val="00182567"/>
    <w:rsid w:val="001A1175"/>
    <w:rsid w:val="001E0AFC"/>
    <w:rsid w:val="001F7312"/>
    <w:rsid w:val="00223EED"/>
    <w:rsid w:val="002415FA"/>
    <w:rsid w:val="00245AC4"/>
    <w:rsid w:val="00246FB3"/>
    <w:rsid w:val="00256460"/>
    <w:rsid w:val="003771D4"/>
    <w:rsid w:val="00387DE9"/>
    <w:rsid w:val="003E0BE5"/>
    <w:rsid w:val="003E2805"/>
    <w:rsid w:val="003F7349"/>
    <w:rsid w:val="00416DD1"/>
    <w:rsid w:val="00426107"/>
    <w:rsid w:val="00477305"/>
    <w:rsid w:val="004B6148"/>
    <w:rsid w:val="004E68B5"/>
    <w:rsid w:val="00563B99"/>
    <w:rsid w:val="005869FB"/>
    <w:rsid w:val="005A41F4"/>
    <w:rsid w:val="005E035E"/>
    <w:rsid w:val="00616C10"/>
    <w:rsid w:val="006326A2"/>
    <w:rsid w:val="0065165D"/>
    <w:rsid w:val="006556C0"/>
    <w:rsid w:val="00657718"/>
    <w:rsid w:val="00662745"/>
    <w:rsid w:val="006678FA"/>
    <w:rsid w:val="006B3A1F"/>
    <w:rsid w:val="006C762B"/>
    <w:rsid w:val="007249B8"/>
    <w:rsid w:val="0075317F"/>
    <w:rsid w:val="0077621C"/>
    <w:rsid w:val="007D65DC"/>
    <w:rsid w:val="0082600A"/>
    <w:rsid w:val="00837466"/>
    <w:rsid w:val="008803F3"/>
    <w:rsid w:val="00961AEE"/>
    <w:rsid w:val="0099072F"/>
    <w:rsid w:val="009D7ECC"/>
    <w:rsid w:val="00A224CD"/>
    <w:rsid w:val="00A242BF"/>
    <w:rsid w:val="00A90E8D"/>
    <w:rsid w:val="00AA3E27"/>
    <w:rsid w:val="00AC3FB8"/>
    <w:rsid w:val="00AF64B7"/>
    <w:rsid w:val="00B33698"/>
    <w:rsid w:val="00B33FC7"/>
    <w:rsid w:val="00BA383B"/>
    <w:rsid w:val="00C753BF"/>
    <w:rsid w:val="00CE6A96"/>
    <w:rsid w:val="00D01AD1"/>
    <w:rsid w:val="00D2280F"/>
    <w:rsid w:val="00D3394B"/>
    <w:rsid w:val="00DA6297"/>
    <w:rsid w:val="00DB6241"/>
    <w:rsid w:val="00DD15E0"/>
    <w:rsid w:val="00E50444"/>
    <w:rsid w:val="00E90331"/>
    <w:rsid w:val="00EF71EB"/>
    <w:rsid w:val="00F16A47"/>
    <w:rsid w:val="00F20FED"/>
    <w:rsid w:val="00F73C0C"/>
    <w:rsid w:val="00F8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5A41F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41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40</cp:revision>
  <cp:lastPrinted>2023-10-18T10:34:00Z</cp:lastPrinted>
  <dcterms:created xsi:type="dcterms:W3CDTF">2019-02-19T08:34:00Z</dcterms:created>
  <dcterms:modified xsi:type="dcterms:W3CDTF">2024-10-28T07:17:00Z</dcterms:modified>
</cp:coreProperties>
</file>