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03" w:rsidRPr="00263003" w:rsidRDefault="00263003" w:rsidP="0026300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03">
        <w:rPr>
          <w:rFonts w:ascii="Times New Roman" w:hAnsi="Times New Roman" w:cs="Times New Roman"/>
          <w:b/>
          <w:sz w:val="24"/>
          <w:szCs w:val="24"/>
        </w:rPr>
        <w:t>Отчет о работе по профилактике безнадзорности и правонарушений несовершеннолетних на территории Нагорского района по итогам 2023 года.</w:t>
      </w:r>
    </w:p>
    <w:p w:rsidR="00F62934" w:rsidRDefault="00F62934" w:rsidP="00F62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на 1 января 202</w:t>
      </w:r>
      <w:r w:rsidR="00DF51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проживает </w:t>
      </w: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FC695D">
        <w:rPr>
          <w:rFonts w:ascii="Times New Roman" w:hAnsi="Times New Roman" w:cs="Times New Roman"/>
          <w:b/>
          <w:i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(АППГ 12</w:t>
      </w:r>
      <w:r w:rsidR="00FC695D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) несовершеннолетних (по данным администраций поселений).</w:t>
      </w:r>
    </w:p>
    <w:p w:rsidR="00F62934" w:rsidRDefault="00F62934" w:rsidP="00F62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района расположено 14 образовательных организаций, 5 средних школ: КОГОБУ СШ с УИОП п. Нагорск, МКОУ СОШ п. Орлецы, МКОУ СОШ с. Заево, МКОУ СОШ п. Кобра, МКОУ СОШ с. Синегорье, 1 основная школа: МКОУ ООШ с. Мулино, 2 учреждения дополнительного образования МКОО ДО ДЮЦ «Факел», 1 детская школа искусств, 6 дошкольных образовательных учреждений и 4 дошкольных групп при образовательных организациях,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МКУК РЦНТ имеет юридический статус, в состав его входят Районный дом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Нагорск,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Грехневский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культуры, 9 сельских домов культуры, 13 библиотек, из них 1 городская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Грехневская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), 1 центральная районная, 11 сельских библиотек, из них 2 библиотеки-клуба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Крутоложская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КОГАУСО «Межрайонный КЦСОН в Слободском районе», 1 лечебно - профилактическое учреждение, имеющее юридический статус (КОГБУЗ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ЦРБ»), в их число входит 2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 здравпунктов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амбулатория.</w:t>
      </w:r>
      <w:proofErr w:type="gramEnd"/>
    </w:p>
    <w:p w:rsidR="00F62934" w:rsidRDefault="00F62934" w:rsidP="00F62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комиссии по делам несовершеннолетних и защите их прав при администрации Нагорского района (далее КДН и ЗП) основывается на принципах законности, гуманного обращения с несовершеннолетними, поддержки семьи и взаимодействия с ней, индивидуального подхода к исправлению несовершеннолетних.</w:t>
      </w:r>
    </w:p>
    <w:p w:rsidR="00F62934" w:rsidRDefault="00F62934" w:rsidP="00F629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F51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работа районной комиссии по делам несовершеннолетних и защите их прав строилась на основании годового плана работы КДН и ЗП.</w:t>
      </w:r>
    </w:p>
    <w:p w:rsidR="00F62934" w:rsidRDefault="00F62934" w:rsidP="00F62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 по делам несовершеннолетних и защите их прав Нагорского района в 202</w:t>
      </w:r>
      <w:r w:rsidR="00DF51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работала в следующем составе: Рылова И.А. - председатель комиссии,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Н.Н.- начальник РУО, заместитель председателя комиссии, Чувашова А.И. – ответственный секретарь комиссии, члены комиссии: Серебреникова Э.И.-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 органов опеки и попечительства управления образования, Воробьева А.В. – главный специалист по делам молодежи администрации Нагорского района, Неустроева Н.В. – врач психиатр - нарколог КОГБУЗ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ЦРБ», Казакова Е.М. – заместитель главного врача по МОН КОГБУЗ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ЦРБ», Пшеницына С.Ю. - директор КОГКУ ЦЗН Нагорского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Тютюнник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А.С.– начальник ПП «Нагорский» МО МВД России «Слободской»,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– начальник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Нагорского отдела КОГАУСО «Межрайонный КЦСОН в Слободском районе», Викторова Е.В. - начальник управления  культуры  Нагорского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Л.А.- заместитель директора по воспитательной работе КОГОБУ СШ с УИОП п. Нагорск</w:t>
      </w:r>
      <w:r w:rsidR="00DF51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34" w:rsidRDefault="00F62934" w:rsidP="002630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представители практически всех органов и учреждений системы профилактики безнадзорности и правонарушений несовершеннолетних Нагорского района.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районной КДН и ЗП утвержден постановлением администрации Нагорского района</w:t>
      </w:r>
      <w:r w:rsidR="00D55A54">
        <w:rPr>
          <w:rFonts w:ascii="Times New Roman" w:hAnsi="Times New Roman" w:cs="Times New Roman"/>
          <w:sz w:val="24"/>
          <w:szCs w:val="24"/>
        </w:rPr>
        <w:t xml:space="preserve"> №86-П от 04.02.2019 года</w:t>
      </w:r>
      <w:r>
        <w:rPr>
          <w:rFonts w:ascii="Times New Roman" w:hAnsi="Times New Roman" w:cs="Times New Roman"/>
          <w:sz w:val="24"/>
          <w:szCs w:val="24"/>
        </w:rPr>
        <w:t xml:space="preserve">, положение о комиссии по делам несовершеннолетних и защите их прав Нагорского района утверждено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</w:t>
      </w:r>
      <w:r w:rsidR="00D55A54">
        <w:rPr>
          <w:rFonts w:ascii="Times New Roman" w:hAnsi="Times New Roman" w:cs="Times New Roman"/>
          <w:sz w:val="24"/>
          <w:szCs w:val="24"/>
        </w:rPr>
        <w:t xml:space="preserve"> №26/5 от 01.02.2019 года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2934" w:rsidRDefault="00F62934" w:rsidP="00F62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течение 202</w:t>
      </w:r>
      <w:r w:rsidR="00DF51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проведено 21 (АППГ 2</w:t>
      </w:r>
      <w:r w:rsidR="00DF51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заседание районной комиссии по делам несовершеннолетних и защите их прав.</w:t>
      </w:r>
    </w:p>
    <w:p w:rsidR="00D55A54" w:rsidRDefault="00F62934" w:rsidP="00974886">
      <w:pPr>
        <w:pStyle w:val="a3"/>
        <w:tabs>
          <w:tab w:val="left" w:pos="3682"/>
        </w:tabs>
        <w:spacing w:after="0"/>
        <w:jc w:val="both"/>
      </w:pPr>
      <w:r>
        <w:t xml:space="preserve">На заседаниях рассмотрены следующие вопросы: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>Утверждение плана работы районной КДН и ЗП на 202</w:t>
      </w:r>
      <w:r w:rsidR="00FC695D">
        <w:t>3</w:t>
      </w:r>
      <w:r w:rsidR="00F62934">
        <w:t xml:space="preserve"> год;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  <w:rPr>
          <w:szCs w:val="28"/>
        </w:rPr>
      </w:pPr>
      <w:r>
        <w:t xml:space="preserve">- </w:t>
      </w:r>
      <w:r w:rsidR="004F3351" w:rsidRPr="004F3351">
        <w:rPr>
          <w:szCs w:val="28"/>
        </w:rPr>
        <w:t xml:space="preserve">Анализ работы районной комиссии по делам несовершеннолетних и защите их прав Нагорского района за 2022 год;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  <w:rPr>
          <w:sz w:val="28"/>
          <w:szCs w:val="28"/>
        </w:rPr>
      </w:pPr>
      <w:r>
        <w:rPr>
          <w:szCs w:val="28"/>
        </w:rPr>
        <w:t xml:space="preserve">- </w:t>
      </w:r>
      <w:r w:rsidR="00F62934">
        <w:t>Рассмотрение административных материалов; снятие с учета КДН и ЗП</w:t>
      </w:r>
      <w:r w:rsidR="00FC695D">
        <w:t xml:space="preserve"> семей и несовершеннолетних, состоящих на профилактическом учете</w:t>
      </w:r>
      <w:r w:rsidR="00F62934">
        <w:t>;</w:t>
      </w:r>
      <w:r w:rsidR="004F3351" w:rsidRPr="004F3351">
        <w:rPr>
          <w:sz w:val="28"/>
          <w:szCs w:val="28"/>
        </w:rPr>
        <w:t xml:space="preserve">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rPr>
          <w:sz w:val="28"/>
          <w:szCs w:val="28"/>
        </w:rPr>
        <w:t xml:space="preserve">- </w:t>
      </w:r>
      <w:r w:rsidR="004F3351" w:rsidRPr="004F3351">
        <w:rPr>
          <w:szCs w:val="28"/>
        </w:rPr>
        <w:t>О подготовке исковых заявлений в Слободской районный суд о лишении родительских прав родителей в отношении несовершеннолетних детей;</w:t>
      </w:r>
      <w:r w:rsidR="00F62934">
        <w:t xml:space="preserve">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 xml:space="preserve">Утверждение межведомственных реабилитационных планов в отношении семей, находящихся в социально опасном положении и несовершеннолетних;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>О закреплении общественного воспитателя по работе с несовершеннолетним;</w:t>
      </w:r>
      <w:r w:rsidR="004F3351">
        <w:t xml:space="preserve">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4F3351">
        <w:t>Об утверждении планов работы общественных воспитателей с несовершеннолетними;</w:t>
      </w:r>
      <w:r w:rsidR="00F62934">
        <w:t xml:space="preserve">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4F3351">
        <w:t xml:space="preserve">Отчеты общественных воспитателей;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 xml:space="preserve">О продолжении проведения ИПР;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 xml:space="preserve">Рассмотрение постановлений о прекращении производства по делу об административном правонарушении;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 xml:space="preserve">Рассмотрение документов Правительства Кировской области;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 xml:space="preserve">О проведении проверок семей, состоящих на учете КДН и ЗП Нагорского района по месту жительства с целью контроля соблюдения норм пожарной безопасности;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F62934">
        <w:t>Рассмотрение областных документов;</w:t>
      </w:r>
      <w:r w:rsidR="005F527D" w:rsidRPr="005F527D">
        <w:tab/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5F527D" w:rsidRPr="005F527D">
        <w:t>Об изменении в составе лекционной группы при комиссии по делам несовершеннолетних и защите их прав Нагорского района</w:t>
      </w:r>
      <w:r w:rsidR="005F527D">
        <w:t xml:space="preserve">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5F527D" w:rsidRPr="005F527D">
        <w:t>О работе МКОО ДО ДЮЦ</w:t>
      </w:r>
      <w:r w:rsidR="005F527D">
        <w:t xml:space="preserve"> </w:t>
      </w:r>
      <w:r w:rsidR="009C0A66">
        <w:t xml:space="preserve">«Факел» с детьми и подростками;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5F527D" w:rsidRPr="005F527D">
        <w:t>О динамике потребления наркотически</w:t>
      </w:r>
      <w:r w:rsidR="009C0A66">
        <w:t>х, токсических средств, психоак</w:t>
      </w:r>
      <w:r w:rsidR="005F527D" w:rsidRPr="005F527D">
        <w:t>тивных веществ, потребление алког</w:t>
      </w:r>
      <w:r w:rsidR="009C0A66">
        <w:t>ольной, спиртосодержащей продук</w:t>
      </w:r>
      <w:r w:rsidR="005F527D" w:rsidRPr="005F527D">
        <w:t>ции несовершеннолетними, работа по выявлению данных явлений, меры принятые по профилактике данных явлений. Работа с родит</w:t>
      </w:r>
      <w:r w:rsidR="009C0A66">
        <w:t>елями, упот</w:t>
      </w:r>
      <w:r w:rsidR="005F527D" w:rsidRPr="005F527D">
        <w:t>ребляющими спиртные напитки. Инфо</w:t>
      </w:r>
      <w:r w:rsidR="009C0A66">
        <w:t xml:space="preserve">рмация за 2 полугодие 2022 года;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C0A66">
        <w:t xml:space="preserve">О </w:t>
      </w:r>
      <w:r w:rsidR="009C0A66" w:rsidRPr="009C0A66">
        <w:t>работе по профилактике правонарушений среди несовершеннолетних, связанных с нарушением Правил Дорожного движения, работа по профилактике детского дорожного травматизма среди учащи</w:t>
      </w:r>
      <w:r w:rsidR="009C0A66">
        <w:t xml:space="preserve">хся;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C0A66">
        <w:t xml:space="preserve">О продолжении проведения индивидуально профилактической работы с несовершеннолетними и семьями, находящимися в социально-опасном положении;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C0A66" w:rsidRPr="009C0A66">
        <w:t xml:space="preserve">О проведении индивидуально – профилактической работы с </w:t>
      </w:r>
      <w:r w:rsidR="009C0A66">
        <w:t>несовершеннолетними</w:t>
      </w:r>
      <w:r w:rsidR="009C0A66" w:rsidRPr="009C0A66">
        <w:t xml:space="preserve"> с согласия руководителя органа или учреждения системы профилактики безнадзорности и правонарушений несовершеннолетних (с согласия председателя</w:t>
      </w:r>
      <w:r w:rsidR="009C0A66">
        <w:t xml:space="preserve"> районной КДН и ЗП);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C0A66" w:rsidRPr="009C0A66">
        <w:t>Информация о соблюдении прав обучающихся с ограниченными возможностями здоровья на образование. (Управление</w:t>
      </w:r>
      <w:r w:rsidR="009C0A66">
        <w:t xml:space="preserve"> образования Нагорского района);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74886" w:rsidRPr="00974886">
        <w:t xml:space="preserve">Анализ работы служб примирения (медиации) </w:t>
      </w:r>
      <w:r w:rsidR="00974886">
        <w:t>на территории Нагорского района.</w:t>
      </w:r>
      <w:r w:rsidR="00974886" w:rsidRPr="00974886">
        <w:t xml:space="preserve"> (Работа образовательных организаций, КОГАУСО «</w:t>
      </w:r>
      <w:proofErr w:type="gramStart"/>
      <w:r w:rsidR="00974886" w:rsidRPr="00974886">
        <w:t>Межрайонный</w:t>
      </w:r>
      <w:proofErr w:type="gramEnd"/>
      <w:r w:rsidR="00974886" w:rsidRPr="00974886">
        <w:t xml:space="preserve"> КЦСОН в Слободском районе» по распространению информа</w:t>
      </w:r>
      <w:r w:rsidR="00974886">
        <w:t xml:space="preserve">ции о Детском телефоне доверия);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74886">
        <w:t xml:space="preserve">Организация летнего отдыха детей и подростков в период летних школьных каникул </w:t>
      </w:r>
      <w:proofErr w:type="gramStart"/>
      <w:r w:rsidR="00974886">
        <w:t>в</w:t>
      </w:r>
      <w:proofErr w:type="gramEnd"/>
      <w:r w:rsidR="00974886">
        <w:t xml:space="preserve"> </w:t>
      </w:r>
      <w:proofErr w:type="gramStart"/>
      <w:r w:rsidR="00974886">
        <w:t>Нагорском</w:t>
      </w:r>
      <w:proofErr w:type="gramEnd"/>
      <w:r w:rsidR="00974886">
        <w:t xml:space="preserve"> районе; </w:t>
      </w:r>
    </w:p>
    <w:p w:rsidR="00D55A54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74886">
        <w:t xml:space="preserve">Организация временного трудоустройства несовершеннолетних в период летних школьных каникул; </w:t>
      </w:r>
    </w:p>
    <w:p w:rsidR="00897680" w:rsidRDefault="00D55A54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74886" w:rsidRPr="00974886">
        <w:t xml:space="preserve">О работе   территориального  отделения  Главного  управления  МЧС России по  Кировской  области  по предупреждению   чрезвычайных  ситуаций среди несовершеннолетних,   в  том числе   обеспечения  пожарной  безопасности. Информация  </w:t>
      </w:r>
      <w:r w:rsidR="00974886" w:rsidRPr="00974886">
        <w:lastRenderedPageBreak/>
        <w:t>о других  проведенных  мероприятиях по предупреждению  нес</w:t>
      </w:r>
      <w:r w:rsidR="00974886">
        <w:t xml:space="preserve">частных  случаев, гибели  детей; </w:t>
      </w:r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proofErr w:type="gramStart"/>
      <w:r>
        <w:t xml:space="preserve">- </w:t>
      </w:r>
      <w:r w:rsidR="00974886" w:rsidRPr="00974886">
        <w:t>Работа специалиста по делам молодежи с несовершеннолетними, участие в организации отдыха, досуга и занятости несовершеннолетних, в разработке и реализации целевых программ по профилактике безнадзорности и пр</w:t>
      </w:r>
      <w:r w:rsidR="00974886">
        <w:t>авонарушений несовершеннолетних,</w:t>
      </w:r>
      <w:r w:rsidR="00974886" w:rsidRPr="00974886">
        <w:t xml:space="preserve"> оказание содействия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</w:t>
      </w:r>
      <w:r w:rsidR="00974886">
        <w:t xml:space="preserve">авонарушений несовершеннолетних; </w:t>
      </w:r>
      <w:proofErr w:type="gramEnd"/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74886" w:rsidRPr="00974886">
        <w:t>Профилактика детского травматизма в</w:t>
      </w:r>
      <w:r w:rsidR="00974886">
        <w:t xml:space="preserve"> летний период (Информация РУК); </w:t>
      </w:r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974886" w:rsidRPr="00974886">
        <w:t>Рассмотрение</w:t>
      </w:r>
      <w:r w:rsidR="00C13015">
        <w:t xml:space="preserve"> информации и</w:t>
      </w:r>
      <w:r w:rsidR="00974886" w:rsidRPr="00974886">
        <w:t xml:space="preserve"> постановления комиссии по делам несовершеннолетних и защите их прав </w:t>
      </w:r>
      <w:proofErr w:type="spellStart"/>
      <w:r w:rsidR="00974886" w:rsidRPr="00974886">
        <w:t>Нововятского</w:t>
      </w:r>
      <w:proofErr w:type="spellEnd"/>
      <w:r w:rsidR="00974886" w:rsidRPr="00974886">
        <w:t xml:space="preserve"> района муниципального образования «Город Киров»</w:t>
      </w:r>
      <w:r w:rsidR="00974886">
        <w:t xml:space="preserve">; </w:t>
      </w:r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C13015" w:rsidRPr="00C13015">
        <w:t>Профилактика детского травматизма в летний пер</w:t>
      </w:r>
      <w:r w:rsidR="00C13015">
        <w:t xml:space="preserve">иод (Информация РУО, поселения); </w:t>
      </w:r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C13015" w:rsidRPr="00C13015">
        <w:t xml:space="preserve">Организация внеурочной занятости несовершеннолетних Нагорского района </w:t>
      </w:r>
      <w:r w:rsidR="00C13015">
        <w:t xml:space="preserve">за 2023 год; </w:t>
      </w:r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C13015" w:rsidRPr="00C13015">
        <w:t>О соблюдении законодательства о защите прав и соци</w:t>
      </w:r>
      <w:r w:rsidR="00C13015">
        <w:t xml:space="preserve">альных гарантий детей-инвалидов; </w:t>
      </w:r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C13015" w:rsidRPr="00C13015">
        <w:t>Подведение итогов межведомственной операции</w:t>
      </w:r>
      <w:r w:rsidR="00C13015">
        <w:t xml:space="preserve"> «Подросток» в Нагорском районе; </w:t>
      </w:r>
      <w:proofErr w:type="gramStart"/>
      <w:r w:rsidR="00C13015" w:rsidRPr="00C13015">
        <w:t>О</w:t>
      </w:r>
      <w:proofErr w:type="gramEnd"/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proofErr w:type="spellStart"/>
      <w:r w:rsidR="00C13015" w:rsidRPr="00C13015">
        <w:t>рганизация</w:t>
      </w:r>
      <w:proofErr w:type="spellEnd"/>
      <w:r w:rsidR="00C13015" w:rsidRPr="00C13015">
        <w:t xml:space="preserve"> досуга и занятости в период зимних школьных каникул. (Совместно РУК, МКУК РЦНТ, КОГАУСО «МКЦСОН в Слободском районе», РУО, гл. специалист по делам молодежи</w:t>
      </w:r>
      <w:r w:rsidR="00C13015">
        <w:t xml:space="preserve">, ведущий специалист по спорту); </w:t>
      </w:r>
    </w:p>
    <w:p w:rsidR="00F62934" w:rsidRDefault="00897680" w:rsidP="00974886">
      <w:pPr>
        <w:pStyle w:val="a3"/>
        <w:tabs>
          <w:tab w:val="left" w:pos="3682"/>
        </w:tabs>
        <w:spacing w:after="0"/>
        <w:jc w:val="both"/>
      </w:pPr>
      <w:r>
        <w:t xml:space="preserve">- </w:t>
      </w:r>
      <w:r w:rsidR="00C13015">
        <w:t>Об исполнении межведомственных реабилитационных планов в отношении семей и несовершеннолетних, находящихся в социально опасном положении, состоящих на учете в КДН и ЗП Нагорского района.</w:t>
      </w:r>
    </w:p>
    <w:p w:rsidR="00897680" w:rsidRDefault="00897680" w:rsidP="00974886">
      <w:pPr>
        <w:pStyle w:val="a3"/>
        <w:tabs>
          <w:tab w:val="left" w:pos="3682"/>
        </w:tabs>
        <w:spacing w:after="0"/>
        <w:jc w:val="both"/>
      </w:pPr>
    </w:p>
    <w:p w:rsidR="00F62934" w:rsidRDefault="00897680" w:rsidP="00F62934">
      <w:pPr>
        <w:pStyle w:val="a3"/>
        <w:ind w:firstLine="708"/>
        <w:jc w:val="both"/>
        <w:rPr>
          <w:b/>
        </w:rPr>
      </w:pPr>
      <w:r>
        <w:t>В 2023 году проведено 3 мониторинга деятельности органов и учреждений системы профилактики безнадзорности. В</w:t>
      </w:r>
      <w:r w:rsidR="00F62934">
        <w:t xml:space="preserve">опросы </w:t>
      </w:r>
      <w:r>
        <w:t>мониторинга заслушиваются на заседании комиссии после предварительного мониторинга.</w:t>
      </w:r>
      <w:r w:rsidR="00F62934">
        <w:t xml:space="preserve"> По результатам </w:t>
      </w:r>
      <w:r>
        <w:t>мониторингов</w:t>
      </w:r>
      <w:r w:rsidR="00F62934">
        <w:t xml:space="preserve"> всегда составляются справки. </w:t>
      </w:r>
      <w:r>
        <w:t>В ходе мониторинга</w:t>
      </w:r>
      <w:r w:rsidR="00F62934">
        <w:t xml:space="preserve"> анализируется работа, отмечаются положительные моменты в работе, недостатки, даются рекомендации</w:t>
      </w:r>
      <w:r>
        <w:t>,</w:t>
      </w:r>
      <w:r w:rsidRPr="00897680">
        <w:t xml:space="preserve"> </w:t>
      </w:r>
      <w:r>
        <w:t>выносятся постановления,</w:t>
      </w:r>
      <w:r w:rsidR="00F62934">
        <w:t xml:space="preserve"> КДН и ЗП контролирует выполнение постановлений.</w:t>
      </w:r>
    </w:p>
    <w:p w:rsidR="00F62934" w:rsidRDefault="00F62934" w:rsidP="00F62934">
      <w:pPr>
        <w:pStyle w:val="a3"/>
        <w:ind w:firstLine="708"/>
        <w:jc w:val="both"/>
        <w:rPr>
          <w:b/>
        </w:rPr>
      </w:pPr>
      <w:proofErr w:type="gramStart"/>
      <w:r>
        <w:t>В период 202</w:t>
      </w:r>
      <w:r w:rsidR="00DE7999">
        <w:t>3</w:t>
      </w:r>
      <w:r>
        <w:t xml:space="preserve"> года на рассмотрения в КДН и ЗП поступило всего </w:t>
      </w:r>
      <w:r w:rsidR="00DE7999">
        <w:rPr>
          <w:b/>
          <w:i/>
        </w:rPr>
        <w:t>59</w:t>
      </w:r>
      <w:r>
        <w:t xml:space="preserve"> (АППГ </w:t>
      </w:r>
      <w:r w:rsidR="00DE7999">
        <w:t>44) дел</w:t>
      </w:r>
      <w:r>
        <w:t xml:space="preserve"> в отношении взрослых лиц и несовершеннолетних, из них </w:t>
      </w:r>
      <w:r w:rsidR="0050293A">
        <w:rPr>
          <w:b/>
          <w:i/>
        </w:rPr>
        <w:t>44</w:t>
      </w:r>
      <w:r w:rsidR="00DE7999">
        <w:t xml:space="preserve"> (АППГ 43</w:t>
      </w:r>
      <w:r>
        <w:t xml:space="preserve">) по протоколам об административных правонарушениях и </w:t>
      </w:r>
      <w:r w:rsidR="0050293A">
        <w:rPr>
          <w:b/>
          <w:i/>
        </w:rPr>
        <w:t>15</w:t>
      </w:r>
      <w:r>
        <w:t xml:space="preserve"> (АППГ </w:t>
      </w:r>
      <w:r w:rsidR="00DE7999">
        <w:t>1</w:t>
      </w:r>
      <w:r>
        <w:t xml:space="preserve">) по иным материалам (определения об отказе в возбуждении административных производств в связи с </w:t>
      </w:r>
      <w:proofErr w:type="spellStart"/>
      <w:r>
        <w:t>недостижением</w:t>
      </w:r>
      <w:proofErr w:type="spellEnd"/>
      <w:r>
        <w:t xml:space="preserve"> возраста привлечения к административной ответственности</w:t>
      </w:r>
      <w:r w:rsidR="00BD3C6E">
        <w:t xml:space="preserve"> - </w:t>
      </w:r>
      <w:r w:rsidR="0050293A">
        <w:t>12</w:t>
      </w:r>
      <w:r>
        <w:t>, определения об отказе в</w:t>
      </w:r>
      <w:proofErr w:type="gramEnd"/>
      <w:r>
        <w:t xml:space="preserve"> </w:t>
      </w:r>
      <w:proofErr w:type="gramStart"/>
      <w:r>
        <w:t>возбуждении</w:t>
      </w:r>
      <w:proofErr w:type="gramEnd"/>
      <w:r>
        <w:t xml:space="preserve"> уголовных дел в связи с </w:t>
      </w:r>
      <w:proofErr w:type="spellStart"/>
      <w:r>
        <w:t>недостижением</w:t>
      </w:r>
      <w:proofErr w:type="spellEnd"/>
      <w:r>
        <w:t xml:space="preserve"> возраста привлечения к уголовной ответственности - </w:t>
      </w:r>
      <w:r w:rsidR="00BD3C6E">
        <w:t>3</w:t>
      </w:r>
      <w:r>
        <w:t>).</w:t>
      </w:r>
    </w:p>
    <w:p w:rsidR="00F62934" w:rsidRDefault="00F62934" w:rsidP="00675738">
      <w:pPr>
        <w:pStyle w:val="a3"/>
        <w:ind w:firstLine="708"/>
        <w:jc w:val="both"/>
      </w:pPr>
      <w:r>
        <w:t xml:space="preserve">Из </w:t>
      </w:r>
      <w:r w:rsidR="0050293A">
        <w:t>44</w:t>
      </w:r>
      <w:r>
        <w:t xml:space="preserve"> административных материалов, поступивших на рассмотрение по </w:t>
      </w:r>
      <w:r w:rsidR="008364C8">
        <w:rPr>
          <w:b/>
          <w:i/>
        </w:rPr>
        <w:t>31</w:t>
      </w:r>
      <w:r>
        <w:rPr>
          <w:b/>
          <w:i/>
        </w:rPr>
        <w:t xml:space="preserve"> </w:t>
      </w:r>
      <w:r>
        <w:t xml:space="preserve">(АППГ </w:t>
      </w:r>
      <w:r w:rsidR="00BD3C6E">
        <w:t>36</w:t>
      </w:r>
      <w:r>
        <w:t xml:space="preserve">) материалам вынесены решения о наказании, по </w:t>
      </w:r>
      <w:r w:rsidR="00675738">
        <w:t>2</w:t>
      </w:r>
      <w:r>
        <w:t xml:space="preserve"> (АППГ </w:t>
      </w:r>
      <w:r w:rsidR="0050293A">
        <w:t>7</w:t>
      </w:r>
      <w:r>
        <w:t xml:space="preserve">) административным протоколам решения о наказании не вынесены, из них </w:t>
      </w:r>
      <w:r w:rsidR="00675738">
        <w:t>2</w:t>
      </w:r>
      <w:r>
        <w:t xml:space="preserve"> в отношении родителей</w:t>
      </w:r>
      <w:r w:rsidR="00675738">
        <w:t xml:space="preserve"> (</w:t>
      </w:r>
      <w:r>
        <w:t>по ст.</w:t>
      </w:r>
      <w:r w:rsidR="00675738">
        <w:t>20.22</w:t>
      </w:r>
      <w:r>
        <w:t xml:space="preserve"> </w:t>
      </w:r>
      <w:proofErr w:type="spellStart"/>
      <w:r>
        <w:t>КоАП</w:t>
      </w:r>
      <w:proofErr w:type="spellEnd"/>
      <w:r>
        <w:t xml:space="preserve"> РФ прекращены</w:t>
      </w:r>
      <w:r w:rsidR="00675738">
        <w:t xml:space="preserve"> </w:t>
      </w:r>
      <w:r>
        <w:t>в связи с истечением сроков давности привлечении к административной</w:t>
      </w:r>
      <w:r w:rsidR="00675738">
        <w:t xml:space="preserve"> ответственности)</w:t>
      </w:r>
    </w:p>
    <w:p w:rsidR="00F62934" w:rsidRDefault="00675738" w:rsidP="00F62934">
      <w:pPr>
        <w:pStyle w:val="a3"/>
        <w:ind w:firstLine="708"/>
        <w:jc w:val="both"/>
        <w:rPr>
          <w:b/>
        </w:rPr>
      </w:pPr>
      <w:proofErr w:type="gramStart"/>
      <w:r>
        <w:t>В течение 2023 года в суд направлено 2 исковых</w:t>
      </w:r>
      <w:r w:rsidR="00F62934">
        <w:t xml:space="preserve"> заявления о лишении родительских прав родителей в отношении несовершеннолетних детей</w:t>
      </w:r>
      <w:r>
        <w:t>, из них 2 удовлетворены судом.</w:t>
      </w:r>
      <w:proofErr w:type="gramEnd"/>
    </w:p>
    <w:p w:rsidR="00F62934" w:rsidRDefault="00F62934" w:rsidP="00F62934">
      <w:pPr>
        <w:pStyle w:val="a3"/>
        <w:ind w:firstLine="708"/>
        <w:jc w:val="both"/>
      </w:pPr>
      <w:r>
        <w:t>В течение 202</w:t>
      </w:r>
      <w:r w:rsidR="00675738">
        <w:t>3</w:t>
      </w:r>
      <w:r>
        <w:t xml:space="preserve"> года несовершеннолетними не совершено общественно опасных деяний.</w:t>
      </w:r>
    </w:p>
    <w:p w:rsidR="00F62934" w:rsidRDefault="00F62934" w:rsidP="00F62934">
      <w:pPr>
        <w:pStyle w:val="a3"/>
        <w:ind w:firstLine="708"/>
        <w:jc w:val="both"/>
        <w:rPr>
          <w:b/>
        </w:rPr>
      </w:pPr>
      <w:r>
        <w:t>В течение 202</w:t>
      </w:r>
      <w:r w:rsidR="00675738">
        <w:t>3</w:t>
      </w:r>
      <w:r>
        <w:t xml:space="preserve"> года несовершеннолетним</w:t>
      </w:r>
      <w:r w:rsidR="00445EB4">
        <w:t>, не достигшим возраста для привлечения к уголовной ответственности,</w:t>
      </w:r>
      <w:r>
        <w:t xml:space="preserve"> </w:t>
      </w:r>
      <w:r w:rsidR="00675738">
        <w:t>совершено 1 преступление</w:t>
      </w:r>
      <w:r>
        <w:t xml:space="preserve"> (АППГ </w:t>
      </w:r>
      <w:r w:rsidR="00675738">
        <w:t>0</w:t>
      </w:r>
      <w:r>
        <w:t>)</w:t>
      </w:r>
      <w:r w:rsidR="00445EB4">
        <w:t xml:space="preserve"> по ст. 158 УК РФ и с</w:t>
      </w:r>
      <w:r w:rsidR="003D1D6B">
        <w:t>т. 139 УК РФ, несовершеннолетний поставлен на профилактический учет для проведения индивидуально профилактической работы</w:t>
      </w:r>
      <w:r>
        <w:t xml:space="preserve">. </w:t>
      </w:r>
    </w:p>
    <w:p w:rsidR="00F62934" w:rsidRDefault="00F62934" w:rsidP="00F62934">
      <w:pPr>
        <w:pStyle w:val="a3"/>
        <w:ind w:firstLine="708"/>
        <w:jc w:val="both"/>
        <w:rPr>
          <w:b/>
        </w:rPr>
      </w:pPr>
      <w:r>
        <w:lastRenderedPageBreak/>
        <w:t>На учете в районной КДН и ЗП на 31.12.202</w:t>
      </w:r>
      <w:r w:rsidR="003D1D6B">
        <w:t>3</w:t>
      </w:r>
      <w:r>
        <w:t xml:space="preserve"> года состоит </w:t>
      </w:r>
      <w:r>
        <w:rPr>
          <w:b/>
          <w:i/>
        </w:rPr>
        <w:t xml:space="preserve">24 </w:t>
      </w:r>
      <w:r>
        <w:t>(АППГ 2</w:t>
      </w:r>
      <w:r w:rsidR="003D1D6B">
        <w:t>4</w:t>
      </w:r>
      <w:r>
        <w:t xml:space="preserve">) семьи, находящихся в социально опасном положении, в данных семьях проживает </w:t>
      </w:r>
      <w:r>
        <w:rPr>
          <w:b/>
          <w:i/>
        </w:rPr>
        <w:t>3</w:t>
      </w:r>
      <w:r w:rsidR="003D1D6B">
        <w:rPr>
          <w:b/>
          <w:i/>
        </w:rPr>
        <w:t>7</w:t>
      </w:r>
      <w:r>
        <w:t xml:space="preserve"> (АППГ </w:t>
      </w:r>
      <w:r w:rsidR="003D1D6B">
        <w:t>33</w:t>
      </w:r>
      <w:r>
        <w:t>) несовершеннолетних детей.</w:t>
      </w:r>
    </w:p>
    <w:p w:rsidR="00F62934" w:rsidRDefault="00F62934" w:rsidP="00F62934">
      <w:pPr>
        <w:pStyle w:val="a3"/>
        <w:ind w:firstLine="708"/>
        <w:jc w:val="both"/>
        <w:rPr>
          <w:b/>
        </w:rPr>
      </w:pPr>
      <w:r>
        <w:t xml:space="preserve">В течение года поставлено на учет </w:t>
      </w:r>
      <w:r>
        <w:rPr>
          <w:b/>
          <w:i/>
        </w:rPr>
        <w:t>1</w:t>
      </w:r>
      <w:r w:rsidR="003D1D6B">
        <w:rPr>
          <w:b/>
          <w:i/>
        </w:rPr>
        <w:t>5</w:t>
      </w:r>
      <w:r>
        <w:t xml:space="preserve"> (АППГ 1</w:t>
      </w:r>
      <w:r w:rsidR="003D1D6B">
        <w:t>8</w:t>
      </w:r>
      <w:r>
        <w:t xml:space="preserve">) семей, снято с учета </w:t>
      </w:r>
      <w:r>
        <w:rPr>
          <w:b/>
          <w:i/>
        </w:rPr>
        <w:t>1</w:t>
      </w:r>
      <w:r w:rsidR="003D1D6B">
        <w:rPr>
          <w:b/>
          <w:i/>
        </w:rPr>
        <w:t>2</w:t>
      </w:r>
      <w:r>
        <w:t xml:space="preserve"> (АППГ </w:t>
      </w:r>
      <w:r w:rsidR="003D1D6B">
        <w:t>17</w:t>
      </w:r>
      <w:r>
        <w:t>), из них 1</w:t>
      </w:r>
      <w:r w:rsidR="003D1D6B">
        <w:t>0</w:t>
      </w:r>
      <w:r>
        <w:t xml:space="preserve"> (АППГ 1</w:t>
      </w:r>
      <w:r w:rsidR="003D1D6B">
        <w:t>4</w:t>
      </w:r>
      <w:r>
        <w:t xml:space="preserve">) – по исправлению, </w:t>
      </w:r>
      <w:r w:rsidR="003D1D6B">
        <w:t>0</w:t>
      </w:r>
      <w:r>
        <w:t xml:space="preserve"> (АППГ </w:t>
      </w:r>
      <w:r w:rsidR="003D1D6B">
        <w:t>1</w:t>
      </w:r>
      <w:r>
        <w:t xml:space="preserve">) - по достижению детьми 18 летнего возраста, </w:t>
      </w:r>
      <w:r w:rsidR="003D1D6B">
        <w:t>2</w:t>
      </w:r>
      <w:r>
        <w:t xml:space="preserve"> (АППГ </w:t>
      </w:r>
      <w:r w:rsidR="003D1D6B">
        <w:t>0</w:t>
      </w:r>
      <w:r>
        <w:t xml:space="preserve">) – в связи с лишением родительских прав, </w:t>
      </w:r>
      <w:r w:rsidR="003D1D6B">
        <w:t>0 (АППГ 2)</w:t>
      </w:r>
      <w:r>
        <w:t xml:space="preserve"> – по причине выбытия за пределы района.</w:t>
      </w:r>
    </w:p>
    <w:p w:rsidR="00F62934" w:rsidRDefault="00F62934" w:rsidP="00F62934">
      <w:pPr>
        <w:pStyle w:val="a3"/>
        <w:ind w:firstLine="708"/>
        <w:jc w:val="both"/>
      </w:pPr>
      <w:r>
        <w:t>В течение 2022 года индивидуально профилактическая работа проводилась с родителями из</w:t>
      </w:r>
      <w:r w:rsidR="00E924AD">
        <w:t xml:space="preserve"> 36</w:t>
      </w:r>
      <w:r>
        <w:t xml:space="preserve"> (АППГ 4</w:t>
      </w:r>
      <w:r w:rsidR="00E924AD">
        <w:t>1</w:t>
      </w:r>
      <w:r>
        <w:t>) сем</w:t>
      </w:r>
      <w:r w:rsidR="00E924AD">
        <w:t>ей</w:t>
      </w:r>
      <w:r>
        <w:t>.</w:t>
      </w:r>
    </w:p>
    <w:p w:rsidR="00F62934" w:rsidRDefault="00F62934" w:rsidP="00F62934">
      <w:pPr>
        <w:pStyle w:val="a3"/>
        <w:ind w:firstLine="708"/>
        <w:jc w:val="both"/>
        <w:rPr>
          <w:b/>
        </w:rPr>
      </w:pPr>
    </w:p>
    <w:p w:rsidR="00F62934" w:rsidRDefault="00F62934" w:rsidP="00F62934">
      <w:pPr>
        <w:pStyle w:val="a3"/>
        <w:ind w:firstLine="708"/>
        <w:jc w:val="both"/>
        <w:rPr>
          <w:b/>
        </w:rPr>
      </w:pPr>
      <w:r>
        <w:t>На 31.12.202</w:t>
      </w:r>
      <w:r w:rsidR="00E924AD">
        <w:t>3</w:t>
      </w:r>
      <w:r>
        <w:t xml:space="preserve"> года на учете состоит </w:t>
      </w:r>
      <w:r w:rsidR="00E924AD">
        <w:rPr>
          <w:b/>
          <w:i/>
        </w:rPr>
        <w:t>12</w:t>
      </w:r>
      <w:r>
        <w:rPr>
          <w:b/>
          <w:i/>
        </w:rPr>
        <w:t xml:space="preserve"> </w:t>
      </w:r>
      <w:r>
        <w:t xml:space="preserve">(АППГ </w:t>
      </w:r>
      <w:r w:rsidR="00E924AD">
        <w:t>3</w:t>
      </w:r>
      <w:r>
        <w:t xml:space="preserve">) несовершеннолетних, в течение года поставлено </w:t>
      </w:r>
      <w:r w:rsidR="00E924AD">
        <w:rPr>
          <w:b/>
          <w:i/>
        </w:rPr>
        <w:t>9</w:t>
      </w:r>
      <w:r>
        <w:rPr>
          <w:b/>
          <w:i/>
        </w:rPr>
        <w:t xml:space="preserve"> </w:t>
      </w:r>
      <w:r>
        <w:t xml:space="preserve">(АППГ </w:t>
      </w:r>
      <w:r w:rsidR="00E924AD">
        <w:t>5</w:t>
      </w:r>
      <w:r>
        <w:t xml:space="preserve">) несовершеннолетних, снято с учета </w:t>
      </w:r>
      <w:r w:rsidR="00E924AD">
        <w:rPr>
          <w:b/>
          <w:i/>
        </w:rPr>
        <w:t>3</w:t>
      </w:r>
      <w:r>
        <w:t xml:space="preserve"> (АППГ 1</w:t>
      </w:r>
      <w:r w:rsidR="00E924AD">
        <w:t>4</w:t>
      </w:r>
      <w:r>
        <w:t xml:space="preserve">), из них </w:t>
      </w:r>
      <w:r w:rsidR="00E924AD">
        <w:rPr>
          <w:b/>
          <w:i/>
        </w:rPr>
        <w:t>3</w:t>
      </w:r>
      <w:r>
        <w:t xml:space="preserve"> (АППГ </w:t>
      </w:r>
      <w:r w:rsidR="00E924AD">
        <w:t>9</w:t>
      </w:r>
      <w:r>
        <w:t>) по исправлению,</w:t>
      </w:r>
      <w:r>
        <w:rPr>
          <w:b/>
          <w:i/>
        </w:rPr>
        <w:t xml:space="preserve"> </w:t>
      </w:r>
      <w:r w:rsidR="00E924AD">
        <w:rPr>
          <w:b/>
          <w:i/>
        </w:rPr>
        <w:t>0</w:t>
      </w:r>
      <w:r w:rsidR="00E924AD">
        <w:t xml:space="preserve"> (АППГ 2</w:t>
      </w:r>
      <w:r>
        <w:t xml:space="preserve">)– по достижению 18-летнего возраста, </w:t>
      </w:r>
      <w:r w:rsidR="00E924AD">
        <w:rPr>
          <w:b/>
          <w:i/>
        </w:rPr>
        <w:t>0</w:t>
      </w:r>
      <w:r>
        <w:rPr>
          <w:b/>
          <w:i/>
        </w:rPr>
        <w:t xml:space="preserve"> </w:t>
      </w:r>
      <w:r>
        <w:t xml:space="preserve">(АППГ 3) -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причин</w:t>
      </w:r>
      <w:proofErr w:type="gramEnd"/>
      <w:r>
        <w:t xml:space="preserve"> выбытия с территории района. Всего в течение 2022 года индивидуально профилактическая работа проводилась с </w:t>
      </w:r>
      <w:r>
        <w:rPr>
          <w:b/>
          <w:i/>
        </w:rPr>
        <w:t>1</w:t>
      </w:r>
      <w:r w:rsidR="00E924AD">
        <w:rPr>
          <w:b/>
          <w:i/>
        </w:rPr>
        <w:t>2</w:t>
      </w:r>
      <w:r>
        <w:t xml:space="preserve"> (АППГ </w:t>
      </w:r>
      <w:r w:rsidR="00E924AD">
        <w:t>17</w:t>
      </w:r>
      <w:r>
        <w:t>) несовершеннолетними.</w:t>
      </w:r>
    </w:p>
    <w:p w:rsidR="00F62934" w:rsidRDefault="00F62934" w:rsidP="00F62934">
      <w:pPr>
        <w:pStyle w:val="a3"/>
        <w:ind w:firstLine="708"/>
        <w:jc w:val="both"/>
        <w:rPr>
          <w:b/>
        </w:rPr>
      </w:pPr>
      <w:proofErr w:type="gramStart"/>
      <w:r>
        <w:t>Из числа подростков, состоящих на учете (</w:t>
      </w:r>
      <w:r w:rsidR="00E924AD">
        <w:t>12</w:t>
      </w:r>
      <w:r>
        <w:t>) в районной КДН и защите их прав все являются уч-ся образовательных организаций района (</w:t>
      </w:r>
      <w:r w:rsidR="006E06A7" w:rsidRPr="006E06A7">
        <w:t>4</w:t>
      </w:r>
      <w:r w:rsidRPr="006E06A7">
        <w:t xml:space="preserve"> уч-ся КОГОБУ СШ с УИОП </w:t>
      </w:r>
      <w:proofErr w:type="spellStart"/>
      <w:r w:rsidRPr="006E06A7">
        <w:t>пгт</w:t>
      </w:r>
      <w:proofErr w:type="spellEnd"/>
      <w:r w:rsidRPr="006E06A7">
        <w:t>.</w:t>
      </w:r>
      <w:proofErr w:type="gramEnd"/>
      <w:r w:rsidRPr="006E06A7">
        <w:t xml:space="preserve"> </w:t>
      </w:r>
      <w:proofErr w:type="gramStart"/>
      <w:r w:rsidRPr="006E06A7">
        <w:t>Нагорск</w:t>
      </w:r>
      <w:r w:rsidR="006E06A7" w:rsidRPr="006E06A7">
        <w:t xml:space="preserve">, 2 уч-ся МКОУ ООШ с. Мулино, 1 уч-ся МКОУ СОШ с. Заево, 1 уч-ся КОГОБУ ШИ ОВЗ с. Успенское, 1 уч-ся КОГПОБУ Вятский аграрно-промышленный техникум с. </w:t>
      </w:r>
      <w:proofErr w:type="spellStart"/>
      <w:r w:rsidR="006E06A7" w:rsidRPr="006E06A7">
        <w:t>Бобино</w:t>
      </w:r>
      <w:proofErr w:type="spellEnd"/>
      <w:r w:rsidR="006E06A7" w:rsidRPr="006E06A7">
        <w:t xml:space="preserve">, 3 уч-ся КОГПОБУ «Кировский лесопромышленный колледж» </w:t>
      </w:r>
      <w:proofErr w:type="spellStart"/>
      <w:r w:rsidR="006E06A7" w:rsidRPr="006E06A7">
        <w:t>пгт</w:t>
      </w:r>
      <w:proofErr w:type="spellEnd"/>
      <w:r w:rsidR="006E06A7" w:rsidRPr="006E06A7">
        <w:t>.</w:t>
      </w:r>
      <w:proofErr w:type="gramEnd"/>
      <w:r w:rsidR="006E06A7" w:rsidRPr="006E06A7">
        <w:t xml:space="preserve"> </w:t>
      </w:r>
      <w:proofErr w:type="gramStart"/>
      <w:r w:rsidR="006E06A7" w:rsidRPr="006E06A7">
        <w:t>Нагорск</w:t>
      </w:r>
      <w:r>
        <w:t>).</w:t>
      </w:r>
      <w:proofErr w:type="gramEnd"/>
    </w:p>
    <w:p w:rsidR="00F62934" w:rsidRDefault="00F62934" w:rsidP="00F62934">
      <w:pPr>
        <w:pStyle w:val="a3"/>
        <w:ind w:firstLine="708"/>
        <w:jc w:val="both"/>
        <w:rPr>
          <w:b/>
        </w:rPr>
      </w:pPr>
      <w:proofErr w:type="gramStart"/>
      <w:r>
        <w:t xml:space="preserve">Из числа подростков, состоящих на учете поставлены на учет: </w:t>
      </w:r>
      <w:proofErr w:type="gramEnd"/>
    </w:p>
    <w:p w:rsidR="00F62934" w:rsidRPr="00E9185D" w:rsidRDefault="00F62934" w:rsidP="00F62934">
      <w:pPr>
        <w:pStyle w:val="a3"/>
        <w:jc w:val="both"/>
      </w:pPr>
      <w:proofErr w:type="gramStart"/>
      <w:r>
        <w:rPr>
          <w:b/>
        </w:rPr>
        <w:t>-</w:t>
      </w:r>
      <w:r w:rsidR="00863024">
        <w:rPr>
          <w:b/>
        </w:rPr>
        <w:t xml:space="preserve"> 12</w:t>
      </w:r>
      <w:r>
        <w:t xml:space="preserve"> несовершеннолетних, совершившие правонарушения и повлекшие меры административного наказания (1 - ст.</w:t>
      </w:r>
      <w:r w:rsidR="00E9185D">
        <w:t xml:space="preserve"> </w:t>
      </w:r>
      <w:r>
        <w:t xml:space="preserve">6.1.1 </w:t>
      </w:r>
      <w:proofErr w:type="spellStart"/>
      <w:r>
        <w:t>КоАП</w:t>
      </w:r>
      <w:proofErr w:type="spellEnd"/>
      <w:r>
        <w:t xml:space="preserve"> РФ, 1 - ч.</w:t>
      </w:r>
      <w:r w:rsidR="00863024">
        <w:t>1. ст.</w:t>
      </w:r>
      <w:r w:rsidR="00E9185D">
        <w:t xml:space="preserve"> </w:t>
      </w:r>
      <w:r w:rsidR="00863024">
        <w:t>20.1</w:t>
      </w:r>
      <w:r w:rsidR="00E9185D">
        <w:t xml:space="preserve"> </w:t>
      </w:r>
      <w:proofErr w:type="spellStart"/>
      <w:r w:rsidR="00E9185D">
        <w:t>КоАП</w:t>
      </w:r>
      <w:proofErr w:type="spellEnd"/>
      <w:r w:rsidR="00E9185D">
        <w:t xml:space="preserve"> РФ, 3</w:t>
      </w:r>
      <w:r>
        <w:t xml:space="preserve"> - ст. 20.22 </w:t>
      </w:r>
      <w:proofErr w:type="spellStart"/>
      <w:r>
        <w:t>КоАП</w:t>
      </w:r>
      <w:proofErr w:type="spellEnd"/>
      <w:r>
        <w:t xml:space="preserve"> РФ</w:t>
      </w:r>
      <w:r w:rsidR="00E9185D">
        <w:t xml:space="preserve">, 2 – ч.1 ст. 6.24 </w:t>
      </w:r>
      <w:proofErr w:type="spellStart"/>
      <w:r w:rsidR="00E9185D">
        <w:t>КоАП</w:t>
      </w:r>
      <w:proofErr w:type="spellEnd"/>
      <w:r w:rsidR="00E9185D">
        <w:t xml:space="preserve"> РФ, 1 – ст. 19.13 </w:t>
      </w:r>
      <w:proofErr w:type="spellStart"/>
      <w:r w:rsidR="00E9185D">
        <w:t>КоАП</w:t>
      </w:r>
      <w:proofErr w:type="spellEnd"/>
      <w:r w:rsidR="00E9185D">
        <w:t xml:space="preserve"> РФ, 2 – гл. 12 </w:t>
      </w:r>
      <w:proofErr w:type="spellStart"/>
      <w:r w:rsidR="00E9185D">
        <w:t>КоАП</w:t>
      </w:r>
      <w:proofErr w:type="spellEnd"/>
      <w:r w:rsidR="00E9185D">
        <w:t xml:space="preserve"> РФ, 1 – ст. 158 УК РФ и ст. 139 УК РФ, 1 – самовольные уходы из дома</w:t>
      </w:r>
      <w:r>
        <w:t xml:space="preserve">) </w:t>
      </w:r>
      <w:proofErr w:type="gramEnd"/>
    </w:p>
    <w:p w:rsidR="00F62934" w:rsidRDefault="00F62934" w:rsidP="00F62934">
      <w:pPr>
        <w:pStyle w:val="a3"/>
        <w:ind w:firstLine="708"/>
        <w:jc w:val="both"/>
        <w:rPr>
          <w:b/>
          <w:color w:val="000000"/>
          <w:spacing w:val="1"/>
        </w:rPr>
      </w:pPr>
      <w:r>
        <w:t xml:space="preserve">На территории Нагорского района нет неформальных молодежных объединений антиобщественной направленности, религиозных сект, вовлекающих несовершеннолетних в противоправную деятельность. Фактов групповых нарушений общественного порядка, демонстрирование фашисткой атрибутики на территории района не зарегистрировано. </w:t>
      </w:r>
      <w:r>
        <w:rPr>
          <w:color w:val="000000"/>
          <w:spacing w:val="1"/>
        </w:rPr>
        <w:t>Фактов употребления несовершеннолетними наркотических веществ не зарегистрировано.</w:t>
      </w:r>
    </w:p>
    <w:p w:rsidR="00F62934" w:rsidRDefault="00F62934" w:rsidP="00F62934">
      <w:pPr>
        <w:pStyle w:val="a3"/>
        <w:spacing w:after="0"/>
        <w:jc w:val="both"/>
      </w:pPr>
    </w:p>
    <w:p w:rsidR="00E9185D" w:rsidRPr="00E9185D" w:rsidRDefault="00E9185D" w:rsidP="00897680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E9185D" w:rsidRPr="00E9185D" w:rsidSect="00F4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89C"/>
    <w:multiLevelType w:val="hybridMultilevel"/>
    <w:tmpl w:val="CE2284C8"/>
    <w:lvl w:ilvl="0" w:tplc="61820F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D503F"/>
    <w:multiLevelType w:val="hybridMultilevel"/>
    <w:tmpl w:val="2C7298D0"/>
    <w:lvl w:ilvl="0" w:tplc="C3ECE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2445"/>
    <w:rsid w:val="00054C9A"/>
    <w:rsid w:val="00263003"/>
    <w:rsid w:val="00297EB2"/>
    <w:rsid w:val="002F0707"/>
    <w:rsid w:val="003D1D6B"/>
    <w:rsid w:val="003E6A9B"/>
    <w:rsid w:val="00445EB4"/>
    <w:rsid w:val="004F3351"/>
    <w:rsid w:val="0050293A"/>
    <w:rsid w:val="005F527D"/>
    <w:rsid w:val="00675738"/>
    <w:rsid w:val="006C52C6"/>
    <w:rsid w:val="006E06A7"/>
    <w:rsid w:val="008364C8"/>
    <w:rsid w:val="00863024"/>
    <w:rsid w:val="00897680"/>
    <w:rsid w:val="008D2445"/>
    <w:rsid w:val="00974886"/>
    <w:rsid w:val="009C0A66"/>
    <w:rsid w:val="00BD3C6E"/>
    <w:rsid w:val="00C13015"/>
    <w:rsid w:val="00CA72BB"/>
    <w:rsid w:val="00D55A54"/>
    <w:rsid w:val="00DE7999"/>
    <w:rsid w:val="00DF515D"/>
    <w:rsid w:val="00E91838"/>
    <w:rsid w:val="00E9185D"/>
    <w:rsid w:val="00E924AD"/>
    <w:rsid w:val="00F41D0F"/>
    <w:rsid w:val="00F62934"/>
    <w:rsid w:val="00F94A26"/>
    <w:rsid w:val="00FC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D2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2445"/>
  </w:style>
  <w:style w:type="character" w:customStyle="1" w:styleId="1">
    <w:name w:val="Основной текст Знак1"/>
    <w:basedOn w:val="a0"/>
    <w:link w:val="a3"/>
    <w:locked/>
    <w:rsid w:val="008D24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F629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6293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E686-338F-41E7-A717-17E0F3C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2023-01-18T10:18:00Z</dcterms:created>
  <dcterms:modified xsi:type="dcterms:W3CDTF">2024-05-06T08:43:00Z</dcterms:modified>
</cp:coreProperties>
</file>