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D2" w:rsidRDefault="00C737D2" w:rsidP="00A051A3">
      <w:pPr>
        <w:tabs>
          <w:tab w:val="left" w:pos="4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7D2" w:rsidRDefault="00C737D2" w:rsidP="00C737D2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C737D2" w:rsidRDefault="00C737D2" w:rsidP="00C73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737D2" w:rsidRDefault="00C737D2" w:rsidP="00C737D2">
      <w:pPr>
        <w:tabs>
          <w:tab w:val="left" w:pos="10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НАГОРСКИЙ МУНИЦИПАЛЬНЫЙ РАЙОН</w:t>
      </w:r>
    </w:p>
    <w:p w:rsidR="00C737D2" w:rsidRDefault="00C737D2" w:rsidP="00C737D2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C737D2" w:rsidRPr="00F364BB" w:rsidRDefault="00C737D2" w:rsidP="00C737D2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364B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F364BB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C737D2" w:rsidRPr="00F364BB" w:rsidRDefault="008A06C8" w:rsidP="00C7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4B60">
        <w:rPr>
          <w:rFonts w:ascii="Times New Roman" w:hAnsi="Times New Roman" w:cs="Times New Roman"/>
          <w:sz w:val="28"/>
          <w:szCs w:val="28"/>
        </w:rPr>
        <w:t>7</w:t>
      </w:r>
      <w:r w:rsidR="00C737D2" w:rsidRPr="00F364BB">
        <w:rPr>
          <w:rFonts w:ascii="Times New Roman" w:hAnsi="Times New Roman" w:cs="Times New Roman"/>
          <w:sz w:val="28"/>
          <w:szCs w:val="28"/>
        </w:rPr>
        <w:t>.01.202</w:t>
      </w:r>
      <w:r w:rsidR="00C737D2">
        <w:rPr>
          <w:rFonts w:ascii="Times New Roman" w:hAnsi="Times New Roman" w:cs="Times New Roman"/>
          <w:sz w:val="28"/>
          <w:szCs w:val="28"/>
        </w:rPr>
        <w:t>2</w:t>
      </w:r>
      <w:r w:rsidR="00C737D2" w:rsidRPr="00F364BB">
        <w:rPr>
          <w:rFonts w:ascii="Times New Roman" w:hAnsi="Times New Roman" w:cs="Times New Roman"/>
          <w:sz w:val="28"/>
          <w:szCs w:val="28"/>
        </w:rPr>
        <w:tab/>
      </w:r>
      <w:r w:rsidR="00C737D2" w:rsidRPr="00F364BB">
        <w:rPr>
          <w:rFonts w:ascii="Times New Roman" w:hAnsi="Times New Roman" w:cs="Times New Roman"/>
          <w:sz w:val="28"/>
          <w:szCs w:val="28"/>
        </w:rPr>
        <w:tab/>
      </w:r>
      <w:r w:rsidR="00C737D2" w:rsidRPr="00F364BB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</w:r>
      <w:r w:rsidR="0076632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6473C">
        <w:rPr>
          <w:rFonts w:ascii="Times New Roman" w:hAnsi="Times New Roman" w:cs="Times New Roman"/>
          <w:sz w:val="28"/>
          <w:szCs w:val="28"/>
        </w:rPr>
        <w:t>8</w:t>
      </w:r>
      <w:r w:rsidR="00A051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A051A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C737D2" w:rsidRPr="00F364BB" w:rsidRDefault="00C737D2" w:rsidP="00C737D2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64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364BB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86473C" w:rsidRPr="0086473C" w:rsidRDefault="0086473C" w:rsidP="0086473C">
      <w:pPr>
        <w:spacing w:after="48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составления, утверждения и ведения бюджетной сметы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муниципальный район Кировской области</w:t>
      </w:r>
    </w:p>
    <w:p w:rsidR="0086473C" w:rsidRPr="0086473C" w:rsidRDefault="0086473C" w:rsidP="008647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со статьями 158, 221 Бюджетного кодекса Российской Федерации и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(далее - Общие требования):</w:t>
      </w:r>
    </w:p>
    <w:p w:rsidR="0086473C" w:rsidRPr="0086473C" w:rsidRDefault="0086473C" w:rsidP="001A240E">
      <w:pPr>
        <w:spacing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порядок составления, утверждения и ведения бюджетной сметы Контрольно-счетной комиссии муниципального образования </w:t>
      </w:r>
      <w:proofErr w:type="spellStart"/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Кировской области согласно приложению.</w:t>
      </w:r>
    </w:p>
    <w:p w:rsidR="0086473C" w:rsidRPr="0086473C" w:rsidRDefault="0086473C" w:rsidP="001A240E">
      <w:pPr>
        <w:pStyle w:val="1"/>
        <w:spacing w:after="24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86473C">
        <w:rPr>
          <w:b w:val="0"/>
          <w:color w:val="000000" w:themeColor="text1"/>
          <w:sz w:val="28"/>
          <w:szCs w:val="28"/>
        </w:rPr>
        <w:tab/>
        <w:t xml:space="preserve">2. </w:t>
      </w:r>
      <w:proofErr w:type="gramStart"/>
      <w:r w:rsidRPr="0086473C">
        <w:rPr>
          <w:b w:val="0"/>
          <w:color w:val="000000" w:themeColor="text1"/>
          <w:sz w:val="28"/>
          <w:szCs w:val="28"/>
        </w:rPr>
        <w:t>Контроль за</w:t>
      </w:r>
      <w:proofErr w:type="gramEnd"/>
      <w:r w:rsidRPr="0086473C">
        <w:rPr>
          <w:b w:val="0"/>
          <w:color w:val="000000" w:themeColor="text1"/>
          <w:sz w:val="28"/>
          <w:szCs w:val="28"/>
        </w:rPr>
        <w:t xml:space="preserve"> исполнением настоящего распоряжения возложить на заведующего отделом бухгалтерского учета и отчетности – главного бухгалтера Селиванову Н.Е.</w:t>
      </w:r>
    </w:p>
    <w:p w:rsidR="0086473C" w:rsidRPr="0086473C" w:rsidRDefault="0086473C" w:rsidP="001A24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Настоящее распоряжение применяется при составлении и ведении бюджетной сметы, начиная с составления, утверждения и ведения бюджетной сметы Контрольно-счетной комиссии муниципального образования </w:t>
      </w:r>
      <w:proofErr w:type="spellStart"/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Кировской области на 2022 год и плановый период 2023 и 2024 годов.</w:t>
      </w:r>
    </w:p>
    <w:p w:rsidR="00C737D2" w:rsidRDefault="00C737D2" w:rsidP="00C7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737D2" w:rsidRDefault="00C737D2" w:rsidP="00C737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</w:p>
    <w:p w:rsidR="00C737D2" w:rsidRPr="003A7581" w:rsidRDefault="00C737D2" w:rsidP="00C737D2">
      <w:pPr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37D2" w:rsidRDefault="00C737D2" w:rsidP="00C737D2">
      <w:pPr>
        <w:spacing w:before="360" w:after="480"/>
        <w:rPr>
          <w:rFonts w:ascii="Times New Roman" w:hAnsi="Times New Roman" w:cs="Times New Roman"/>
          <w:sz w:val="28"/>
        </w:rPr>
      </w:pPr>
      <w:r w:rsidRPr="00C737D2">
        <w:rPr>
          <w:rFonts w:ascii="Times New Roman" w:hAnsi="Times New Roman" w:cs="Times New Roman"/>
          <w:sz w:val="28"/>
        </w:rPr>
        <w:t>ПОДГОТОВЛЕНО</w:t>
      </w:r>
    </w:p>
    <w:p w:rsidR="0086473C" w:rsidRDefault="0086473C" w:rsidP="008647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473C">
        <w:rPr>
          <w:rFonts w:ascii="Times New Roman" w:hAnsi="Times New Roman" w:cs="Times New Roman"/>
          <w:sz w:val="28"/>
        </w:rPr>
        <w:lastRenderedPageBreak/>
        <w:t xml:space="preserve">Заведующий отделом </w:t>
      </w:r>
    </w:p>
    <w:p w:rsidR="0086473C" w:rsidRDefault="0086473C" w:rsidP="008647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бухгалтерского </w:t>
      </w:r>
      <w:r w:rsidRPr="0086473C">
        <w:rPr>
          <w:rFonts w:ascii="Times New Roman" w:hAnsi="Times New Roman" w:cs="Times New Roman"/>
          <w:sz w:val="28"/>
        </w:rPr>
        <w:t xml:space="preserve">учета и отчетности </w:t>
      </w:r>
      <w:r>
        <w:rPr>
          <w:rFonts w:ascii="Times New Roman" w:hAnsi="Times New Roman" w:cs="Times New Roman"/>
          <w:sz w:val="28"/>
        </w:rPr>
        <w:t>–</w:t>
      </w:r>
    </w:p>
    <w:p w:rsidR="0086473C" w:rsidRPr="0086473C" w:rsidRDefault="0086473C" w:rsidP="0086473C">
      <w:pPr>
        <w:spacing w:after="720" w:line="240" w:lineRule="auto"/>
        <w:rPr>
          <w:rFonts w:ascii="Times New Roman" w:hAnsi="Times New Roman" w:cs="Times New Roman"/>
          <w:sz w:val="28"/>
        </w:rPr>
      </w:pPr>
      <w:r w:rsidRPr="0086473C">
        <w:rPr>
          <w:rFonts w:ascii="Times New Roman" w:hAnsi="Times New Roman" w:cs="Times New Roman"/>
          <w:sz w:val="28"/>
        </w:rPr>
        <w:t>главный бухгалтер</w:t>
      </w:r>
      <w:r w:rsidRPr="008647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6473C">
        <w:rPr>
          <w:rFonts w:ascii="Times New Roman" w:hAnsi="Times New Roman" w:cs="Times New Roman"/>
          <w:sz w:val="28"/>
        </w:rPr>
        <w:tab/>
      </w:r>
      <w:r w:rsidRPr="0086473C">
        <w:rPr>
          <w:rFonts w:ascii="Times New Roman" w:hAnsi="Times New Roman" w:cs="Times New Roman"/>
          <w:sz w:val="28"/>
        </w:rPr>
        <w:tab/>
      </w:r>
      <w:r w:rsidRPr="0086473C">
        <w:rPr>
          <w:rFonts w:ascii="Times New Roman" w:hAnsi="Times New Roman" w:cs="Times New Roman"/>
          <w:sz w:val="28"/>
        </w:rPr>
        <w:tab/>
        <w:t>Н.Е. Селиванова</w:t>
      </w:r>
    </w:p>
    <w:p w:rsidR="0086473C" w:rsidRDefault="00C737D2" w:rsidP="0086473C">
      <w:pPr>
        <w:tabs>
          <w:tab w:val="left" w:pos="3969"/>
          <w:tab w:val="center" w:pos="4677"/>
        </w:tabs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  <w:r w:rsidRPr="00C737D2">
        <w:rPr>
          <w:rFonts w:ascii="Times New Roman" w:hAnsi="Times New Roman" w:cs="Times New Roman"/>
          <w:sz w:val="28"/>
        </w:rPr>
        <w:t xml:space="preserve">Разослать: </w:t>
      </w:r>
      <w:r w:rsidR="008A06C8">
        <w:rPr>
          <w:rFonts w:ascii="Times New Roman" w:hAnsi="Times New Roman" w:cs="Times New Roman"/>
          <w:sz w:val="28"/>
        </w:rPr>
        <w:t>финансовое управление, отдел бу</w:t>
      </w:r>
      <w:r w:rsidR="0086473C">
        <w:rPr>
          <w:rFonts w:ascii="Times New Roman" w:hAnsi="Times New Roman" w:cs="Times New Roman"/>
          <w:sz w:val="28"/>
        </w:rPr>
        <w:t>хгалтерского учета и отчетности</w:t>
      </w:r>
    </w:p>
    <w:p w:rsidR="00E3245A" w:rsidRDefault="00E324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B449C" w:rsidRDefault="00BB449C" w:rsidP="0086473C">
      <w:pPr>
        <w:tabs>
          <w:tab w:val="left" w:pos="3969"/>
          <w:tab w:val="center" w:pos="4677"/>
        </w:tabs>
        <w:spacing w:after="0" w:line="240" w:lineRule="auto"/>
        <w:ind w:left="1276" w:hanging="1276"/>
        <w:rPr>
          <w:rFonts w:ascii="Times New Roman" w:hAnsi="Times New Roman" w:cs="Times New Roman"/>
          <w:sz w:val="28"/>
        </w:rPr>
      </w:pPr>
    </w:p>
    <w:p w:rsidR="0086473C" w:rsidRPr="0086473C" w:rsidRDefault="0086473C" w:rsidP="0086473C">
      <w:pPr>
        <w:pStyle w:val="2"/>
        <w:spacing w:line="240" w:lineRule="auto"/>
        <w:ind w:left="5387"/>
        <w:rPr>
          <w:rFonts w:ascii="Times New Roman" w:hAnsi="Times New Roman" w:cs="Times New Roman"/>
          <w:sz w:val="28"/>
          <w:szCs w:val="20"/>
        </w:rPr>
      </w:pPr>
      <w:r w:rsidRPr="0086473C">
        <w:rPr>
          <w:rFonts w:ascii="Times New Roman" w:hAnsi="Times New Roman" w:cs="Times New Roman"/>
          <w:sz w:val="28"/>
          <w:szCs w:val="20"/>
        </w:rPr>
        <w:t>Приложение</w:t>
      </w:r>
    </w:p>
    <w:p w:rsidR="0086473C" w:rsidRPr="0086473C" w:rsidRDefault="0086473C" w:rsidP="0086473C">
      <w:pPr>
        <w:pStyle w:val="2"/>
        <w:spacing w:line="240" w:lineRule="auto"/>
        <w:ind w:left="5387"/>
        <w:rPr>
          <w:rFonts w:ascii="Times New Roman" w:hAnsi="Times New Roman" w:cs="Times New Roman"/>
          <w:sz w:val="28"/>
          <w:szCs w:val="20"/>
        </w:rPr>
      </w:pPr>
      <w:r w:rsidRPr="0086473C">
        <w:rPr>
          <w:rFonts w:ascii="Times New Roman" w:hAnsi="Times New Roman" w:cs="Times New Roman"/>
          <w:sz w:val="28"/>
          <w:szCs w:val="20"/>
        </w:rPr>
        <w:t>УТВЕРЖДЕН</w:t>
      </w:r>
      <w:r w:rsidR="001A240E">
        <w:rPr>
          <w:rFonts w:ascii="Times New Roman" w:hAnsi="Times New Roman" w:cs="Times New Roman"/>
          <w:sz w:val="28"/>
          <w:szCs w:val="20"/>
        </w:rPr>
        <w:t>О</w:t>
      </w:r>
    </w:p>
    <w:p w:rsidR="001A240E" w:rsidRDefault="0086473C" w:rsidP="001A240E">
      <w:pPr>
        <w:pStyle w:val="2"/>
        <w:spacing w:after="0" w:line="240" w:lineRule="auto"/>
        <w:ind w:left="5387"/>
        <w:rPr>
          <w:rFonts w:ascii="Times New Roman" w:hAnsi="Times New Roman" w:cs="Times New Roman"/>
          <w:sz w:val="28"/>
          <w:szCs w:val="20"/>
        </w:rPr>
      </w:pPr>
      <w:r w:rsidRPr="0086473C">
        <w:rPr>
          <w:rFonts w:ascii="Times New Roman" w:hAnsi="Times New Roman" w:cs="Times New Roman"/>
          <w:sz w:val="28"/>
          <w:szCs w:val="20"/>
        </w:rPr>
        <w:t xml:space="preserve">распоряжением </w:t>
      </w:r>
    </w:p>
    <w:p w:rsidR="0086473C" w:rsidRPr="0086473C" w:rsidRDefault="001A240E" w:rsidP="0086473C">
      <w:pPr>
        <w:pStyle w:val="2"/>
        <w:spacing w:line="240" w:lineRule="auto"/>
        <w:ind w:left="538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Контрольно-счетной комиссии</w:t>
      </w:r>
      <w:r w:rsidR="0086473C" w:rsidRPr="0086473C">
        <w:rPr>
          <w:rFonts w:ascii="Times New Roman" w:hAnsi="Times New Roman" w:cs="Times New Roman"/>
          <w:sz w:val="28"/>
          <w:szCs w:val="20"/>
        </w:rPr>
        <w:t xml:space="preserve"> Нагорского района </w:t>
      </w:r>
    </w:p>
    <w:p w:rsidR="0086473C" w:rsidRPr="0086473C" w:rsidRDefault="0086473C" w:rsidP="00E3245A">
      <w:pPr>
        <w:pStyle w:val="2"/>
        <w:spacing w:after="240" w:line="240" w:lineRule="auto"/>
        <w:ind w:left="5387"/>
        <w:rPr>
          <w:rFonts w:ascii="Times New Roman" w:hAnsi="Times New Roman" w:cs="Times New Roman"/>
          <w:sz w:val="28"/>
          <w:szCs w:val="20"/>
        </w:rPr>
      </w:pPr>
      <w:r w:rsidRPr="0086473C">
        <w:rPr>
          <w:rFonts w:ascii="Times New Roman" w:hAnsi="Times New Roman" w:cs="Times New Roman"/>
          <w:sz w:val="28"/>
          <w:szCs w:val="20"/>
        </w:rPr>
        <w:t xml:space="preserve">от </w:t>
      </w:r>
      <w:r w:rsidR="001A240E">
        <w:rPr>
          <w:rFonts w:ascii="Times New Roman" w:hAnsi="Times New Roman" w:cs="Times New Roman"/>
          <w:sz w:val="28"/>
          <w:szCs w:val="20"/>
        </w:rPr>
        <w:t>27</w:t>
      </w:r>
      <w:r w:rsidRPr="0086473C">
        <w:rPr>
          <w:rFonts w:ascii="Times New Roman" w:hAnsi="Times New Roman" w:cs="Times New Roman"/>
          <w:sz w:val="28"/>
          <w:szCs w:val="20"/>
        </w:rPr>
        <w:t>.</w:t>
      </w:r>
      <w:r w:rsidR="001A240E">
        <w:rPr>
          <w:rFonts w:ascii="Times New Roman" w:hAnsi="Times New Roman" w:cs="Times New Roman"/>
          <w:sz w:val="28"/>
          <w:szCs w:val="20"/>
        </w:rPr>
        <w:t>01</w:t>
      </w:r>
      <w:r w:rsidRPr="0086473C">
        <w:rPr>
          <w:rFonts w:ascii="Times New Roman" w:hAnsi="Times New Roman" w:cs="Times New Roman"/>
          <w:sz w:val="28"/>
          <w:szCs w:val="20"/>
        </w:rPr>
        <w:t>.20</w:t>
      </w:r>
      <w:r w:rsidR="001A240E">
        <w:rPr>
          <w:rFonts w:ascii="Times New Roman" w:hAnsi="Times New Roman" w:cs="Times New Roman"/>
          <w:sz w:val="28"/>
          <w:szCs w:val="20"/>
        </w:rPr>
        <w:t>22</w:t>
      </w:r>
      <w:r w:rsidRPr="0086473C">
        <w:rPr>
          <w:rFonts w:ascii="Times New Roman" w:hAnsi="Times New Roman" w:cs="Times New Roman"/>
          <w:sz w:val="28"/>
          <w:szCs w:val="20"/>
        </w:rPr>
        <w:t xml:space="preserve"> № </w:t>
      </w:r>
      <w:r w:rsidR="001A240E">
        <w:rPr>
          <w:rFonts w:ascii="Times New Roman" w:hAnsi="Times New Roman" w:cs="Times New Roman"/>
          <w:sz w:val="28"/>
          <w:szCs w:val="20"/>
        </w:rPr>
        <w:t>8</w:t>
      </w:r>
      <w:r w:rsidRPr="0086473C">
        <w:rPr>
          <w:rFonts w:ascii="Times New Roman" w:hAnsi="Times New Roman" w:cs="Times New Roman"/>
          <w:sz w:val="28"/>
          <w:szCs w:val="20"/>
        </w:rPr>
        <w:t>-р</w:t>
      </w:r>
    </w:p>
    <w:p w:rsidR="0086473C" w:rsidRPr="001A240E" w:rsidRDefault="0086473C" w:rsidP="001A240E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0"/>
        </w:rPr>
      </w:pPr>
      <w:r w:rsidRPr="001A240E">
        <w:rPr>
          <w:rFonts w:ascii="Times New Roman" w:hAnsi="Times New Roman" w:cs="Times New Roman"/>
          <w:b/>
          <w:smallCaps/>
          <w:sz w:val="28"/>
          <w:szCs w:val="20"/>
        </w:rPr>
        <w:t>ПОРЯДОК</w:t>
      </w:r>
    </w:p>
    <w:p w:rsidR="0086473C" w:rsidRPr="001A240E" w:rsidRDefault="0086473C" w:rsidP="001A240E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A240E">
        <w:rPr>
          <w:rFonts w:ascii="Times New Roman" w:hAnsi="Times New Roman" w:cs="Times New Roman"/>
          <w:b/>
          <w:sz w:val="28"/>
          <w:szCs w:val="20"/>
        </w:rPr>
        <w:t xml:space="preserve">составления, утверждения и ведения бюджетной сметы </w:t>
      </w:r>
    </w:p>
    <w:p w:rsidR="0086473C" w:rsidRPr="001A240E" w:rsidRDefault="0086473C" w:rsidP="001A240E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A240E">
        <w:rPr>
          <w:rFonts w:ascii="Times New Roman" w:hAnsi="Times New Roman" w:cs="Times New Roman"/>
          <w:b/>
          <w:sz w:val="28"/>
          <w:szCs w:val="20"/>
        </w:rPr>
        <w:t>Контрольно-счетной комиссии муниципального образования</w:t>
      </w:r>
    </w:p>
    <w:p w:rsidR="0086473C" w:rsidRPr="001A240E" w:rsidRDefault="0086473C" w:rsidP="001A240E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proofErr w:type="spellStart"/>
      <w:r w:rsidRPr="001A240E">
        <w:rPr>
          <w:rFonts w:ascii="Times New Roman" w:hAnsi="Times New Roman" w:cs="Times New Roman"/>
          <w:b/>
          <w:sz w:val="28"/>
          <w:szCs w:val="20"/>
        </w:rPr>
        <w:t>Нагорский</w:t>
      </w:r>
      <w:proofErr w:type="spellEnd"/>
      <w:r w:rsidRPr="001A240E">
        <w:rPr>
          <w:rFonts w:ascii="Times New Roman" w:hAnsi="Times New Roman" w:cs="Times New Roman"/>
          <w:b/>
          <w:sz w:val="28"/>
          <w:szCs w:val="20"/>
        </w:rPr>
        <w:t xml:space="preserve"> муниципальный район Кировской области</w:t>
      </w:r>
    </w:p>
    <w:p w:rsidR="0086473C" w:rsidRPr="001A240E" w:rsidRDefault="0086473C" w:rsidP="001A240E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86473C" w:rsidRPr="001A240E" w:rsidRDefault="0086473C" w:rsidP="001A2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0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6473C" w:rsidRPr="001A240E" w:rsidRDefault="0086473C" w:rsidP="001A240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6473C" w:rsidRPr="001A240E" w:rsidRDefault="0086473C" w:rsidP="001A2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ab/>
      </w:r>
      <w:r w:rsidRPr="001A240E">
        <w:rPr>
          <w:rStyle w:val="apple-converted-space"/>
          <w:rFonts w:ascii="Times New Roman" w:hAnsi="Times New Roman" w:cs="Times New Roman"/>
          <w:sz w:val="28"/>
          <w:szCs w:val="28"/>
        </w:rPr>
        <w:t>1. П</w:t>
      </w:r>
      <w:r w:rsidRPr="001A240E">
        <w:rPr>
          <w:rFonts w:ascii="Times New Roman" w:hAnsi="Times New Roman" w:cs="Times New Roman"/>
          <w:sz w:val="28"/>
          <w:szCs w:val="28"/>
        </w:rPr>
        <w:t>орядок составления, утверждения и изменения бюджетной сметы (далее - Порядок) устанавливает требования к составлению,</w:t>
      </w:r>
      <w:r w:rsidRPr="001A240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bookmarkStart w:id="0" w:name="97f9f"/>
      <w:bookmarkEnd w:id="0"/>
      <w:r w:rsidRPr="001A240E">
        <w:rPr>
          <w:rFonts w:ascii="Times New Roman" w:hAnsi="Times New Roman" w:cs="Times New Roman"/>
          <w:sz w:val="28"/>
          <w:szCs w:val="28"/>
        </w:rPr>
        <w:t xml:space="preserve">утверждению и ведению бюджетной сметы </w:t>
      </w:r>
      <w:r w:rsidRPr="001A240E">
        <w:rPr>
          <w:rFonts w:ascii="Times New Roman" w:hAnsi="Times New Roman" w:cs="Times New Roman"/>
          <w:sz w:val="28"/>
          <w:szCs w:val="20"/>
        </w:rPr>
        <w:t xml:space="preserve">Контрольно-счетной комиссии муниципального образования </w:t>
      </w:r>
      <w:proofErr w:type="spellStart"/>
      <w:r w:rsidRPr="001A240E">
        <w:rPr>
          <w:rFonts w:ascii="Times New Roman" w:hAnsi="Times New Roman" w:cs="Times New Roman"/>
          <w:sz w:val="28"/>
          <w:szCs w:val="20"/>
        </w:rPr>
        <w:t>Нагорский</w:t>
      </w:r>
      <w:proofErr w:type="spellEnd"/>
      <w:r w:rsidRPr="001A240E">
        <w:rPr>
          <w:rFonts w:ascii="Times New Roman" w:hAnsi="Times New Roman" w:cs="Times New Roman"/>
          <w:sz w:val="28"/>
          <w:szCs w:val="20"/>
        </w:rPr>
        <w:t xml:space="preserve"> муниципальный район Кировской области</w:t>
      </w:r>
      <w:r w:rsidRPr="001A240E">
        <w:rPr>
          <w:rFonts w:ascii="Times New Roman" w:hAnsi="Times New Roman" w:cs="Times New Roman"/>
          <w:sz w:val="28"/>
          <w:szCs w:val="28"/>
        </w:rPr>
        <w:t xml:space="preserve"> (далее - бюджетная смета).</w:t>
      </w:r>
    </w:p>
    <w:p w:rsidR="0086473C" w:rsidRPr="001A240E" w:rsidRDefault="0086473C" w:rsidP="001A240E">
      <w:pPr>
        <w:suppressAutoHyphens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473C" w:rsidRPr="001A240E" w:rsidRDefault="0086473C" w:rsidP="001A240E">
      <w:pPr>
        <w:suppressAutoHyphens/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240E">
        <w:rPr>
          <w:rFonts w:ascii="Times New Roman" w:hAnsi="Times New Roman" w:cs="Times New Roman"/>
          <w:b/>
          <w:sz w:val="28"/>
          <w:szCs w:val="28"/>
        </w:rPr>
        <w:t>2. Составление бюджетных смет</w:t>
      </w:r>
    </w:p>
    <w:p w:rsidR="0086473C" w:rsidRPr="001A240E" w:rsidRDefault="0086473C" w:rsidP="001A240E">
      <w:pPr>
        <w:pStyle w:val="Oaeno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473C" w:rsidRPr="001A240E" w:rsidRDefault="0086473C" w:rsidP="001A240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A240E">
        <w:rPr>
          <w:rFonts w:ascii="Times New Roman" w:hAnsi="Times New Roman" w:cs="Times New Roman"/>
          <w:bCs/>
          <w:sz w:val="28"/>
          <w:szCs w:val="28"/>
        </w:rPr>
        <w:t xml:space="preserve">Составлением сметы является установление объема и распределения направлений расходов бюджета </w:t>
      </w:r>
      <w:r w:rsidRPr="001A240E">
        <w:rPr>
          <w:rFonts w:ascii="Times New Roman" w:hAnsi="Times New Roman" w:cs="Times New Roman"/>
          <w:sz w:val="28"/>
          <w:szCs w:val="28"/>
        </w:rPr>
        <w:t>на срок решения о бюджете на очередной финансовый год и плановый период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</w:t>
      </w:r>
      <w:proofErr w:type="gramEnd"/>
      <w:r w:rsidRPr="001A240E">
        <w:rPr>
          <w:rFonts w:ascii="Times New Roman" w:hAnsi="Times New Roman" w:cs="Times New Roman"/>
          <w:sz w:val="28"/>
          <w:szCs w:val="28"/>
        </w:rPr>
        <w:t xml:space="preserve"> субсидии бюджетным и автономным учреждениям), субсидий, субвенций и иных межбюджетных трансфертов (далее - ЛБО).</w:t>
      </w:r>
    </w:p>
    <w:p w:rsidR="0086473C" w:rsidRPr="001A240E" w:rsidRDefault="0086473C" w:rsidP="001A240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1A240E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1A240E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86473C" w:rsidRPr="001A240E" w:rsidRDefault="0086473C" w:rsidP="001A240E">
      <w:pPr>
        <w:pStyle w:val="ConsPlusNormal"/>
        <w:spacing w:line="276" w:lineRule="auto"/>
        <w:ind w:firstLine="709"/>
        <w:contextualSpacing/>
        <w:jc w:val="both"/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 xml:space="preserve">2.2. Показатели сметы формируются в разрезе </w:t>
      </w:r>
      <w:proofErr w:type="gramStart"/>
      <w:r w:rsidRPr="001A240E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1A240E">
        <w:rPr>
          <w:rFonts w:ascii="Times New Roman" w:hAnsi="Times New Roman" w:cs="Times New Roman"/>
          <w:sz w:val="28"/>
          <w:szCs w:val="28"/>
        </w:rPr>
        <w:t xml:space="preserve"> с детализацией по кодам элементов видов расходов классификации расходов </w:t>
      </w:r>
      <w:r w:rsidRPr="001A240E">
        <w:rPr>
          <w:rFonts w:ascii="Times New Roman" w:hAnsi="Times New Roman" w:cs="Times New Roman"/>
          <w:sz w:val="28"/>
          <w:szCs w:val="28"/>
        </w:rPr>
        <w:lastRenderedPageBreak/>
        <w:t xml:space="preserve">бюджетов и детализацией по кодам аналитических показателей </w:t>
      </w:r>
      <w:r w:rsidRPr="001A240E">
        <w:rPr>
          <w:rStyle w:val="11"/>
          <w:rFonts w:ascii="Times New Roman" w:hAnsi="Times New Roman" w:cs="Times New Roman"/>
          <w:b w:val="0"/>
          <w:color w:val="000000"/>
          <w:sz w:val="28"/>
          <w:szCs w:val="28"/>
        </w:rPr>
        <w:t>в пределах доведенных лимитов бюджетных обязательств.</w:t>
      </w:r>
    </w:p>
    <w:p w:rsidR="0086473C" w:rsidRPr="001A240E" w:rsidRDefault="0086473C" w:rsidP="001A240E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24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Коды аналитических показателей включают в себя коды подстатей классификации операций сектора государственного управления, относящихся к расходам бюджетов (далее - КОСГУ), а также коды целей расходов </w:t>
      </w:r>
      <w:r w:rsidRPr="001A240E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</w:t>
      </w:r>
      <w:r w:rsidRPr="001A24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(при наличии)</w:t>
      </w:r>
      <w:proofErr w:type="gramStart"/>
      <w:r w:rsidRPr="001A240E">
        <w:rPr>
          <w:rFonts w:ascii="Times New Roman" w:hAnsi="Times New Roman" w:cs="Times New Roman"/>
          <w:color w:val="000000"/>
          <w:sz w:val="28"/>
          <w:szCs w:val="28"/>
          <w:lang w:bidi="ru-RU"/>
        </w:rPr>
        <w:t>,у</w:t>
      </w:r>
      <w:proofErr w:type="gramEnd"/>
      <w:r w:rsidRPr="001A24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твержденные Приказом Финансового управления Администрации Нагорского района на текущий финансовый год и плановый период.</w:t>
      </w:r>
    </w:p>
    <w:p w:rsidR="0086473C" w:rsidRPr="001A240E" w:rsidRDefault="0086473C" w:rsidP="001A2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КОСГУ и коды целей расходов разделяются знаком «</w:t>
      </w:r>
      <w:proofErr w:type="gramStart"/>
      <w:r w:rsidRPr="001A240E">
        <w:rPr>
          <w:rFonts w:ascii="Times New Roman" w:hAnsi="Times New Roman" w:cs="Times New Roman"/>
          <w:color w:val="000000"/>
          <w:sz w:val="28"/>
          <w:szCs w:val="28"/>
          <w:lang w:bidi="ru-RU"/>
        </w:rPr>
        <w:t>.»</w:t>
      </w:r>
      <w:proofErr w:type="gramEnd"/>
      <w:r w:rsidRPr="001A240E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6473C" w:rsidRPr="001A240E" w:rsidRDefault="0086473C" w:rsidP="001A2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>2.3. Бюджетная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форме, приведенной в приложении № 1 к Общим требованиям.</w:t>
      </w:r>
    </w:p>
    <w:p w:rsidR="0086473C" w:rsidRPr="001A240E" w:rsidRDefault="0086473C" w:rsidP="001A2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1A240E">
        <w:rPr>
          <w:rFonts w:ascii="Times New Roman" w:hAnsi="Times New Roman" w:cs="Times New Roman"/>
          <w:sz w:val="28"/>
          <w:szCs w:val="28"/>
        </w:rPr>
        <w:t>К представленной на утверждение бюджетной смете прилагаются обоснования (расчеты) плановых сметных показателей (далее - расчеты к бюджетной смете), использованные при ее формировании и являющиеся ее неотъемлемой частью.</w:t>
      </w:r>
      <w:proofErr w:type="gramEnd"/>
      <w:r w:rsidRPr="001A240E">
        <w:rPr>
          <w:rFonts w:ascii="Times New Roman" w:hAnsi="Times New Roman" w:cs="Times New Roman"/>
          <w:sz w:val="28"/>
          <w:szCs w:val="28"/>
        </w:rPr>
        <w:t xml:space="preserve"> Расчеты к бюджетной смете составляются на очередной финансовый год и плановый период, по форме согласно приложению № 1 к настоящему Порядку, которые должны</w:t>
      </w:r>
      <w:r w:rsidRPr="001A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0E">
        <w:rPr>
          <w:rFonts w:ascii="Times New Roman" w:hAnsi="Times New Roman" w:cs="Times New Roman"/>
          <w:sz w:val="28"/>
          <w:szCs w:val="28"/>
        </w:rPr>
        <w:t xml:space="preserve"> соответствовать доведенным лимитам бюджетных обязательств. Расчеты утверждаются при утверждении бюджетной сметы.</w:t>
      </w:r>
    </w:p>
    <w:p w:rsidR="0086473C" w:rsidRPr="001A240E" w:rsidRDefault="0086473C" w:rsidP="001A2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>2.5. При составлении расчетов к бюджетной смете такие расходы как: ГСМ, бумага, канцелярские товары, запчасти, хозяйственные товары, сантехнические товары, электротовары, расходные и комплектующие материалы для офисной техники, стройматериалы планируются общей суммой, без расшифровки по каждому наименованию.</w:t>
      </w:r>
    </w:p>
    <w:p w:rsidR="0086473C" w:rsidRPr="001A240E" w:rsidRDefault="0086473C" w:rsidP="001A2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3C" w:rsidRPr="001A240E" w:rsidRDefault="0086473C" w:rsidP="001A240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0E">
        <w:rPr>
          <w:rFonts w:ascii="Times New Roman" w:hAnsi="Times New Roman" w:cs="Times New Roman"/>
          <w:b/>
          <w:sz w:val="28"/>
          <w:szCs w:val="28"/>
        </w:rPr>
        <w:t>3. Утверждение бюджетных смет.</w:t>
      </w:r>
    </w:p>
    <w:p w:rsidR="0086473C" w:rsidRPr="001A240E" w:rsidRDefault="0086473C" w:rsidP="001A240E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73C" w:rsidRPr="001A240E" w:rsidRDefault="0086473C" w:rsidP="001A24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 xml:space="preserve">3.1. Бюджетная смета утверждается руководителем главного распорядителя средств бюджета или иным уполномоченным им лицом (далее - руководитель ГРБС) не позднее 10 рабочих дней со дня доведения ему в установленном порядке соответствующих лимитов бюджетных обязательств. </w:t>
      </w:r>
    </w:p>
    <w:p w:rsidR="0086473C" w:rsidRPr="001A240E" w:rsidRDefault="0086473C" w:rsidP="001A24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73C" w:rsidRPr="001A240E" w:rsidRDefault="0086473C" w:rsidP="001A240E">
      <w:pPr>
        <w:pStyle w:val="Oaeno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240E">
        <w:rPr>
          <w:rFonts w:ascii="Times New Roman" w:hAnsi="Times New Roman"/>
          <w:b/>
          <w:sz w:val="28"/>
          <w:szCs w:val="28"/>
        </w:rPr>
        <w:t>4. Ведение бюджетной сметы</w:t>
      </w:r>
    </w:p>
    <w:p w:rsidR="0086473C" w:rsidRPr="001A240E" w:rsidRDefault="0086473C" w:rsidP="001A240E">
      <w:pPr>
        <w:pStyle w:val="Oaeno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73C" w:rsidRPr="001A240E" w:rsidRDefault="0086473C" w:rsidP="001A24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>4.1. Ведением бюджетной сметы является внесение изменений в показатели сметы в пределах доведенных учреждению в установленном порядке лимитов бюджетных обязательств.</w:t>
      </w:r>
    </w:p>
    <w:p w:rsidR="0086473C" w:rsidRPr="001A240E" w:rsidRDefault="0086473C" w:rsidP="001A240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lastRenderedPageBreak/>
        <w:t>Изменения показателей сметы составляются по форме, приведенной в приложении № 2 к Общим требованиям.</w:t>
      </w:r>
    </w:p>
    <w:p w:rsidR="0086473C" w:rsidRPr="001A240E" w:rsidRDefault="0086473C" w:rsidP="001A24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86473C" w:rsidRPr="001A240E" w:rsidRDefault="0086473C" w:rsidP="001A2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 (на основании уведомления об изменении ЛБО, доведенного в установленном порядке);</w:t>
      </w:r>
    </w:p>
    <w:p w:rsidR="0086473C" w:rsidRPr="001A240E" w:rsidRDefault="0086473C" w:rsidP="001A2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1A240E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1A240E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(на основании уведомления об изменении ЛБО, доведенного в установленном порядке);</w:t>
      </w:r>
    </w:p>
    <w:p w:rsidR="0086473C" w:rsidRPr="001A240E" w:rsidRDefault="0086473C" w:rsidP="001A2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 xml:space="preserve">изменяющих распределение сметных назначений по кодам аналитических показателей, установленным в соответствии с пунктом 2.2 настоящего порядка, не требующих изменения </w:t>
      </w:r>
      <w:proofErr w:type="gramStart"/>
      <w:r w:rsidRPr="001A240E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1A240E">
        <w:rPr>
          <w:rFonts w:ascii="Times New Roman" w:hAnsi="Times New Roman" w:cs="Times New Roman"/>
          <w:sz w:val="28"/>
          <w:szCs w:val="28"/>
        </w:rPr>
        <w:t xml:space="preserve"> и утвержденного объема лимитов бюджетных обязательств (вносятся по мере необходимости);</w:t>
      </w:r>
    </w:p>
    <w:p w:rsidR="0086473C" w:rsidRPr="001A240E" w:rsidRDefault="0086473C" w:rsidP="001A24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86473C" w:rsidRPr="001A240E" w:rsidRDefault="0086473C" w:rsidP="001A2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ab/>
        <w:t xml:space="preserve">Изменения в смету формируются на основании изменений показателей обоснований (расчетов) плановых сметных показателей, сформированных по форме согласно приложению № 2,3. </w:t>
      </w:r>
    </w:p>
    <w:p w:rsidR="0086473C" w:rsidRPr="001A240E" w:rsidRDefault="0086473C" w:rsidP="001A24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3.1 настоящего Порядка.</w:t>
      </w:r>
    </w:p>
    <w:p w:rsidR="0086473C" w:rsidRPr="001A240E" w:rsidRDefault="0086473C" w:rsidP="001A2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40E">
        <w:rPr>
          <w:rFonts w:ascii="Times New Roman" w:hAnsi="Times New Roman" w:cs="Times New Roman"/>
          <w:sz w:val="28"/>
          <w:szCs w:val="28"/>
        </w:rPr>
        <w:tab/>
        <w:t xml:space="preserve">4.2. Внесение изменений в бюджетную смету, требующее изменение  бюджетной росписи главного распорядителя средств бюджета и лимитов бюджетных обязательств, утверждается после внесения изменений в установленном порядке изменений в бюджетную роспись главного распорядителя средств бюджета и лимиты бюджетных обязательств. </w:t>
      </w:r>
    </w:p>
    <w:p w:rsidR="0086473C" w:rsidRDefault="0086473C" w:rsidP="001A240E">
      <w:pPr>
        <w:pStyle w:val="Oaeno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A240E">
        <w:rPr>
          <w:rFonts w:ascii="Times New Roman" w:hAnsi="Times New Roman"/>
          <w:sz w:val="28"/>
          <w:szCs w:val="28"/>
        </w:rPr>
        <w:t xml:space="preserve">4.3. Утверждение изменений в бюджетную смету осуществляется руководителем учреждения в соответствии с пунктом 3.1 настоящего </w:t>
      </w:r>
      <w:r w:rsidRPr="001A240E">
        <w:rPr>
          <w:rFonts w:ascii="Times New Roman" w:hAnsi="Times New Roman"/>
          <w:sz w:val="28"/>
          <w:szCs w:val="28"/>
        </w:rPr>
        <w:lastRenderedPageBreak/>
        <w:t>порядка.</w:t>
      </w:r>
    </w:p>
    <w:p w:rsidR="00FC0834" w:rsidRDefault="00FC0834" w:rsidP="001A240E">
      <w:pPr>
        <w:pStyle w:val="Oaeno"/>
        <w:spacing w:line="276" w:lineRule="auto"/>
        <w:ind w:firstLine="709"/>
        <w:rPr>
          <w:rFonts w:ascii="Times New Roman" w:hAnsi="Times New Roman"/>
          <w:sz w:val="28"/>
          <w:szCs w:val="28"/>
        </w:rPr>
        <w:sectPr w:rsidR="00FC0834" w:rsidSect="00E3245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0986" w:rsidRDefault="00A00986" w:rsidP="00E3245A">
      <w:pPr>
        <w:tabs>
          <w:tab w:val="left" w:pos="41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986" w:rsidRPr="00E3245A" w:rsidRDefault="00A00986" w:rsidP="00E3245A">
      <w:pPr>
        <w:tabs>
          <w:tab w:val="left" w:pos="4125"/>
          <w:tab w:val="center" w:pos="4677"/>
        </w:tabs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986">
        <w:rPr>
          <w:rFonts w:ascii="Times New Roman" w:eastAsia="Times New Roman" w:hAnsi="Times New Roman" w:cs="Times New Roman"/>
          <w:sz w:val="28"/>
          <w:szCs w:val="28"/>
        </w:rPr>
        <w:t>Выписка</w:t>
      </w:r>
    </w:p>
    <w:p w:rsidR="00A00986" w:rsidRDefault="00A00986" w:rsidP="00A00986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A00986" w:rsidRDefault="00A00986" w:rsidP="00A0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00986" w:rsidRDefault="00A00986" w:rsidP="00A00986">
      <w:pPr>
        <w:tabs>
          <w:tab w:val="left" w:pos="10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НАГОРСКИЙ МУНИЦИПАЛЬНЫЙ РАЙОН</w:t>
      </w:r>
    </w:p>
    <w:p w:rsidR="00A00986" w:rsidRDefault="00A00986" w:rsidP="00A00986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A00986" w:rsidRPr="00F364BB" w:rsidRDefault="00A00986" w:rsidP="00A00986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364B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F364BB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A00986" w:rsidRPr="00F364BB" w:rsidRDefault="00A00986" w:rsidP="00A00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F364BB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64BB">
        <w:rPr>
          <w:rFonts w:ascii="Times New Roman" w:hAnsi="Times New Roman" w:cs="Times New Roman"/>
          <w:sz w:val="28"/>
          <w:szCs w:val="28"/>
        </w:rPr>
        <w:tab/>
      </w:r>
      <w:r w:rsidRPr="00F364BB">
        <w:rPr>
          <w:rFonts w:ascii="Times New Roman" w:hAnsi="Times New Roman" w:cs="Times New Roman"/>
          <w:sz w:val="28"/>
          <w:szCs w:val="28"/>
        </w:rPr>
        <w:tab/>
      </w:r>
      <w:r w:rsidRPr="00F36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8 -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A00986" w:rsidRPr="00F364BB" w:rsidRDefault="00A00986" w:rsidP="00E3245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64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364BB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A00986" w:rsidRPr="0086473C" w:rsidRDefault="00A00986" w:rsidP="00E3245A">
      <w:pPr>
        <w:spacing w:after="36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порядка составления, утверждения и ведения бюджетной сметы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Контрольно-счетной комиссии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муниципальный район Кировской области</w:t>
      </w:r>
    </w:p>
    <w:p w:rsidR="00A00986" w:rsidRPr="0086473C" w:rsidRDefault="00A00986" w:rsidP="00E324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со статьями 158, 221 Бюджетного кодекса Российской Федерации и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(далее - Общие требования):</w:t>
      </w:r>
    </w:p>
    <w:p w:rsidR="00A00986" w:rsidRPr="0086473C" w:rsidRDefault="00A00986" w:rsidP="00E3245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порядок составления, утверждения и ведения бюджетной сметы Контрольно-счетной комиссии муниципального образования </w:t>
      </w:r>
      <w:proofErr w:type="spellStart"/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Кировской области согласно приложению.</w:t>
      </w:r>
    </w:p>
    <w:p w:rsidR="00A00986" w:rsidRPr="0086473C" w:rsidRDefault="00A00986" w:rsidP="00E3245A">
      <w:pPr>
        <w:pStyle w:val="1"/>
        <w:spacing w:line="276" w:lineRule="auto"/>
        <w:jc w:val="both"/>
        <w:rPr>
          <w:b w:val="0"/>
          <w:color w:val="000000" w:themeColor="text1"/>
          <w:sz w:val="28"/>
          <w:szCs w:val="28"/>
        </w:rPr>
      </w:pPr>
      <w:r w:rsidRPr="0086473C">
        <w:rPr>
          <w:b w:val="0"/>
          <w:color w:val="000000" w:themeColor="text1"/>
          <w:sz w:val="28"/>
          <w:szCs w:val="28"/>
        </w:rPr>
        <w:tab/>
        <w:t xml:space="preserve">2. </w:t>
      </w:r>
      <w:proofErr w:type="gramStart"/>
      <w:r w:rsidRPr="0086473C">
        <w:rPr>
          <w:b w:val="0"/>
          <w:color w:val="000000" w:themeColor="text1"/>
          <w:sz w:val="28"/>
          <w:szCs w:val="28"/>
        </w:rPr>
        <w:t>Контроль за</w:t>
      </w:r>
      <w:proofErr w:type="gramEnd"/>
      <w:r w:rsidRPr="0086473C">
        <w:rPr>
          <w:b w:val="0"/>
          <w:color w:val="000000" w:themeColor="text1"/>
          <w:sz w:val="28"/>
          <w:szCs w:val="28"/>
        </w:rPr>
        <w:t xml:space="preserve"> исполнением настоящего распоряжения возложить на заведующего отделом бухгалтерского учета и отчетности – главного бухгалтера Селиванову Н.Е.</w:t>
      </w:r>
    </w:p>
    <w:p w:rsidR="00A00986" w:rsidRPr="0086473C" w:rsidRDefault="00A00986" w:rsidP="00E3245A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Настоящее распоряжение применяется при составлении и ведении бюджетной сметы, начиная с составления, утверждения и ведения бюджетной сметы Контрольно-счетной комиссии муниципального образования </w:t>
      </w:r>
      <w:proofErr w:type="spellStart"/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86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Кировской области на 2022 год и плановый период 2023 и 2024 годов.</w:t>
      </w:r>
    </w:p>
    <w:p w:rsidR="00A00986" w:rsidRDefault="00A00986" w:rsidP="00A00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3245A" w:rsidRDefault="00A00986" w:rsidP="00A009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</w:p>
    <w:p w:rsidR="00E3245A" w:rsidRPr="00E3245A" w:rsidRDefault="00A00986" w:rsidP="00E32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245A" w:rsidRDefault="00E3245A" w:rsidP="00E3245A">
      <w:pPr>
        <w:pStyle w:val="Oaeno"/>
        <w:spacing w:line="276" w:lineRule="auto"/>
        <w:rPr>
          <w:rFonts w:ascii="Times New Roman" w:hAnsi="Times New Roman"/>
          <w:sz w:val="28"/>
        </w:rPr>
      </w:pPr>
    </w:p>
    <w:p w:rsidR="005D0C05" w:rsidRDefault="005D0C05" w:rsidP="00E3245A">
      <w:pPr>
        <w:pStyle w:val="Oaeno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ВЕРНО</w:t>
      </w:r>
    </w:p>
    <w:p w:rsidR="005D0C05" w:rsidRDefault="005D0C05" w:rsidP="005D0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D0C05" w:rsidRPr="00E3245A" w:rsidRDefault="005D0C05" w:rsidP="00E32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</w:p>
    <w:sectPr w:rsidR="005D0C05" w:rsidRPr="00E3245A" w:rsidSect="00E3245A">
      <w:pgSz w:w="11906" w:h="16838"/>
      <w:pgMar w:top="1134" w:right="851" w:bottom="851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EE" w:rsidRDefault="007504EE" w:rsidP="00031972">
      <w:pPr>
        <w:spacing w:after="0" w:line="240" w:lineRule="auto"/>
      </w:pPr>
      <w:r>
        <w:separator/>
      </w:r>
    </w:p>
  </w:endnote>
  <w:endnote w:type="continuationSeparator" w:id="0">
    <w:p w:rsidR="007504EE" w:rsidRDefault="007504EE" w:rsidP="0003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EE" w:rsidRDefault="007504EE" w:rsidP="00031972">
      <w:pPr>
        <w:spacing w:after="0" w:line="240" w:lineRule="auto"/>
      </w:pPr>
      <w:r>
        <w:separator/>
      </w:r>
    </w:p>
  </w:footnote>
  <w:footnote w:type="continuationSeparator" w:id="0">
    <w:p w:rsidR="007504EE" w:rsidRDefault="007504EE" w:rsidP="0003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05" w:rsidRPr="00E3245A" w:rsidRDefault="005D0C05" w:rsidP="00E3245A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86" w:rsidRPr="005D0C05" w:rsidRDefault="00E3245A" w:rsidP="001A240E">
    <w:pPr>
      <w:pStyle w:val="a3"/>
      <w:jc w:val="center"/>
      <w:rPr>
        <w:rFonts w:ascii="Times New Roman" w:hAnsi="Times New Roman" w:cs="Times New Roman"/>
      </w:rPr>
    </w:pPr>
    <w:r w:rsidRPr="00E3245A">
      <w:rPr>
        <w:rFonts w:ascii="Times New Roman" w:hAnsi="Times New Roman" w:cs="Times New Roma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2820035</wp:posOffset>
          </wp:positionH>
          <wp:positionV relativeFrom="paragraph">
            <wp:posOffset>-2540</wp:posOffset>
          </wp:positionV>
          <wp:extent cx="476885" cy="593090"/>
          <wp:effectExtent l="19050" t="0" r="0" b="0"/>
          <wp:wrapTight wrapText="bothSides">
            <wp:wrapPolygon edited="0">
              <wp:start x="-863" y="0"/>
              <wp:lineTo x="-863" y="20814"/>
              <wp:lineTo x="21571" y="20814"/>
              <wp:lineTo x="21571" y="0"/>
              <wp:lineTo x="-863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024"/>
    <w:multiLevelType w:val="hybridMultilevel"/>
    <w:tmpl w:val="2D34724C"/>
    <w:lvl w:ilvl="0" w:tplc="5CEAD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8B26A1"/>
    <w:multiLevelType w:val="hybridMultilevel"/>
    <w:tmpl w:val="65BEA540"/>
    <w:lvl w:ilvl="0" w:tplc="0D0A924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3497451C"/>
    <w:multiLevelType w:val="hybridMultilevel"/>
    <w:tmpl w:val="1D70D388"/>
    <w:lvl w:ilvl="0" w:tplc="DD70B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7F3946"/>
    <w:multiLevelType w:val="hybridMultilevel"/>
    <w:tmpl w:val="EDC8CA48"/>
    <w:lvl w:ilvl="0" w:tplc="B4C8D5BA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DA5689E"/>
    <w:multiLevelType w:val="hybridMultilevel"/>
    <w:tmpl w:val="988E0382"/>
    <w:lvl w:ilvl="0" w:tplc="656C5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27C0D16"/>
    <w:multiLevelType w:val="hybridMultilevel"/>
    <w:tmpl w:val="1D70D388"/>
    <w:lvl w:ilvl="0" w:tplc="DD70B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8C76888"/>
    <w:multiLevelType w:val="hybridMultilevel"/>
    <w:tmpl w:val="2D34724C"/>
    <w:lvl w:ilvl="0" w:tplc="5CEAD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A4630A"/>
    <w:multiLevelType w:val="hybridMultilevel"/>
    <w:tmpl w:val="2988C4CA"/>
    <w:lvl w:ilvl="0" w:tplc="6C2651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54F3966"/>
    <w:multiLevelType w:val="hybridMultilevel"/>
    <w:tmpl w:val="E98C4450"/>
    <w:lvl w:ilvl="0" w:tplc="D4AC67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B3A30EE"/>
    <w:multiLevelType w:val="hybridMultilevel"/>
    <w:tmpl w:val="8370F7E6"/>
    <w:lvl w:ilvl="0" w:tplc="6D90C240">
      <w:start w:val="1"/>
      <w:numFmt w:val="decimal"/>
      <w:lvlText w:val="%1."/>
      <w:lvlJc w:val="left"/>
      <w:pPr>
        <w:tabs>
          <w:tab w:val="num" w:pos="1395"/>
        </w:tabs>
        <w:ind w:left="1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A2BD9"/>
    <w:rsid w:val="00031972"/>
    <w:rsid w:val="00045EA4"/>
    <w:rsid w:val="000E4872"/>
    <w:rsid w:val="000F7917"/>
    <w:rsid w:val="0013310D"/>
    <w:rsid w:val="00135A6D"/>
    <w:rsid w:val="001A240E"/>
    <w:rsid w:val="002B5711"/>
    <w:rsid w:val="002D0A59"/>
    <w:rsid w:val="002E123A"/>
    <w:rsid w:val="00305DDA"/>
    <w:rsid w:val="003A7581"/>
    <w:rsid w:val="003C53AC"/>
    <w:rsid w:val="00402B9D"/>
    <w:rsid w:val="00466975"/>
    <w:rsid w:val="004D59E8"/>
    <w:rsid w:val="004F006C"/>
    <w:rsid w:val="00593F12"/>
    <w:rsid w:val="005C23A3"/>
    <w:rsid w:val="005D0C05"/>
    <w:rsid w:val="005E6D79"/>
    <w:rsid w:val="005F1F8F"/>
    <w:rsid w:val="00642806"/>
    <w:rsid w:val="006C5139"/>
    <w:rsid w:val="00714C55"/>
    <w:rsid w:val="007504EE"/>
    <w:rsid w:val="00760BDB"/>
    <w:rsid w:val="00766327"/>
    <w:rsid w:val="00803533"/>
    <w:rsid w:val="008548BE"/>
    <w:rsid w:val="0086473C"/>
    <w:rsid w:val="008700B0"/>
    <w:rsid w:val="008A06C8"/>
    <w:rsid w:val="008C3F50"/>
    <w:rsid w:val="008C7F49"/>
    <w:rsid w:val="00923682"/>
    <w:rsid w:val="00936B01"/>
    <w:rsid w:val="00A00986"/>
    <w:rsid w:val="00A051A3"/>
    <w:rsid w:val="00A058A0"/>
    <w:rsid w:val="00A16761"/>
    <w:rsid w:val="00A34344"/>
    <w:rsid w:val="00A40194"/>
    <w:rsid w:val="00A526D6"/>
    <w:rsid w:val="00A653F1"/>
    <w:rsid w:val="00AF7BCE"/>
    <w:rsid w:val="00B6629E"/>
    <w:rsid w:val="00B7177E"/>
    <w:rsid w:val="00B722C0"/>
    <w:rsid w:val="00BB449C"/>
    <w:rsid w:val="00BF32FC"/>
    <w:rsid w:val="00C737D2"/>
    <w:rsid w:val="00CB7370"/>
    <w:rsid w:val="00CC3510"/>
    <w:rsid w:val="00D43331"/>
    <w:rsid w:val="00D62B06"/>
    <w:rsid w:val="00D65210"/>
    <w:rsid w:val="00D90671"/>
    <w:rsid w:val="00E3245A"/>
    <w:rsid w:val="00EB4B60"/>
    <w:rsid w:val="00ED2FC2"/>
    <w:rsid w:val="00F013B8"/>
    <w:rsid w:val="00F04814"/>
    <w:rsid w:val="00F709EA"/>
    <w:rsid w:val="00F85FDC"/>
    <w:rsid w:val="00FA2BD9"/>
    <w:rsid w:val="00FA647B"/>
    <w:rsid w:val="00FC0834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47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97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3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197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97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C737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73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rsid w:val="00A0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51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051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page number"/>
    <w:basedOn w:val="a0"/>
    <w:rsid w:val="00A051A3"/>
  </w:style>
  <w:style w:type="paragraph" w:customStyle="1" w:styleId="ConsPlusTitle">
    <w:name w:val="ConsPlusTitle"/>
    <w:uiPriority w:val="99"/>
    <w:rsid w:val="007663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e">
    <w:name w:val="Крат.сод. полож."/>
    <w:aliases w:val="и т.д."/>
    <w:basedOn w:val="a"/>
    <w:rsid w:val="0076632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">
    <w:name w:val="Бланк_адрес"/>
    <w:aliases w:val="тел."/>
    <w:basedOn w:val="a"/>
    <w:rsid w:val="00766327"/>
    <w:pPr>
      <w:framePr w:w="4536" w:h="3170" w:wrap="around" w:vAnchor="page" w:hAnchor="page" w:x="1560" w:y="1498"/>
      <w:spacing w:before="60" w:after="6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styleId="af0">
    <w:name w:val="List Paragraph"/>
    <w:basedOn w:val="a"/>
    <w:uiPriority w:val="34"/>
    <w:qFormat/>
    <w:rsid w:val="008A06C8"/>
    <w:pPr>
      <w:ind w:left="720"/>
      <w:contextualSpacing/>
    </w:pPr>
  </w:style>
  <w:style w:type="table" w:styleId="af1">
    <w:name w:val="Table Grid"/>
    <w:basedOn w:val="a1"/>
    <w:uiPriority w:val="59"/>
    <w:rsid w:val="004F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47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647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473C"/>
    <w:rPr>
      <w:rFonts w:eastAsiaTheme="minorEastAsia"/>
      <w:lang w:eastAsia="ru-RU"/>
    </w:rPr>
  </w:style>
  <w:style w:type="paragraph" w:customStyle="1" w:styleId="Oaeno">
    <w:name w:val="Oaeno"/>
    <w:basedOn w:val="a"/>
    <w:rsid w:val="008647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6473C"/>
  </w:style>
  <w:style w:type="character" w:customStyle="1" w:styleId="11">
    <w:name w:val="Основной текст Знак1"/>
    <w:basedOn w:val="a0"/>
    <w:uiPriority w:val="99"/>
    <w:rsid w:val="0086473C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807A7-E101-441A-ABCF-CD12F831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PC02</cp:lastModifiedBy>
  <cp:revision>24</cp:revision>
  <cp:lastPrinted>2022-01-28T10:50:00Z</cp:lastPrinted>
  <dcterms:created xsi:type="dcterms:W3CDTF">2022-01-13T06:49:00Z</dcterms:created>
  <dcterms:modified xsi:type="dcterms:W3CDTF">2022-01-28T10:50:00Z</dcterms:modified>
</cp:coreProperties>
</file>