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5" w:rsidRDefault="00AB2285">
      <w:pPr>
        <w:pStyle w:val="ConsPlusNormal"/>
        <w:jc w:val="right"/>
      </w:pPr>
      <w:r>
        <w:t>Утвержден</w:t>
      </w:r>
    </w:p>
    <w:p w:rsidR="00AB2285" w:rsidRDefault="00AB2285">
      <w:pPr>
        <w:pStyle w:val="ConsPlusNormal"/>
        <w:jc w:val="right"/>
      </w:pPr>
      <w:r>
        <w:t>распоряжением</w:t>
      </w:r>
    </w:p>
    <w:p w:rsidR="00AB2285" w:rsidRDefault="00AB2285">
      <w:pPr>
        <w:pStyle w:val="ConsPlusNormal"/>
        <w:jc w:val="right"/>
      </w:pPr>
      <w:r>
        <w:t>Губернатора Кировской области</w:t>
      </w:r>
    </w:p>
    <w:p w:rsidR="00AB2285" w:rsidRDefault="00AB2285">
      <w:pPr>
        <w:pStyle w:val="ConsPlusNormal"/>
        <w:jc w:val="right"/>
      </w:pPr>
      <w:r>
        <w:t>от 25 декабря 2020 г. N 126</w:t>
      </w:r>
    </w:p>
    <w:p w:rsidR="00AB2285" w:rsidRDefault="00AB2285">
      <w:pPr>
        <w:pStyle w:val="ConsPlusNormal"/>
        <w:jc w:val="both"/>
      </w:pPr>
    </w:p>
    <w:p w:rsidR="00AB2285" w:rsidRDefault="00AB2285">
      <w:pPr>
        <w:pStyle w:val="ConsPlusTitle"/>
        <w:jc w:val="center"/>
      </w:pPr>
      <w:bookmarkStart w:id="0" w:name="P33"/>
      <w:bookmarkEnd w:id="0"/>
      <w:r>
        <w:t>ПЕРЕЧЕНЬ</w:t>
      </w:r>
    </w:p>
    <w:p w:rsidR="00AB2285" w:rsidRDefault="00AB2285">
      <w:pPr>
        <w:pStyle w:val="ConsPlusTitle"/>
        <w:jc w:val="center"/>
      </w:pPr>
      <w:r>
        <w:t xml:space="preserve">ПРИОРИТЕТНЫХ НАПРАВЛЕНИЙ </w:t>
      </w:r>
      <w:proofErr w:type="gramStart"/>
      <w:r>
        <w:t>ГОСУДАРСТВЕННОЙ</w:t>
      </w:r>
      <w:proofErr w:type="gramEnd"/>
      <w:r>
        <w:t xml:space="preserve"> АНТИНАРКОТИЧЕСКОЙ</w:t>
      </w:r>
    </w:p>
    <w:p w:rsidR="00AB2285" w:rsidRDefault="00AB2285">
      <w:pPr>
        <w:pStyle w:val="ConsPlusTitle"/>
        <w:jc w:val="center"/>
      </w:pPr>
      <w:r>
        <w:t>ПОЛИТИКИ В КИРОВСКОЙ ОБЛАСТИ НА ПЕРИОД ДО 2030 ГОДА</w:t>
      </w:r>
    </w:p>
    <w:p w:rsidR="00AB2285" w:rsidRDefault="00AB2285">
      <w:pPr>
        <w:pStyle w:val="ConsPlusNormal"/>
        <w:jc w:val="both"/>
      </w:pPr>
    </w:p>
    <w:p w:rsidR="00AB2285" w:rsidRDefault="00AB228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1.1. Основания разработки перечня приоритетных направлений государственной </w:t>
      </w:r>
      <w:proofErr w:type="spellStart"/>
      <w:r>
        <w:t>антинаркотической</w:t>
      </w:r>
      <w:proofErr w:type="spellEnd"/>
      <w:r>
        <w:t xml:space="preserve"> политики в Кировской области на период до 2030 года.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 xml:space="preserve">Перечень приоритетных направлений государственной </w:t>
      </w:r>
      <w:proofErr w:type="spellStart"/>
      <w:r>
        <w:t>антинаркотической</w:t>
      </w:r>
      <w:proofErr w:type="spellEnd"/>
      <w:r>
        <w:t xml:space="preserve"> политики в Кировской области на период до 2030 года (далее - перечень) разработан в целях реализации </w:t>
      </w:r>
      <w:hyperlink r:id="rId4" w:history="1">
        <w:r>
          <w:rPr>
            <w:color w:val="0000FF"/>
          </w:rPr>
          <w:t>Стратегии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на период до 2030 года (далее - Стратегия), утвержденной Указом Президента Российской Федерации от 23.11.2020 N 733 "Об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на период до 2030 года", основными стратегическими целями которой являются:</w:t>
      </w:r>
      <w:proofErr w:type="gramEnd"/>
    </w:p>
    <w:p w:rsidR="00AB2285" w:rsidRDefault="00AB2285">
      <w:pPr>
        <w:pStyle w:val="ConsPlusNormal"/>
        <w:spacing w:before="220"/>
        <w:ind w:firstLine="540"/>
        <w:jc w:val="both"/>
      </w:pPr>
      <w:r>
        <w:t>сокращение незаконного оборота и доступности наркотиков для их незаконного потребления;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снижение тяжести последствий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1.2. Правовая основа реализации </w:t>
      </w:r>
      <w:proofErr w:type="spellStart"/>
      <w:r>
        <w:t>антинаркотической</w:t>
      </w:r>
      <w:proofErr w:type="spellEnd"/>
      <w:r>
        <w:t xml:space="preserve"> политики в регионе.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Правовую основу реализации </w:t>
      </w:r>
      <w:proofErr w:type="spellStart"/>
      <w:r>
        <w:t>антинаркотической</w:t>
      </w:r>
      <w:proofErr w:type="spellEnd"/>
      <w:r>
        <w:t xml:space="preserve"> политики в регионе составляют: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08.01.1998 N 3-ФЗ "О наркотических средствах и психотропных веществах";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23.11.2020 N 733 "Об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на период до 2030 года";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Кировской области от 11.11.2014 N 469-ЗО "О социальном обслуживании граждан в Кировской области";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Кировской области от 23.12.2014 N 492-ЗО "О профилактике незаконного потребления наркотических средств и психотропных веществ, наркомании на территории Кировской области";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23.01.2008 N 7 "Об </w:t>
      </w:r>
      <w:proofErr w:type="spellStart"/>
      <w:r>
        <w:t>антинаркотической</w:t>
      </w:r>
      <w:proofErr w:type="spellEnd"/>
      <w:r>
        <w:t xml:space="preserve"> комиссии в Кировской области";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22.08.2008 N 143/343 "Об определении Кировской области как территории, на которой осуществляется </w:t>
      </w:r>
      <w:proofErr w:type="gramStart"/>
      <w:r>
        <w:t>контроль за</w:t>
      </w:r>
      <w:proofErr w:type="gramEnd"/>
      <w:r>
        <w:t xml:space="preserve"> хранением, перевозкой или пересылкой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12.12.2014 N 15/203 "О </w:t>
      </w:r>
      <w:r>
        <w:lastRenderedPageBreak/>
        <w:t>межведомственном взаимодействии органов государственной власти Кировской области при предоставлении социальных услуг и социального сопровождения";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12.12.2014 N 15/209 "О предоставлении субсидий из областного бюджета поставщикам социальных услуг, включенным в реестр поставщиков социальных услуг Кировской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59/569 "Об утверждении Положения о порядке проведения квалификационного отбора некоммерческих организаций, предоставляющих услуги по реабилитации и </w:t>
      </w:r>
      <w:proofErr w:type="spellStart"/>
      <w:r>
        <w:t>ресоциализации</w:t>
      </w:r>
      <w:proofErr w:type="spellEnd"/>
      <w:r>
        <w:t xml:space="preserve"> лиц, допускающих немедицинское потребление наркотических средств, психотропных веществ 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04.05.2016 N 97/285 "Об утверждении Порядка предоставления социальных услуг несовершеннолетним, находящимся в социально опасном положении или иной трудной жизненной ситуации";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20.03.2018 N 128-П "Об утверждении Порядка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 на территории Кировской области";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19.12.2019 N 684-П "Об утверждении государственной программы Кировской области "Обеспечение безопасности и жизнедеятельности населения";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30.12.2019 N 744-П "Об утверждении государственной программы Кировской области "Развитие здравоохранения";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30.12.2019 N 746-П "Об утверждении государственной программы Кировской области "Развитие культуры";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30.12.2019 N 752-П "Об утверждении государственной программы Кировской области "Развитие физической культуры и спорта";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30.12.2019 N 754-П "Об утверждении государственной программы Кировской области "Развитие образования";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распоряжение департамента здравоохранения Кировской области от 24.09.2014 N 649 "О проведении оперативного мониторинга случаев отравлений </w:t>
      </w:r>
      <w:proofErr w:type="spellStart"/>
      <w:r>
        <w:t>психоактивными</w:t>
      </w:r>
      <w:proofErr w:type="spellEnd"/>
      <w:r>
        <w:t xml:space="preserve"> веществами";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распоряжение министерства социального развития Кировской области от 25.11.2016 N 24 "Об утверждении Порядка выдачи и оплаты сертификата на оказание реабилитационных услуг потребителям наркотических средств, психотропных веществ 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Кировской области";</w:t>
      </w:r>
    </w:p>
    <w:p w:rsidR="00AB2285" w:rsidRDefault="00AB228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Кировской области от 25.07.2019 N 204 "Об определении уполномоченных органов исполнительной власти Кировской области в сфере реабилитации и </w:t>
      </w:r>
      <w:proofErr w:type="spellStart"/>
      <w:r>
        <w:t>ресоциализации</w:t>
      </w:r>
      <w:proofErr w:type="spellEnd"/>
      <w:r>
        <w:t xml:space="preserve"> потребителей наркотиков".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1.3. Основные направления, задачи </w:t>
      </w:r>
      <w:proofErr w:type="spellStart"/>
      <w:r>
        <w:t>антинаркотической</w:t>
      </w:r>
      <w:proofErr w:type="spellEnd"/>
      <w:r>
        <w:t xml:space="preserve"> политики в Кировской области и меры по ее реализации.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lastRenderedPageBreak/>
        <w:t xml:space="preserve">Основными направлениями </w:t>
      </w:r>
      <w:proofErr w:type="spellStart"/>
      <w:r>
        <w:t>антинаркотической</w:t>
      </w:r>
      <w:proofErr w:type="spellEnd"/>
      <w:r>
        <w:t xml:space="preserve"> политики в Кировской области являются: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профилактика и раннее выявление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процессе реализации </w:t>
      </w:r>
      <w:proofErr w:type="spellStart"/>
      <w:r>
        <w:t>антинаркотической</w:t>
      </w:r>
      <w:proofErr w:type="spellEnd"/>
      <w:r>
        <w:t xml:space="preserve"> политики в Кировской области подлежат решению следующие задачи: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(с учетом анализа </w:t>
      </w:r>
      <w:proofErr w:type="spellStart"/>
      <w:r>
        <w:t>наркоситуации</w:t>
      </w:r>
      <w:proofErr w:type="spellEnd"/>
      <w:r>
        <w:t xml:space="preserve"> в регионе, научных исследований и разработок) нормативно-правового регулирования оборота наркотиков 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формирование на общих методологических основаниях единой системы комплексной </w:t>
      </w:r>
      <w:proofErr w:type="spellStart"/>
      <w:r>
        <w:t>антинаркотической</w:t>
      </w:r>
      <w:proofErr w:type="spellEnd"/>
      <w:r>
        <w:t xml:space="preserve"> профилактической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повышение доступности для </w:t>
      </w:r>
      <w:proofErr w:type="spellStart"/>
      <w:r>
        <w:t>наркопотребителей</w:t>
      </w:r>
      <w:proofErr w:type="spellEnd"/>
      <w: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обеспечение эффективной координации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системы мониторинга </w:t>
      </w:r>
      <w:proofErr w:type="spellStart"/>
      <w:r>
        <w:t>наркоситуации</w:t>
      </w:r>
      <w:proofErr w:type="spellEnd"/>
      <w:r>
        <w:t xml:space="preserve">, повышение оперативности и объективности исследований в сфере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повышение доступности </w:t>
      </w:r>
      <w:proofErr w:type="spellStart"/>
      <w:r>
        <w:t>ресоциализации</w:t>
      </w:r>
      <w:proofErr w:type="spellEnd"/>
      <w:r>
        <w:t xml:space="preserve"> и социальной реабилитации для </w:t>
      </w:r>
      <w:proofErr w:type="spellStart"/>
      <w:r>
        <w:t>наркопотребителей</w:t>
      </w:r>
      <w:proofErr w:type="spellEnd"/>
      <w:r>
        <w:t>, включая лиц, освободившихся из мест лишения свободы, и лиц без определенного места жительства.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1.4. Общая характеристика </w:t>
      </w:r>
      <w:proofErr w:type="spellStart"/>
      <w:r>
        <w:t>наркоситуации</w:t>
      </w:r>
      <w:proofErr w:type="spellEnd"/>
      <w:r>
        <w:t xml:space="preserve"> в Кировской области.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Анализ развития </w:t>
      </w:r>
      <w:proofErr w:type="spellStart"/>
      <w:r>
        <w:t>наркоситуации</w:t>
      </w:r>
      <w:proofErr w:type="spellEnd"/>
      <w:r>
        <w:t xml:space="preserve"> в Кировской области за 9 месяцев 2020 года и результатов правоохранительной деятельности в сфере борьбы с незаконным оборотом наркотиков за 11 месяцев 2020 года показывает, что значительных изменений </w:t>
      </w:r>
      <w:proofErr w:type="spellStart"/>
      <w:r>
        <w:t>наркообстановки</w:t>
      </w:r>
      <w:proofErr w:type="spellEnd"/>
      <w:r>
        <w:t xml:space="preserve"> по сравнению с ситуацией в аналогичном периоде 2019 года не произошло. Кировская область является регионом с низким уровнем наркотизации населения.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 итогам 9 месяцев 2020 года в Кировской области число лиц, зарегистрированных с диагнозом "синдром зависимости от наркотиков", составляет 38,7 человека на 100 тыс. населения, что соответствует аналогичному показателю по итогам 9 месяцев 2019 года (38,7 человека на 100 тыс. населения).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lastRenderedPageBreak/>
        <w:t>Число лиц, зарегистрированных с диагнозом "пагубное употребление наркотиков", составляет 46,9 человека на 100 тыс. населения, что на 2,7% ниже аналогичного показателя по итогам 9 месяцев 2019 года (48,2 человека на 100 тыс. населения).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Число лиц, зарегистрированных </w:t>
      </w:r>
      <w:proofErr w:type="gramStart"/>
      <w:r>
        <w:t>с</w:t>
      </w:r>
      <w:proofErr w:type="gramEnd"/>
      <w:r>
        <w:t xml:space="preserve"> впервые </w:t>
      </w:r>
      <w:proofErr w:type="gramStart"/>
      <w:r>
        <w:t>в</w:t>
      </w:r>
      <w:proofErr w:type="gramEnd"/>
      <w:r>
        <w:t xml:space="preserve"> жизни установленным диагнозом "синдром зависимости от наркотиков", составляет 1,4 человека на 100 тыс. населения, что соответствует аналогичному показателю по итогам 9 месяцев 2019 года (1,4 человека на 100 тыс. населения).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Число лиц, зарегистрированных </w:t>
      </w:r>
      <w:proofErr w:type="gramStart"/>
      <w:r>
        <w:t>с</w:t>
      </w:r>
      <w:proofErr w:type="gramEnd"/>
      <w:r>
        <w:t xml:space="preserve"> впервые </w:t>
      </w:r>
      <w:proofErr w:type="gramStart"/>
      <w:r>
        <w:t>в</w:t>
      </w:r>
      <w:proofErr w:type="gramEnd"/>
      <w:r>
        <w:t xml:space="preserve"> жизни установленным диагнозом "пагубное употребление наркотиков", составляет 3,0 человека на 100 тыс. населения, что соответствует аналогичному показателю по итогам 9 месяцев 2019 года (3,0 человека на 100 тыс. населения).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>По итогам 9 месяцев 2020 года число несовершеннолетних, зарегистрированных с диагнозом "наркомания", снизилось в 3 раза в сравнении с аналогичными показателями по итогам 9 месяцев 2019 года (за 9 месяцев 2020 года - 2 человека, за 9 месяцев 2019 года - 6 человек), число несовершеннолетних, зарегистрированных с диагнозом "пагубное употребление наркотиков", увеличилось на 20% (за 9 месяцев 2020 года - 12 человек, за</w:t>
      </w:r>
      <w:proofErr w:type="gramEnd"/>
      <w:r>
        <w:t xml:space="preserve"> </w:t>
      </w:r>
      <w:proofErr w:type="gramStart"/>
      <w:r>
        <w:t>9 месяцев 2019 года - 10 человек).</w:t>
      </w:r>
      <w:proofErr w:type="gramEnd"/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 итогам 9 месяцев 2020 года несовершеннолетних </w:t>
      </w:r>
      <w:proofErr w:type="gramStart"/>
      <w:r>
        <w:t>с</w:t>
      </w:r>
      <w:proofErr w:type="gramEnd"/>
      <w:r>
        <w:t xml:space="preserve"> впервые </w:t>
      </w:r>
      <w:proofErr w:type="gramStart"/>
      <w:r>
        <w:t>в</w:t>
      </w:r>
      <w:proofErr w:type="gramEnd"/>
      <w:r>
        <w:t xml:space="preserve"> жизни установленным диагнозом "наркомания" не зарегистрировано, с диагнозом "пагубное употребление наркотиков" зарегистрировано 6 человек, что в 2 раза больше, чем по итогам 9 месяцев 2019 года (3 человека).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За 9 месяцев 2020 года зарегистрировано 2 случая смертельных отравлений наркотическими средствами и 2 случая смертельных отравлений психотропными веществами (за 9 месяцев 2019 года - 1 случай смертельного отравления наркотическими средствами и 1 случай смертельного отравления психотропными веществами). Результаты правоохранительной деятельности и экспертные оценки участников мониторинга свидетельствуют о том, что </w:t>
      </w:r>
      <w:proofErr w:type="spellStart"/>
      <w:r>
        <w:t>наркоситуация</w:t>
      </w:r>
      <w:proofErr w:type="spellEnd"/>
      <w:r>
        <w:t xml:space="preserve"> в регионе продолжает оставаться напряженной. В ближайшей перспективе значительных изменений в динамике и структуре </w:t>
      </w:r>
      <w:proofErr w:type="spellStart"/>
      <w:r>
        <w:t>наркопреступности</w:t>
      </w:r>
      <w:proofErr w:type="spellEnd"/>
      <w:r>
        <w:t xml:space="preserve"> не предвидится.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За 11 месяцев 2020 года сотрудниками Управлением Министерства внутренних дел Российской Федерации по Кировской области (далее - УМВД России по Кировской области) зарегистрировано 946 преступлений в сфере незаконного оборота наркотиков (в 2019 году - 1134 преступления). Раскрыто 398 преступлений (в 2019 году - 485 преступлений), из них 136 преступлений, совершенных с целью сбыта наркотических средств (в 2019 году - 151 преступление); 110 преступлений, совершенных в групповых формах (в 2019 году - 129 преступлений). К уголовной ответственности привлечено 322 лица.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Из незаконного оборота изъято 21473 грамма подконтрольных веществ, из них синтетического происхождения - 15576 граммов, растительного происхождения - 5896 граммов, психотропных - 591 грамм.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Наибольший уровень наркотизации населения и </w:t>
      </w:r>
      <w:proofErr w:type="spellStart"/>
      <w:r>
        <w:t>наркопреступности</w:t>
      </w:r>
      <w:proofErr w:type="spellEnd"/>
      <w:r>
        <w:t xml:space="preserve"> сохранится в крупных городах, а также в районах Кировской области, граничащих с соседними регионами, имеющими более </w:t>
      </w:r>
      <w:proofErr w:type="gramStart"/>
      <w:r>
        <w:t>сложную</w:t>
      </w:r>
      <w:proofErr w:type="gramEnd"/>
      <w:r>
        <w:t xml:space="preserve"> </w:t>
      </w:r>
      <w:proofErr w:type="spellStart"/>
      <w:r>
        <w:t>наркоситуацию</w:t>
      </w:r>
      <w:proofErr w:type="spellEnd"/>
      <w:r>
        <w:t>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каналов поступления наркотиков в регион происходит с использованием информационно-телекоммуникационной сети "Интернет", бесконтактным способом передачи наркотиков, с проведением расчетов по электронным системам платежей. С большой долей вероятности можно предположить, что данная схема распространения запрещенных наркотических средств будет применяться и в ближайшей перспективе.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Экономико-географическое положение Кировской области с учетом ее отдаленности от государственной границы уменьшает потенциал региона как транзитной зоны и перевалочной базы для транспортировки наркотиков. Однако развитые торгово-экономические и социальные </w:t>
      </w:r>
      <w:r>
        <w:lastRenderedPageBreak/>
        <w:t>связи с соседними субъектами предполагают интенсивность транспортных потоков, что требует обеспечения их контроля с целью предотвращения и пресечения преступлений, связанных с перевозкой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Снижение сельскохозяйственного производства способствует осложнению наркотической обстановки на селе, поскольку ведет к снижению уровня занятости и размера доходов сельского населения, в связи с чем культивирование </w:t>
      </w:r>
      <w:proofErr w:type="spellStart"/>
      <w:r>
        <w:t>наркотикосодержащих</w:t>
      </w:r>
      <w:proofErr w:type="spellEnd"/>
      <w:r>
        <w:t xml:space="preserve"> растений может стать одним из альтернативных источников доходов.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наркоситуацию</w:t>
      </w:r>
      <w:proofErr w:type="spellEnd"/>
      <w:r>
        <w:t xml:space="preserve"> также могут оказывать некоторое негативное влияние миграционные процессы с участием иностранных граждан, прибывающих в Кировскую область из </w:t>
      </w:r>
      <w:proofErr w:type="spellStart"/>
      <w:r>
        <w:t>наркоопасных</w:t>
      </w:r>
      <w:proofErr w:type="spellEnd"/>
      <w:r>
        <w:t xml:space="preserve"> регионов. Не исключается возможность их использования в качестве наркокурьеров.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 итогам 11 месяцев 2020 года: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человек)" составляет 54 случая;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</w:t>
      </w:r>
      <w:proofErr w:type="spellStart"/>
      <w:r>
        <w:t>криминогенность</w:t>
      </w:r>
      <w:proofErr w:type="spellEnd"/>
      <w:r>
        <w:t xml:space="preserve"> наркомании (соотношение количества </w:t>
      </w:r>
      <w:proofErr w:type="spellStart"/>
      <w:r>
        <w:t>наркопотребителей</w:t>
      </w:r>
      <w:proofErr w:type="spellEnd"/>
      <w:r>
        <w:t xml:space="preserve">, привлеченных к уголовной ответственности, и </w:t>
      </w:r>
      <w:proofErr w:type="spellStart"/>
      <w:r>
        <w:t>наркопотребителей</w:t>
      </w:r>
      <w:proofErr w:type="spellEnd"/>
      <w:r>
        <w:t>, привлеченных к административной ответственности за потребление наркотиков, на 100 тыс. человек)" составляет 45,5 случая.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 итогам 9 месяцев 2020 года: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"количество случаев отравления наркотиками, в том числе среди несовершеннолетних (на 100 тыс. человек)" составляет 2,8 случая;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"количество случаев смерти в результате потребления наркотиков (на 100 тыс. человек)" составляет 0,4 случая.</w:t>
      </w:r>
    </w:p>
    <w:p w:rsidR="00AB2285" w:rsidRDefault="00AB2285">
      <w:pPr>
        <w:pStyle w:val="ConsPlusTitle"/>
        <w:spacing w:before="220"/>
        <w:ind w:firstLine="540"/>
        <w:jc w:val="both"/>
        <w:outlineLvl w:val="1"/>
      </w:pPr>
      <w:r>
        <w:t xml:space="preserve">2. Приоритетные направления реализации </w:t>
      </w:r>
      <w:proofErr w:type="spellStart"/>
      <w:r>
        <w:t>антинаркотической</w:t>
      </w:r>
      <w:proofErr w:type="spellEnd"/>
      <w:r>
        <w:t xml:space="preserve"> политики в Кировской области.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2.1.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 рамках данного направления обеспечивается решение следующих задач: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(с учетом анализа </w:t>
      </w:r>
      <w:proofErr w:type="spellStart"/>
      <w:r>
        <w:t>наркоситуации</w:t>
      </w:r>
      <w:proofErr w:type="spellEnd"/>
      <w:r>
        <w:t xml:space="preserve"> в регионе, научных исследований и разработок) нормативно-правового регулирования оборота наркотиков 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обеспечение эффективной координации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системы мониторинга </w:t>
      </w:r>
      <w:proofErr w:type="spellStart"/>
      <w:r>
        <w:t>наркоситуации</w:t>
      </w:r>
      <w:proofErr w:type="spellEnd"/>
      <w:r>
        <w:t xml:space="preserve">, повышение оперативности и объективности исследований в сфере </w:t>
      </w:r>
      <w:proofErr w:type="gramStart"/>
      <w:r>
        <w:t>контроля за</w:t>
      </w:r>
      <w:proofErr w:type="gramEnd"/>
      <w:r>
        <w:t xml:space="preserve"> оборотом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Мерами, обеспечивающими решение </w:t>
      </w:r>
      <w:proofErr w:type="spellStart"/>
      <w:r>
        <w:t>вышеобозначенных</w:t>
      </w:r>
      <w:proofErr w:type="spellEnd"/>
      <w:r>
        <w:t xml:space="preserve"> задач, являются: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нормативно-правового регулирования в сфере оборота наркотиков, а </w:t>
      </w:r>
      <w:r>
        <w:lastRenderedPageBreak/>
        <w:t>также в области противодействия их незаконному обороту в соответствии с угрозами национальной безопасности;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механизмов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</w:t>
      </w:r>
      <w:proofErr w:type="spellStart"/>
      <w:r>
        <w:t>наркосодержащих</w:t>
      </w:r>
      <w:proofErr w:type="spellEnd"/>
      <w: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оборотом </w:t>
      </w:r>
      <w:proofErr w:type="spellStart"/>
      <w:r>
        <w:t>прекурсоров</w:t>
      </w:r>
      <w:proofErr w:type="spellEnd"/>
      <w: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выявление и пресечение функционирования в информационно-телекоммуникационной сети "Интернет" ресурсов, используемых для пропаганды незаконных потребления и распространения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обеспечение согласованности мер по реализации настоящего перечня на региональном и муниципальном уровнях;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методическое обеспечение деятельности органов местного самоуправления по вопросам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решению задач, предусмотренных настоящим перечнем.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Кировской области "Обеспечение безопасности и жизнедеятельности населения", утвержденной постановлением Правительства Кировской области от 19.12.2019 N 684-П "Об утверждении государственной программы Кировской области "Обеспечение безопасности и жизнедеятельности населения",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мониторинга </w:t>
      </w:r>
      <w:proofErr w:type="spellStart"/>
      <w:r>
        <w:t>наркоситуации</w:t>
      </w:r>
      <w:proofErr w:type="spellEnd"/>
      <w:r>
        <w:t xml:space="preserve"> с целью изучения масштабов распространения наркомании на территории Кировской области;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социологического опроса в рамках мониторинга </w:t>
      </w:r>
      <w:proofErr w:type="spellStart"/>
      <w:r>
        <w:t>наркоситуации</w:t>
      </w:r>
      <w:proofErr w:type="spellEnd"/>
      <w:r>
        <w:t xml:space="preserve"> в Кировской области;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изучение эффективности организации </w:t>
      </w:r>
      <w:proofErr w:type="spellStart"/>
      <w:r>
        <w:t>антинаркотической</w:t>
      </w:r>
      <w:proofErr w:type="spellEnd"/>
      <w:r>
        <w:t xml:space="preserve"> деятельности, наркологической помощи населению и работы по профилактике наркомании в муниципальных образованиях Кировской области, которое включает: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проверку деятельности муниципальных </w:t>
      </w:r>
      <w:proofErr w:type="spellStart"/>
      <w:r>
        <w:t>антинаркотических</w:t>
      </w:r>
      <w:proofErr w:type="spellEnd"/>
      <w:r>
        <w:t xml:space="preserve"> комиссий Кировской области (далее - муниципальные </w:t>
      </w:r>
      <w:proofErr w:type="spellStart"/>
      <w:r>
        <w:t>антинаркотические</w:t>
      </w:r>
      <w:proofErr w:type="spellEnd"/>
      <w:r>
        <w:t xml:space="preserve"> комиссии),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проверку организации работы по профилактике наркомании в муниципальных образованиях Кировской области,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изучение передового опыта в сфере </w:t>
      </w:r>
      <w:proofErr w:type="spellStart"/>
      <w:r>
        <w:t>антинаркотической</w:t>
      </w:r>
      <w:proofErr w:type="spellEnd"/>
      <w:r>
        <w:t xml:space="preserve"> деятельности,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оказание методической помощи по организации </w:t>
      </w:r>
      <w:proofErr w:type="spellStart"/>
      <w:r>
        <w:t>антинаркотической</w:t>
      </w:r>
      <w:proofErr w:type="spellEnd"/>
      <w:r>
        <w:t xml:space="preserve"> деятельности на местах;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информирование юридических лиц и индивидуальных предпринимателей по вопросам соблюдения обязательных требований в сфере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разработка методических рекомендаций </w:t>
      </w:r>
      <w:proofErr w:type="spellStart"/>
      <w:r>
        <w:t>антинаркотической</w:t>
      </w:r>
      <w:proofErr w:type="spellEnd"/>
      <w:r>
        <w:t xml:space="preserve"> тематики (памяток, буклетов, листовок);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lastRenderedPageBreak/>
        <w:t xml:space="preserve">выявление и ликвидация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мониторинг ресурсов в информационно-телекоммуникационной сети "Интернет" с целью выявления и направления на блокировку источников информации, содержащих противоправный </w:t>
      </w:r>
      <w:proofErr w:type="spellStart"/>
      <w:r>
        <w:t>контент</w:t>
      </w:r>
      <w:proofErr w:type="spellEnd"/>
      <w:r>
        <w:t xml:space="preserve"> в сфере незаконного оборота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наполнение </w:t>
      </w:r>
      <w:proofErr w:type="spellStart"/>
      <w:proofErr w:type="gramStart"/>
      <w:r>
        <w:t>Интернет-пространства</w:t>
      </w:r>
      <w:proofErr w:type="spellEnd"/>
      <w:proofErr w:type="gramEnd"/>
      <w:r>
        <w:t xml:space="preserve"> </w:t>
      </w:r>
      <w:proofErr w:type="spellStart"/>
      <w:r>
        <w:t>антинаркотическим</w:t>
      </w:r>
      <w:proofErr w:type="spellEnd"/>
      <w:r>
        <w:t xml:space="preserve"> </w:t>
      </w:r>
      <w:proofErr w:type="spellStart"/>
      <w:r>
        <w:t>контентом</w:t>
      </w:r>
      <w:proofErr w:type="spellEnd"/>
      <w:r>
        <w:t>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образования", планируется проведение областных родительских собраний по вопросам профилактики потребления несовершеннолетними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2.2. Профилактика и раннее выявление незаконного потребления </w:t>
      </w:r>
      <w:proofErr w:type="gramStart"/>
      <w:r>
        <w:t>наркотиков</w:t>
      </w:r>
      <w:proofErr w:type="gramEnd"/>
      <w:r>
        <w:t xml:space="preserve"> и сокращение количества преступлений и правонарушений, связанных с незаконным оборотом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 рамках данного направления обеспечивается решение следующих задач: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формирование на общих методологических основаниях единой системы комплексной </w:t>
      </w:r>
      <w:proofErr w:type="spellStart"/>
      <w:r>
        <w:t>антинаркотической</w:t>
      </w:r>
      <w:proofErr w:type="spellEnd"/>
      <w:r>
        <w:t xml:space="preserve"> профилактической деятельности;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Мерами, обеспечивающими решение </w:t>
      </w:r>
      <w:proofErr w:type="spellStart"/>
      <w:r>
        <w:t>вышеобозначенных</w:t>
      </w:r>
      <w:proofErr w:type="spellEnd"/>
      <w:r>
        <w:t xml:space="preserve"> задач, являются: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развитие инфраструктуры, форм и методов первичной профилактики незаконного потребления наркотиков, в том числе совершенствование программ и методик профилактики противоправного поведения молодежи и включения их в практическую деятельность (тренингов, проектной деятельности и других методик);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включение профилактических мероприятий в воспитательную работу с несовершеннолетними, проходящими социальную реабилитацию в условиях специализированных учреждений (отделений) для несовершеннолетних, а также в рамках индивидуальной профилактической работы с несовершеннолетними и семьями с детьми, находящимися в социально опасном положении;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наркотиков, в том числе в детских и молодежных общественных организациях и объединениях;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spellStart"/>
      <w:r>
        <w:t>уделение</w:t>
      </w:r>
      <w:proofErr w:type="spellEnd"/>
      <w: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развитие системы специальной подготовки кадров в сфере профилактики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lastRenderedPageBreak/>
        <w:t xml:space="preserve">активное привлечение добровольцев (волонтеров) к участию в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организация сотрудничества со средствами массовой информации по вопросам </w:t>
      </w:r>
      <w:proofErr w:type="spellStart"/>
      <w:r>
        <w:t>антинаркотической</w:t>
      </w:r>
      <w:proofErr w:type="spellEnd"/>
      <w:r>
        <w:t xml:space="preserve">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пропаганда и популяризация физической культуры и спорта, а также здорового образа жизни среди всех категорий населения;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включение в образовательные программы подготовки вожатых профилактических мероприятий по выявлению детей, отдыхающих в лагерях, склонных к асоциальному поведению;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информирования населения и гостей региона о негативных последствиях потребления наркотиков и об ответственности за участие в их незаконном обороте в туристско-информационном пространстве региона.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Кировской области "Обеспечение безопасности и жизнедеятельности населения", утвержденной постановлением Правительства Кировской области от 19.12.2019 N 684-П "Об утверждении государственной программы Кировской области "Обеспечение безопасности и жизнедеятельности населения",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проведения мероприятий по раннему выявлению незаконного потребления наркотических средств и психотропных веществ в областных государственных медицинских организациях Кировской области, в том числе среди обучающихся образовательных организаций Кировской области, которая включает: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ежедневного мониторинга случаев обращений граждан в областные государственные медицинские организации в связи с употреблением наркотических и психотропных веществ,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медицинских профилактических осмотров обучающихся общеобразовательных организаций, профессиональных образовательных организаций, образовательных организаций высшего образования по результатам социально-психологического тестирования,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выявление потребителей наркотических сре</w:t>
      </w:r>
      <w:proofErr w:type="gramStart"/>
      <w:r>
        <w:t>дств в р</w:t>
      </w:r>
      <w:proofErr w:type="gramEnd"/>
      <w:r>
        <w:t>амках медицинского освидетельствования на состояние опьянения (алкогольного, наркотического или иного токсического),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осмотров врача психиатра-нарколога в подразделениях по делам несовершеннолетних УМВД России по Кировской области и комиссиях по делам несовершеннолетних и защите их прав,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осуществление информационного обмена между государственными медицинскими организациями и отделами внутренних дел, предусматривающего направление сообщений сотрудниками подразделений по делам несовершеннолетних в медицинские организации о несовершеннолетних, замеченных в употреблении </w:t>
      </w:r>
      <w:proofErr w:type="spellStart"/>
      <w:r>
        <w:t>психоактивных</w:t>
      </w:r>
      <w:proofErr w:type="spellEnd"/>
      <w:r>
        <w:t xml:space="preserve"> веществ,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комплексного обследования лиц, в отношении которых имеется информация о подтвержденном факте употребления </w:t>
      </w:r>
      <w:proofErr w:type="spellStart"/>
      <w:r>
        <w:t>психоактивного</w:t>
      </w:r>
      <w:proofErr w:type="spellEnd"/>
      <w:r>
        <w:t xml:space="preserve"> вещества (для получения допуска к управлению автотранспортным средством, а также получения разрешения на хранение и </w:t>
      </w:r>
      <w:r>
        <w:lastRenderedPageBreak/>
        <w:t>ношение оружия);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организация мероприятий по профилактике наркомании и </w:t>
      </w:r>
      <w:proofErr w:type="spellStart"/>
      <w:r>
        <w:t>наркопреступности</w:t>
      </w:r>
      <w:proofErr w:type="spellEnd"/>
      <w:r>
        <w:t xml:space="preserve"> среди подростков и молодежи в детских оздоровительных лагерях в летний период;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приобретение оборудования и расходных материалов для проведения профилактических медицинских осмотров обучающихся, в том числе в рамках мероприятия "</w:t>
      </w:r>
      <w:proofErr w:type="spellStart"/>
      <w:r>
        <w:t>Наркопост</w:t>
      </w:r>
      <w:proofErr w:type="spellEnd"/>
      <w:r>
        <w:t>";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информирование населения о медицинских, социальных и юридических аспектах потребления наркотических средств, которое включает: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Кировской области классных часов и родительских собраний,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в трудовых коллективах лекций и бесед,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оформление стендов и иной наглядной агитации по профилактике потребления наркотических средств населением, в том числе несовершеннолетними,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размещение в средствах массовой информации и в информационно-телекоммуникационной сети "Интернет" материалов профилактической направленности, по вопросам формирования здорового образа жизни и профилактики наркомании;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наркомании на базе сборного пункта военного комиссариата Кировской области с лицами призывного возраста в период весенней и осенней призывных кампаний;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публичных массовых мероприятий, </w:t>
      </w:r>
      <w:proofErr w:type="spellStart"/>
      <w:r>
        <w:t>антинаркотических</w:t>
      </w:r>
      <w:proofErr w:type="spellEnd"/>
      <w:r>
        <w:t xml:space="preserve"> акций ("Будущее Кировской области - без наркотиков!", а также посвященных Международному дню борьбы с наркоманией и др.), которые включают: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создание и трансляцию фильмов, роликов </w:t>
      </w:r>
      <w:proofErr w:type="spellStart"/>
      <w:r>
        <w:t>антинаркотической</w:t>
      </w:r>
      <w:proofErr w:type="spellEnd"/>
      <w:r>
        <w:t xml:space="preserve"> направленности,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организацию работы горячих линий, телефонов доверия в круглосуточном режиме;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организацию индивидуальной работы по профилактике наркомании с подростками, отбывающими наказание в центрах временного содержания несовершеннолетних, состоящими на учете в инспекциях уголовно-исполнительной системы;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обучающих семинаров и </w:t>
      </w:r>
      <w:proofErr w:type="spellStart"/>
      <w:r>
        <w:t>вебинаров</w:t>
      </w:r>
      <w:proofErr w:type="spellEnd"/>
      <w:r>
        <w:t xml:space="preserve"> для специалистов здравоохранения, образования, социального обслуживания населения по вопросам профилактики употребления наркотических средств, реабилитации и </w:t>
      </w:r>
      <w:proofErr w:type="spellStart"/>
      <w:r>
        <w:t>ресоциализации</w:t>
      </w:r>
      <w:proofErr w:type="spellEnd"/>
      <w:r>
        <w:t xml:space="preserve"> - </w:t>
      </w:r>
      <w:proofErr w:type="spellStart"/>
      <w:r>
        <w:t>наркопотребителей</w:t>
      </w:r>
      <w:proofErr w:type="spellEnd"/>
      <w:r>
        <w:t>, по обучению навыкам установления контакта, технологиям мотивационного вмешательства при работе с лицами, употребляющими наркотические средства и психотропные вещества.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семинаров, конференций, круглых столов по направлениям реализации государственной молодежной политики;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областных форумов, фестивалей, иных мероприятий по направлениям государственной молодежной политики;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областных конкурсов по направлениям реализации государственной </w:t>
      </w:r>
      <w:r>
        <w:lastRenderedPageBreak/>
        <w:t>молодежной политики среди муниципальных образований Кировской области, иных субъектов государственной молодежной политики, в том числе проведение конкурсов профессионального мастерства;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комплекса мероприятий по реализации федеральных молодежных проектов и программ, обеспечение </w:t>
      </w:r>
      <w:proofErr w:type="spellStart"/>
      <w:r>
        <w:t>форумных</w:t>
      </w:r>
      <w:proofErr w:type="spellEnd"/>
      <w:r>
        <w:t xml:space="preserve"> кампаний в сфере молодежной политики;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мероприятий, направленных на повышение уровня информированности молодежи и качества информации;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организация поддержки и сопровождения </w:t>
      </w:r>
      <w:proofErr w:type="gramStart"/>
      <w:r>
        <w:t>деятельности</w:t>
      </w:r>
      <w:proofErr w:type="gramEnd"/>
      <w:r>
        <w:t xml:space="preserve"> молодежных консультативно-совещательных структур;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содействие развитию деятельности молодежных и детских общественных организаций;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совершенствование форм работы с молодежью, направленных на повышение ее социальной активности;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информирование детей о негативных последствиях потребления наркотиков и об ответственности за участие в их незаконном обороте;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мероприятий с детьми "группы риска", склонными к асоциальному поведению;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информационного и методического сопровождения мероприятий по патриотическому воспитанию детей и молодежи;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поддержка и координация деятельности общественных объединений патриотической направленности, патриотических клубов, поисковых отрядов;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выявление инициатив в сфере патриотического воспитания детей и молодежи, оказание методической, консультационной и информационной поддержки авторам проектов патриотической направленности;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информационно-аналитическая работа по патриотическому воспитанию;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курсов повышения квалификации, обучающих семинаров и </w:t>
      </w:r>
      <w:proofErr w:type="spellStart"/>
      <w:r>
        <w:t>вебинаров</w:t>
      </w:r>
      <w:proofErr w:type="spellEnd"/>
      <w:r>
        <w:t xml:space="preserve"> для педагогических работников образовательных организаций по вопросам организации и проведения работы по профилактике употребления несовершеннолетними </w:t>
      </w:r>
      <w:proofErr w:type="spellStart"/>
      <w:r>
        <w:t>психоактивных</w:t>
      </w:r>
      <w:proofErr w:type="spellEnd"/>
      <w:r>
        <w:t xml:space="preserve"> веществ, формированию основ здорового образа жизни;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методическое сопровождение деятельности педагогических работников по вопросам организации и проведения работы по профилактике употребления несовершеннолетними </w:t>
      </w:r>
      <w:proofErr w:type="spellStart"/>
      <w:r>
        <w:t>психоактивных</w:t>
      </w:r>
      <w:proofErr w:type="spellEnd"/>
      <w:r>
        <w:t xml:space="preserve"> веществ, формированию основ здорового образа жизни (разработка и направление методических материалов);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обеспечение информационной безопасности обучающихся и защиту детей от информации, причиняющей вред их здоровью и развитию;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конкурса программ профилактической направленности для педагогических работников образовательных организаций;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>организация и проведение социально-психологического тестирования обучающихся в образовательных организациях;</w:t>
      </w:r>
      <w:proofErr w:type="gramEnd"/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мероприятий, направленных на патриотическое воспитание </w:t>
      </w:r>
      <w:r>
        <w:lastRenderedPageBreak/>
        <w:t>обучающихся;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формирование у обучающихся правового сознания, повышение уровня ответственности за совершение противоправных деяний.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физической культуры и спорта", утвержденной постановлением Правительства Кировской области от 30.12.2019 N 752-П "Об утверждении государственной программы Кировской области "Развитие физической культуры и спорта",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физкультурных мероприятий и спортивных мероприятий среди всех категорий населения Кировской области;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организация и проведение тестирования населения Кировской области на соответствие его физической подготовленности государственным требованиям к уровню физической подготовленности при выполнении нормативов Всероссийского физкультурно-спортивного комплекса "Готов к труду и обороне".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культуры", утвержденной постановлением Правительства Кировской области от 30.12.2019 N 746-П "Об утверждении государственной программы Кировской области "Развитие культуры", планируется информирование населения и гостей региона о негативных последствиях потребления наркотиков и об ответственности за участие в их незаконном обороте.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>2.3. Сокращение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В рамках данного направления обеспечивается решение следующих задач: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повышение доступности для </w:t>
      </w:r>
      <w:proofErr w:type="spellStart"/>
      <w:r>
        <w:t>наркопотребителей</w:t>
      </w:r>
      <w:proofErr w:type="spellEnd"/>
      <w: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повышение доступности социальной реабилитации и </w:t>
      </w:r>
      <w:proofErr w:type="spellStart"/>
      <w:r>
        <w:t>ресоциализации</w:t>
      </w:r>
      <w:proofErr w:type="spellEnd"/>
      <w:r>
        <w:t xml:space="preserve"> для </w:t>
      </w:r>
      <w:proofErr w:type="spellStart"/>
      <w:r>
        <w:t>наркопотребителей</w:t>
      </w:r>
      <w:proofErr w:type="spellEnd"/>
      <w:r>
        <w:t>, включая лиц, освободившихся из мест лишения свободы, и лиц без определенного места жительства.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Меры, обеспечивающие решение </w:t>
      </w:r>
      <w:proofErr w:type="spellStart"/>
      <w:r>
        <w:t>вышеобозначенных</w:t>
      </w:r>
      <w:proofErr w:type="spellEnd"/>
      <w:r>
        <w:t xml:space="preserve"> задач: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развитие с участием негосударственных организаций системы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развитие системы социальной реабилитации больных наркоманией, а также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lastRenderedPageBreak/>
        <w:t>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внедрение программ профилактики социально значимых инфекционных заболеваний среди </w:t>
      </w:r>
      <w:proofErr w:type="spellStart"/>
      <w:r>
        <w:t>наркопотребителей</w:t>
      </w:r>
      <w:proofErr w:type="spellEnd"/>
      <w:r>
        <w:t>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Кировской области "Обеспечение безопасности и жизнедеятельности населения", утвержденной постановлением Правительства Кировской области от 19.12.2019 N 684-П "Об утверждении государственной программы Кировской области "Обеспечение безопасности и жизнедеятельности населения",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работа с </w:t>
      </w:r>
      <w:proofErr w:type="spellStart"/>
      <w:r>
        <w:t>наркопотребителями</w:t>
      </w:r>
      <w:proofErr w:type="spellEnd"/>
      <w:r>
        <w:t xml:space="preserve"> по мотивационному побуждению к обращению за специализированной медицинской помощью;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проведение организационно-методических мероприятий по оказанию наркологической помощи населению в муниципальных образованиях Кировской области;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реализация мероприятий регионального сегмента комплексной реабилитации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в том числе несовершеннолетних, который включает организацию по оказанию комплекса услуг медицинской и социальной реабилитации (</w:t>
      </w:r>
      <w:proofErr w:type="spellStart"/>
      <w:r>
        <w:t>ресоциализации</w:t>
      </w:r>
      <w:proofErr w:type="spellEnd"/>
      <w:r>
        <w:t xml:space="preserve">) </w:t>
      </w:r>
      <w:proofErr w:type="spellStart"/>
      <w:r>
        <w:t>наркопотребителей</w:t>
      </w:r>
      <w:proofErr w:type="spellEnd"/>
      <w:r>
        <w:t xml:space="preserve"> в отношении наркозависимых лиц, в том числе несовершеннолетних;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оказание социально-психологических услуг </w:t>
      </w:r>
      <w:proofErr w:type="spellStart"/>
      <w:r>
        <w:t>созависимым</w:t>
      </w:r>
      <w:proofErr w:type="spellEnd"/>
      <w:r>
        <w:t xml:space="preserve"> на базе учреждений социального обслуживания семьи и детей;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формирование и ведение реестра некоммерческих организаций,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 xml:space="preserve">, и осуществление </w:t>
      </w:r>
      <w:proofErr w:type="gramStart"/>
      <w:r>
        <w:t>контроля за</w:t>
      </w:r>
      <w:proofErr w:type="gramEnd"/>
      <w:r>
        <w:t xml:space="preserve"> их деятельностью.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здравоохранения", утвержденной постановлением Правительства Кировской области от 30.12.2019 N 744-П "Об утверждении государственной программы Кировской области "Развитие здравоохранения", планируются: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приведение структуры наркологической службы в соответствие с требованиями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(открытие межрайонных наркологических центров) исходя из потребностей населения и территориально-транспортной доступности;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повышение эффективности взаимодействия наркологической службы и кабинетов профилактики областных государственных медицинских организаций в рамках раннего выявления потребления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оснащение медицинским оборудованием областных государственных медицинских организаций, оказывающих медицинскую помощь по профилю "психиатрия-наркология";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проведение специалистами Кировского областного государственного бюджетного </w:t>
      </w:r>
      <w:r>
        <w:lastRenderedPageBreak/>
        <w:t>учреждения здравоохранения "Кировский областной наркологический диспансер" организационно-методических мероприятий для областных государственных медицинских организаций, оказывающих медицинскую помощь по профилю "психиатрия-наркология", расположенных в муниципальных образованиях Кировской области;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осуществление мероприятий по подготовке кадров для областных государственных медицинских организаций, оказывающих медицинскую помощь по профилю "психиатрия-наркология", в том числе осуществляющих медицинскую реабилитацию пациентов с наркологическими расстройствами;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обеспечение трудоустройства медицинских работников в областные государственные медицинские организации, оказывающие медицинскую помощь по профилю "психиатрия-наркология", в том числе в соответствии с договорами о целевом обучении;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реализация мер социальной поддержки и стимулирования медицинских работников областных государственных медицинских организаций, в том числе оказывающих медицинскую помощь по профилю "психиатрия- наркология", в том числе их обеспечение служебным жильем, использование иных механизмов обеспечения жильем, предоставление единовременных выплат;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организация работы по выявлению ВИЧ-инфекции среди </w:t>
      </w:r>
      <w:proofErr w:type="spellStart"/>
      <w:r>
        <w:t>наркопотребителей</w:t>
      </w:r>
      <w:proofErr w:type="spellEnd"/>
      <w:r>
        <w:t>.</w:t>
      </w:r>
    </w:p>
    <w:p w:rsidR="00AB2285" w:rsidRDefault="00AB2285">
      <w:pPr>
        <w:pStyle w:val="ConsPlusTitle"/>
        <w:spacing w:before="220"/>
        <w:ind w:firstLine="540"/>
        <w:jc w:val="both"/>
        <w:outlineLvl w:val="1"/>
      </w:pPr>
      <w:r>
        <w:t>3. Сроки и механизмы контроля реализации перечня.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>3.1. Сроки и механизм контроля перечня.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 xml:space="preserve">Контроль за реализацией настоящего перечня осуществляется </w:t>
      </w:r>
      <w:proofErr w:type="spellStart"/>
      <w:r>
        <w:t>антинаркотической</w:t>
      </w:r>
      <w:proofErr w:type="spellEnd"/>
      <w:r>
        <w:t xml:space="preserve"> </w:t>
      </w:r>
      <w:hyperlink r:id="rId32" w:history="1">
        <w:r>
          <w:rPr>
            <w:color w:val="0000FF"/>
          </w:rPr>
          <w:t>комиссией</w:t>
        </w:r>
      </w:hyperlink>
      <w:r>
        <w:t xml:space="preserve"> в Кировской области (далее - комиссия), утвержденной Указом Губернатора Кировской области от 23.01.2008 N 7 "Об </w:t>
      </w:r>
      <w:proofErr w:type="spellStart"/>
      <w:r>
        <w:t>антинаркотической</w:t>
      </w:r>
      <w:proofErr w:type="spellEnd"/>
      <w:r>
        <w:t xml:space="preserve"> комиссии в Кировской области", путем заслушивания на заседаниях должностных лиц органов исполнительной власти Кировской области и органов местного самоуправления муниципальных образований Кировской области (ежеквартально, в соответствии с годовым планом работы комиссии), а также в рамках ежегодного</w:t>
      </w:r>
      <w:proofErr w:type="gramEnd"/>
      <w:r>
        <w:t xml:space="preserve"> рассмотрения и утверждения проекта доклада о мониторинге </w:t>
      </w:r>
      <w:proofErr w:type="spellStart"/>
      <w:r>
        <w:t>наркоситуации</w:t>
      </w:r>
      <w:proofErr w:type="spellEnd"/>
      <w:r>
        <w:t xml:space="preserve"> в Кировской области.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планов мероприятий по реализации Стратегии (далее - планы мероприятий) на уровне муниципальных образований осуществляется муниципальными </w:t>
      </w:r>
      <w:proofErr w:type="spellStart"/>
      <w:r>
        <w:t>антинаркотическими</w:t>
      </w:r>
      <w:proofErr w:type="spellEnd"/>
      <w:r>
        <w:t xml:space="preserve"> комиссиями путем заслушивания на их заседаниях должностных лиц органов местного самоуправления (ежеквартально, в соответствии с годовыми планами работы муниципальных </w:t>
      </w:r>
      <w:proofErr w:type="spellStart"/>
      <w:r>
        <w:t>антинаркотических</w:t>
      </w:r>
      <w:proofErr w:type="spellEnd"/>
      <w:r>
        <w:t xml:space="preserve"> комиссий), а также в рамках ежегодного рассмотрения вопроса о </w:t>
      </w:r>
      <w:proofErr w:type="spellStart"/>
      <w:r>
        <w:t>наркоситуации</w:t>
      </w:r>
      <w:proofErr w:type="spellEnd"/>
      <w:r>
        <w:t xml:space="preserve"> в районе.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>3.2. Механизм корректировки перечня.</w:t>
      </w:r>
    </w:p>
    <w:p w:rsidR="00AB2285" w:rsidRDefault="00AB2285">
      <w:pPr>
        <w:pStyle w:val="ConsPlusNormal"/>
        <w:spacing w:before="220"/>
        <w:ind w:firstLine="540"/>
        <w:jc w:val="both"/>
      </w:pPr>
      <w:proofErr w:type="gramStart"/>
      <w:r>
        <w:t xml:space="preserve">Корректировка настоящего перечня и планов мероприятий осуществляется по решению комиссии (муниципальных комиссий) ежегодно исходя из складывающейся </w:t>
      </w:r>
      <w:proofErr w:type="spellStart"/>
      <w:r>
        <w:t>наркоситуации</w:t>
      </w:r>
      <w:proofErr w:type="spellEnd"/>
      <w:r>
        <w:t xml:space="preserve"> в регионе по итогам отчетного периода.</w:t>
      </w:r>
      <w:proofErr w:type="gramEnd"/>
    </w:p>
    <w:p w:rsidR="00AB2285" w:rsidRDefault="00AB2285">
      <w:pPr>
        <w:pStyle w:val="ConsPlusTitle"/>
        <w:spacing w:before="220"/>
        <w:ind w:firstLine="540"/>
        <w:jc w:val="both"/>
        <w:outlineLvl w:val="1"/>
      </w:pPr>
      <w:r>
        <w:t>4. Оценка эффективности реализации Стратегии в Кировской области.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 xml:space="preserve">4.1. Характеристика базовых </w:t>
      </w:r>
      <w:proofErr w:type="gramStart"/>
      <w:r>
        <w:t>значений показателей эффективности реализации Стратегии</w:t>
      </w:r>
      <w:proofErr w:type="gramEnd"/>
      <w:r>
        <w:t>.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По итогам 2019 года: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значение показателя "вовлеченность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веществах)" </w:t>
      </w:r>
      <w:r>
        <w:lastRenderedPageBreak/>
        <w:t>составляет 91,2 случая на 100 тыс. населения;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</w:t>
      </w:r>
      <w:proofErr w:type="spellStart"/>
      <w:r>
        <w:t>криминогенность</w:t>
      </w:r>
      <w:proofErr w:type="spellEnd"/>
      <w:r>
        <w:t xml:space="preserve"> наркомании (соотношение количества </w:t>
      </w:r>
      <w:proofErr w:type="spellStart"/>
      <w:r>
        <w:t>наркопотребителей</w:t>
      </w:r>
      <w:proofErr w:type="spellEnd"/>
      <w:r>
        <w:t xml:space="preserve">, привлеченных к уголовной ответственности, и </w:t>
      </w:r>
      <w:proofErr w:type="spellStart"/>
      <w:r>
        <w:t>наркопотребителей</w:t>
      </w:r>
      <w:proofErr w:type="spellEnd"/>
      <w:r>
        <w:t>, привлеченных к административной ответственности за потребление наркотиков)" составляет 78,1 случая на 100 тыс. населения;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значение показателя "количество случаев отравления наркотиками, в том числе среди несовершеннолетних" составляет 2,3 случая на 100 тыс. населения;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>количество случаев смерти в результате потребления наркотиков по итогам 2019 года составляет 0,2 случая на 100 тыс. населения;</w:t>
      </w:r>
    </w:p>
    <w:p w:rsidR="00AB2285" w:rsidRDefault="00AB2285">
      <w:pPr>
        <w:pStyle w:val="ConsPlusNormal"/>
        <w:spacing w:before="220"/>
        <w:ind w:firstLine="540"/>
        <w:jc w:val="both"/>
      </w:pPr>
      <w:r>
        <w:t xml:space="preserve">итоговое состояние </w:t>
      </w:r>
      <w:proofErr w:type="spellStart"/>
      <w:r>
        <w:t>наркоситуации</w:t>
      </w:r>
      <w:proofErr w:type="spellEnd"/>
      <w:r>
        <w:t xml:space="preserve"> на территории Кировской области по результатам </w:t>
      </w:r>
      <w:proofErr w:type="spellStart"/>
      <w:r>
        <w:t>наркомониторинга</w:t>
      </w:r>
      <w:proofErr w:type="spellEnd"/>
      <w:r>
        <w:t xml:space="preserve"> за 2019 год оценивается как "напряженное".</w:t>
      </w:r>
    </w:p>
    <w:p w:rsidR="00AB2285" w:rsidRDefault="00AB2285">
      <w:pPr>
        <w:pStyle w:val="ConsPlusTitle"/>
        <w:spacing w:before="220"/>
        <w:ind w:firstLine="540"/>
        <w:jc w:val="both"/>
        <w:outlineLvl w:val="2"/>
      </w:pPr>
      <w:r>
        <w:t>4.2. Плановые значения показателей эффективности реализации Стратегии по годам.</w:t>
      </w:r>
    </w:p>
    <w:p w:rsidR="00AB2285" w:rsidRDefault="00AB2285">
      <w:pPr>
        <w:pStyle w:val="ConsPlusNormal"/>
        <w:jc w:val="both"/>
      </w:pPr>
    </w:p>
    <w:p w:rsidR="00AB2285" w:rsidRDefault="00AB2285">
      <w:pPr>
        <w:sectPr w:rsidR="00AB2285" w:rsidSect="00D24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219"/>
        <w:gridCol w:w="1425"/>
        <w:gridCol w:w="1304"/>
        <w:gridCol w:w="737"/>
        <w:gridCol w:w="70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2285">
        <w:tc>
          <w:tcPr>
            <w:tcW w:w="586" w:type="dxa"/>
            <w:vMerge w:val="restart"/>
          </w:tcPr>
          <w:p w:rsidR="00AB2285" w:rsidRDefault="00AB22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AB2285" w:rsidRDefault="00AB22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5" w:type="dxa"/>
            <w:vMerge w:val="restart"/>
          </w:tcPr>
          <w:p w:rsidR="00AB2285" w:rsidRDefault="00AB22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380" w:type="dxa"/>
            <w:gridSpan w:val="12"/>
          </w:tcPr>
          <w:p w:rsidR="00AB2285" w:rsidRDefault="00AB228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B2285">
        <w:tc>
          <w:tcPr>
            <w:tcW w:w="586" w:type="dxa"/>
            <w:vMerge/>
          </w:tcPr>
          <w:p w:rsidR="00AB2285" w:rsidRDefault="00AB2285"/>
        </w:tc>
        <w:tc>
          <w:tcPr>
            <w:tcW w:w="2219" w:type="dxa"/>
            <w:vMerge/>
          </w:tcPr>
          <w:p w:rsidR="00AB2285" w:rsidRDefault="00AB2285"/>
        </w:tc>
        <w:tc>
          <w:tcPr>
            <w:tcW w:w="1425" w:type="dxa"/>
            <w:vMerge/>
          </w:tcPr>
          <w:p w:rsidR="00AB2285" w:rsidRDefault="00AB2285"/>
        </w:tc>
        <w:tc>
          <w:tcPr>
            <w:tcW w:w="1304" w:type="dxa"/>
          </w:tcPr>
          <w:p w:rsidR="00AB2285" w:rsidRDefault="00AB2285">
            <w:pPr>
              <w:pStyle w:val="ConsPlusNormal"/>
              <w:jc w:val="center"/>
            </w:pPr>
            <w:r>
              <w:t>2019 год (базовый)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6" w:type="dxa"/>
          </w:tcPr>
          <w:p w:rsidR="00AB2285" w:rsidRDefault="00AB228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2030 год</w:t>
            </w:r>
          </w:p>
        </w:tc>
      </w:tr>
      <w:tr w:rsidR="00AB2285">
        <w:tc>
          <w:tcPr>
            <w:tcW w:w="586" w:type="dxa"/>
          </w:tcPr>
          <w:p w:rsidR="00AB2285" w:rsidRDefault="00AB22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9" w:type="dxa"/>
            <w:vAlign w:val="bottom"/>
          </w:tcPr>
          <w:p w:rsidR="00AB2285" w:rsidRDefault="00AB2285">
            <w:pPr>
              <w:pStyle w:val="ConsPlusNormal"/>
            </w:pPr>
            <w:r>
              <w:t>Вовлеченность населения в незаконный оборот наркотиков</w:t>
            </w:r>
          </w:p>
        </w:tc>
        <w:tc>
          <w:tcPr>
            <w:tcW w:w="1425" w:type="dxa"/>
          </w:tcPr>
          <w:p w:rsidR="00AB2285" w:rsidRDefault="00AB2285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4" w:type="dxa"/>
          </w:tcPr>
          <w:p w:rsidR="00AB2285" w:rsidRDefault="00AB228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706" w:type="dxa"/>
          </w:tcPr>
          <w:p w:rsidR="00AB2285" w:rsidRDefault="00AB22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90,1</w:t>
            </w:r>
          </w:p>
        </w:tc>
      </w:tr>
      <w:tr w:rsidR="00AB2285">
        <w:tc>
          <w:tcPr>
            <w:tcW w:w="586" w:type="dxa"/>
          </w:tcPr>
          <w:p w:rsidR="00AB2285" w:rsidRDefault="00AB22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9" w:type="dxa"/>
          </w:tcPr>
          <w:p w:rsidR="00AB2285" w:rsidRDefault="00AB2285">
            <w:pPr>
              <w:pStyle w:val="ConsPlusNormal"/>
            </w:pPr>
            <w:proofErr w:type="spellStart"/>
            <w:r>
              <w:t>Криминогенность</w:t>
            </w:r>
            <w:proofErr w:type="spellEnd"/>
            <w:r>
              <w:t xml:space="preserve"> наркомании</w:t>
            </w:r>
          </w:p>
        </w:tc>
        <w:tc>
          <w:tcPr>
            <w:tcW w:w="1425" w:type="dxa"/>
          </w:tcPr>
          <w:p w:rsidR="00AB2285" w:rsidRDefault="00AB2285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4" w:type="dxa"/>
          </w:tcPr>
          <w:p w:rsidR="00AB2285" w:rsidRDefault="00AB2285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6" w:type="dxa"/>
          </w:tcPr>
          <w:p w:rsidR="00AB2285" w:rsidRDefault="00AB228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77</w:t>
            </w:r>
          </w:p>
        </w:tc>
      </w:tr>
      <w:tr w:rsidR="00AB2285">
        <w:tc>
          <w:tcPr>
            <w:tcW w:w="586" w:type="dxa"/>
          </w:tcPr>
          <w:p w:rsidR="00AB2285" w:rsidRDefault="00AB22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9" w:type="dxa"/>
            <w:vAlign w:val="bottom"/>
          </w:tcPr>
          <w:p w:rsidR="00AB2285" w:rsidRDefault="00AB2285">
            <w:pPr>
              <w:pStyle w:val="ConsPlusNormal"/>
            </w:pPr>
            <w: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425" w:type="dxa"/>
          </w:tcPr>
          <w:p w:rsidR="00AB2285" w:rsidRDefault="00AB2285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4" w:type="dxa"/>
          </w:tcPr>
          <w:p w:rsidR="00AB2285" w:rsidRDefault="00AB228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706" w:type="dxa"/>
          </w:tcPr>
          <w:p w:rsidR="00AB2285" w:rsidRDefault="00AB2285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2,70</w:t>
            </w:r>
          </w:p>
        </w:tc>
      </w:tr>
      <w:tr w:rsidR="00AB2285">
        <w:tc>
          <w:tcPr>
            <w:tcW w:w="586" w:type="dxa"/>
          </w:tcPr>
          <w:p w:rsidR="00AB2285" w:rsidRDefault="00AB22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9" w:type="dxa"/>
            <w:vAlign w:val="bottom"/>
          </w:tcPr>
          <w:p w:rsidR="00AB2285" w:rsidRDefault="00AB2285">
            <w:pPr>
              <w:pStyle w:val="ConsPlusNormal"/>
            </w:pPr>
            <w:r>
              <w:t>Количество случаев смерти в результате потребления наркотиков</w:t>
            </w:r>
          </w:p>
        </w:tc>
        <w:tc>
          <w:tcPr>
            <w:tcW w:w="1425" w:type="dxa"/>
          </w:tcPr>
          <w:p w:rsidR="00AB2285" w:rsidRDefault="00AB2285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304" w:type="dxa"/>
          </w:tcPr>
          <w:p w:rsidR="00AB2285" w:rsidRDefault="00AB228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06" w:type="dxa"/>
          </w:tcPr>
          <w:p w:rsidR="00AB2285" w:rsidRDefault="00AB228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737" w:type="dxa"/>
          </w:tcPr>
          <w:p w:rsidR="00AB2285" w:rsidRDefault="00AB2285">
            <w:pPr>
              <w:pStyle w:val="ConsPlusNormal"/>
              <w:jc w:val="center"/>
            </w:pPr>
            <w:r>
              <w:t>0,3</w:t>
            </w:r>
          </w:p>
        </w:tc>
      </w:tr>
    </w:tbl>
    <w:p w:rsidR="00AB2285" w:rsidRDefault="00AB2285">
      <w:pPr>
        <w:pStyle w:val="ConsPlusNormal"/>
        <w:jc w:val="both"/>
      </w:pPr>
    </w:p>
    <w:p w:rsidR="00AB2285" w:rsidRDefault="00AB2285">
      <w:pPr>
        <w:pStyle w:val="ConsPlusNormal"/>
        <w:jc w:val="both"/>
      </w:pPr>
    </w:p>
    <w:p w:rsidR="00AB2285" w:rsidRDefault="00AB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E35" w:rsidRDefault="00897E35"/>
    <w:sectPr w:rsidR="00897E35" w:rsidSect="002A5D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85"/>
    <w:rsid w:val="00892ACF"/>
    <w:rsid w:val="00897E35"/>
    <w:rsid w:val="00A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CCA79B5077507B6296BD65ABF618F603460F082D1F1F8D971C03D819988C18FF7CBDF21A283704y6U8M" TargetMode="External"/><Relationship Id="rId13" Type="http://schemas.openxmlformats.org/officeDocument/2006/relationships/hyperlink" Target="consultantplus://offline/ref=59CA0B265FD53782D5EDCCA79B5077507B6296BD65AEF71EF609460F082D1F1F8D971C03D819988C18FF7CBDF21A283704y6U8M" TargetMode="External"/><Relationship Id="rId18" Type="http://schemas.openxmlformats.org/officeDocument/2006/relationships/hyperlink" Target="consultantplus://offline/ref=59CA0B265FD53782D5EDCCA79B5077507B6296BD65AEF819F105460F082D1F1F8D971C03D819988C18FF7CBDF21A283704y6U8M" TargetMode="External"/><Relationship Id="rId26" Type="http://schemas.openxmlformats.org/officeDocument/2006/relationships/hyperlink" Target="consultantplus://offline/ref=59CA0B265FD53782D5EDCCA79B5077507B6296BD65AFF11AF108460F082D1F1F8D971C03CA19C08018F862B9F30F7E66423C5FB1265381227A903E27y0U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CA0B265FD53782D5EDCCA79B5077507B6296BD65AFF11AF108460F082D1F1F8D971C03D819988C18FF7CBDF21A283704y6U8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9CA0B265FD53782D5EDD2AA8D3C2B59786FC0B564A9FB4AA8554058577D194ACDD71A56895DCC8510F336ECBF512737017752B83F4F8129y6U5M" TargetMode="External"/><Relationship Id="rId12" Type="http://schemas.openxmlformats.org/officeDocument/2006/relationships/hyperlink" Target="consultantplus://offline/ref=59CA0B265FD53782D5EDCCA79B5077507B6296BD65ADF01BFC00460F082D1F1F8D971C03D819988C18FF7CBDF21A283704y6U8M" TargetMode="External"/><Relationship Id="rId17" Type="http://schemas.openxmlformats.org/officeDocument/2006/relationships/hyperlink" Target="consultantplus://offline/ref=59CA0B265FD53782D5EDCCA79B5077507B6296BD65AFF51CFD02460F082D1F1F8D971C03D819988C18FF7CBDF21A283704y6U8M" TargetMode="External"/><Relationship Id="rId25" Type="http://schemas.openxmlformats.org/officeDocument/2006/relationships/hyperlink" Target="consultantplus://offline/ref=59CA0B265FD53782D5EDCCA79B5077507B6296BD65AFF51CFD02460F082D1F1F8D971C03CA19C08018F862B8FB0F7E66423C5FB1265381227A903E27y0UE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A0B265FD53782D5EDCCA79B5077507B6296BD65AAF619F709460F082D1F1F8D971C03D819988C18FF7CBDF21A283704y6U8M" TargetMode="External"/><Relationship Id="rId20" Type="http://schemas.openxmlformats.org/officeDocument/2006/relationships/hyperlink" Target="consultantplus://offline/ref=59CA0B265FD53782D5EDCCA79B5077507B6296BD65AFF51BF405460F082D1F1F8D971C03D819988C18FF7CBDF21A283704y6U8M" TargetMode="External"/><Relationship Id="rId29" Type="http://schemas.openxmlformats.org/officeDocument/2006/relationships/hyperlink" Target="consultantplus://offline/ref=59CA0B265FD53782D5EDCCA79B5077507B6296BD65AFF51CFD02460F082D1F1F8D971C03CA19C08018F862B8FB0F7E66423C5FB1265381227A903E27y0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86EC8B367A8FB4AA8554058577D194ADFD7425A895AD38111E660BDF9y0U5M" TargetMode="External"/><Relationship Id="rId11" Type="http://schemas.openxmlformats.org/officeDocument/2006/relationships/hyperlink" Target="consultantplus://offline/ref=59CA0B265FD53782D5EDCCA79B5077507B6296BD67A8F719F00A1B050074131D8A984306CD08C0811FE662B4E5062A35y0U7M" TargetMode="External"/><Relationship Id="rId24" Type="http://schemas.openxmlformats.org/officeDocument/2006/relationships/hyperlink" Target="consultantplus://offline/ref=59CA0B265FD53782D5EDCCA79B5077507B6296BD65AFF11AF108460F082D1F1F8D971C03CA19C08018F862B9F30F7E66423C5FB1265381227A903E27y0UEM" TargetMode="External"/><Relationship Id="rId32" Type="http://schemas.openxmlformats.org/officeDocument/2006/relationships/hyperlink" Target="consultantplus://offline/ref=59CA0B265FD53782D5EDCCA79B5077507B6296BD65AFF31FF607460F082D1F1F8D971C03CA19C08018F862BBFA0F7E66423C5FB1265381227A903E27y0UEM" TargetMode="External"/><Relationship Id="rId5" Type="http://schemas.openxmlformats.org/officeDocument/2006/relationships/hyperlink" Target="consultantplus://offline/ref=59CA0B265FD53782D5EDD2AA8D3C2B597961CFB56FFEAC48F9004E5D5F2D435ADB9E1750975DC49F1AF860yBUCM" TargetMode="External"/><Relationship Id="rId15" Type="http://schemas.openxmlformats.org/officeDocument/2006/relationships/hyperlink" Target="consultantplus://offline/ref=59CA0B265FD53782D5EDCCA79B5077507B6296BD65ACF014F301460F082D1F1F8D971C03D819988C18FF7CBDF21A283704y6U8M" TargetMode="External"/><Relationship Id="rId23" Type="http://schemas.openxmlformats.org/officeDocument/2006/relationships/hyperlink" Target="consultantplus://offline/ref=59CA0B265FD53782D5EDCCA79B5077507B6296BD65AFF51CFD02460F082D1F1F8D971C03CA19C08018F862B8FB0F7E66423C5FB1265381227A903E27y0UEM" TargetMode="External"/><Relationship Id="rId28" Type="http://schemas.openxmlformats.org/officeDocument/2006/relationships/hyperlink" Target="consultantplus://offline/ref=59CA0B265FD53782D5EDCCA79B5077507B6296BD65AFF21DF309460F082D1F1F8D971C03CA19C08018F862B9F20F7E66423C5FB1265381227A903E27y0UEM" TargetMode="External"/><Relationship Id="rId10" Type="http://schemas.openxmlformats.org/officeDocument/2006/relationships/hyperlink" Target="consultantplus://offline/ref=59CA0B265FD53782D5EDCCA79B5077507B6296BD65AFF31FF607460F082D1F1F8D971C03D819988C18FF7CBDF21A283704y6U8M" TargetMode="External"/><Relationship Id="rId19" Type="http://schemas.openxmlformats.org/officeDocument/2006/relationships/hyperlink" Target="consultantplus://offline/ref=59CA0B265FD53782D5EDCCA79B5077507B6296BD65AFF21DF309460F082D1F1F8D971C03D819988C18FF7CBDF21A283704y6U8M" TargetMode="External"/><Relationship Id="rId31" Type="http://schemas.openxmlformats.org/officeDocument/2006/relationships/hyperlink" Target="consultantplus://offline/ref=59CA0B265FD53782D5EDD2AA8D3C2B597A60CDB864AFFB4AA8554058577D194ADFD7425A895AD38111E660BDF9y0U5M" TargetMode="External"/><Relationship Id="rId4" Type="http://schemas.openxmlformats.org/officeDocument/2006/relationships/hyperlink" Target="consultantplus://offline/ref=59CA0B265FD53782D5EDD2AA8D3C2B59786FC0B564A9FB4AA8554058577D194ACDD71A56895DCD801AF336ECBF512737017752B83F4F8129y6U5M" TargetMode="External"/><Relationship Id="rId9" Type="http://schemas.openxmlformats.org/officeDocument/2006/relationships/hyperlink" Target="consultantplus://offline/ref=59CA0B265FD53782D5EDCCA79B5077507B6296BD6CABF01FF40A1B050074131D8A984306CD08C0811FE662B4E5062A35y0U7M" TargetMode="External"/><Relationship Id="rId14" Type="http://schemas.openxmlformats.org/officeDocument/2006/relationships/hyperlink" Target="consultantplus://offline/ref=59CA0B265FD53782D5EDCCA79B5077507B6296BD65AAF71AF007460F082D1F1F8D971C03D819988C18FF7CBDF21A283704y6U8M" TargetMode="External"/><Relationship Id="rId22" Type="http://schemas.openxmlformats.org/officeDocument/2006/relationships/hyperlink" Target="consultantplus://offline/ref=59CA0B265FD53782D5EDCCA79B5077507B6296BD65ACF41AF006460F082D1F1F8D971C03D819988C18FF7CBDF21A283704y6U8M" TargetMode="External"/><Relationship Id="rId27" Type="http://schemas.openxmlformats.org/officeDocument/2006/relationships/hyperlink" Target="consultantplus://offline/ref=59CA0B265FD53782D5EDCCA79B5077507B6296BD65AFF51BF405460F082D1F1F8D971C03CA19C08018F862BEFF0F7E66423C5FB1265381227A903E27y0UEM" TargetMode="External"/><Relationship Id="rId30" Type="http://schemas.openxmlformats.org/officeDocument/2006/relationships/hyperlink" Target="consultantplus://offline/ref=59CA0B265FD53782D5EDCCA79B5077507B6296BD65AEF819F105460F082D1F1F8D971C03CA19C08018F862BEFD0F7E66423C5FB1265381227A903E27y0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6404</Words>
  <Characters>36504</Characters>
  <Application>Microsoft Office Word</Application>
  <DocSecurity>0</DocSecurity>
  <Lines>304</Lines>
  <Paragraphs>85</Paragraphs>
  <ScaleCrop>false</ScaleCrop>
  <Company/>
  <LinksUpToDate>false</LinksUpToDate>
  <CharactersWithSpaces>42823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Uslugi</cp:lastModifiedBy>
  <cp:revision>2</cp:revision>
  <dcterms:created xsi:type="dcterms:W3CDTF">2021-09-07T12:20:00Z</dcterms:created>
  <dcterms:modified xsi:type="dcterms:W3CDTF">2021-09-07T12:34:00Z</dcterms:modified>
</cp:coreProperties>
</file>