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D9" w:rsidRPr="005844A2" w:rsidRDefault="00DC283F" w:rsidP="005313D2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5844A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313D2" w:rsidRPr="005844A2" w:rsidRDefault="005313D2" w:rsidP="005313D2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DC283F" w:rsidRPr="005844A2" w:rsidRDefault="00DC283F" w:rsidP="005313D2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5844A2">
        <w:rPr>
          <w:rFonts w:ascii="Times New Roman" w:hAnsi="Times New Roman" w:cs="Times New Roman"/>
          <w:sz w:val="28"/>
          <w:szCs w:val="28"/>
        </w:rPr>
        <w:t>УТВЕРЖДЕН</w:t>
      </w:r>
    </w:p>
    <w:p w:rsidR="005313D2" w:rsidRPr="005844A2" w:rsidRDefault="005313D2" w:rsidP="005313D2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5313D2" w:rsidRPr="005844A2" w:rsidRDefault="00DC283F" w:rsidP="005313D2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5844A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C283F" w:rsidRPr="005844A2" w:rsidRDefault="00DC283F" w:rsidP="005313D2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5844A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C283F" w:rsidRPr="005844A2" w:rsidRDefault="00DC283F" w:rsidP="005313D2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5844A2"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DC283F" w:rsidRPr="005844A2" w:rsidRDefault="00DC283F" w:rsidP="005313D2">
      <w:pPr>
        <w:spacing w:after="72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5844A2">
        <w:rPr>
          <w:rFonts w:ascii="Times New Roman" w:hAnsi="Times New Roman" w:cs="Times New Roman"/>
          <w:sz w:val="28"/>
          <w:szCs w:val="28"/>
        </w:rPr>
        <w:t xml:space="preserve">От </w:t>
      </w:r>
      <w:r w:rsidR="00AF75E2">
        <w:rPr>
          <w:rFonts w:ascii="Times New Roman" w:hAnsi="Times New Roman" w:cs="Times New Roman"/>
          <w:sz w:val="28"/>
          <w:szCs w:val="28"/>
        </w:rPr>
        <w:t xml:space="preserve">21.02.2024 </w:t>
      </w:r>
      <w:r w:rsidRPr="005844A2">
        <w:rPr>
          <w:rFonts w:ascii="Times New Roman" w:hAnsi="Times New Roman" w:cs="Times New Roman"/>
          <w:sz w:val="28"/>
          <w:szCs w:val="28"/>
        </w:rPr>
        <w:t xml:space="preserve">№ </w:t>
      </w:r>
      <w:r w:rsidR="00AF75E2">
        <w:rPr>
          <w:rFonts w:ascii="Times New Roman" w:hAnsi="Times New Roman" w:cs="Times New Roman"/>
          <w:sz w:val="28"/>
          <w:szCs w:val="28"/>
        </w:rPr>
        <w:t>95 - П</w:t>
      </w:r>
    </w:p>
    <w:p w:rsidR="00DC283F" w:rsidRPr="008170D1" w:rsidRDefault="00DC283F" w:rsidP="005313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5B2">
        <w:rPr>
          <w:rFonts w:ascii="Times New Roman" w:hAnsi="Times New Roman" w:cs="Times New Roman"/>
          <w:sz w:val="24"/>
          <w:szCs w:val="24"/>
        </w:rPr>
        <w:t>2</w:t>
      </w:r>
      <w:r w:rsidRPr="008170D1">
        <w:rPr>
          <w:rFonts w:ascii="Times New Roman" w:hAnsi="Times New Roman" w:cs="Times New Roman"/>
          <w:sz w:val="28"/>
          <w:szCs w:val="28"/>
        </w:rPr>
        <w:t>. Приоритеты муниципальной политики в соответствующей сфере</w:t>
      </w:r>
    </w:p>
    <w:p w:rsidR="00DC283F" w:rsidRPr="008170D1" w:rsidRDefault="00DC283F" w:rsidP="005313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социально-экономического развития, цели, задачи, целевые</w:t>
      </w:r>
    </w:p>
    <w:p w:rsidR="00DC283F" w:rsidRPr="008170D1" w:rsidRDefault="00DC283F" w:rsidP="005313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показатели эффективности реализации муниципальной программы,</w:t>
      </w:r>
    </w:p>
    <w:p w:rsidR="00DC283F" w:rsidRPr="008170D1" w:rsidRDefault="00DC283F" w:rsidP="005313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описание ожидаемых конечных результатов реализации</w:t>
      </w:r>
    </w:p>
    <w:p w:rsidR="00DC283F" w:rsidRPr="008170D1" w:rsidRDefault="00DC283F" w:rsidP="005313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муниципальной программы, сроков и этапов реализации</w:t>
      </w:r>
    </w:p>
    <w:p w:rsidR="00DC283F" w:rsidRPr="008170D1" w:rsidRDefault="00DC283F" w:rsidP="005313D2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C283F" w:rsidRPr="008170D1" w:rsidRDefault="00DC283F" w:rsidP="008170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8170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70D1">
        <w:rPr>
          <w:rFonts w:ascii="Times New Roman" w:hAnsi="Times New Roman" w:cs="Times New Roman"/>
          <w:sz w:val="28"/>
          <w:szCs w:val="28"/>
        </w:rPr>
        <w:t xml:space="preserve"> Российской Федерации от 09.10.1992 N 3612-1 "Основы законодательства Российской Федерации о культуре";</w:t>
      </w:r>
    </w:p>
    <w:p w:rsidR="00DC283F" w:rsidRPr="008170D1" w:rsidRDefault="00DC283F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>
        <w:r w:rsidRPr="008170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70D1"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Федерации";</w:t>
      </w:r>
    </w:p>
    <w:p w:rsidR="00DC283F" w:rsidRPr="008170D1" w:rsidRDefault="002304C5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DC283F" w:rsidRPr="008170D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DC283F" w:rsidRPr="008170D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09.05.2017 N 203 "О Стратегии развития информационного общества в Российской Федерации на 2017 - 2030 годы";</w:t>
      </w:r>
    </w:p>
    <w:p w:rsidR="00DC283F" w:rsidRPr="008170D1" w:rsidRDefault="00DC283F" w:rsidP="008170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>
        <w:r w:rsidRPr="008170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170D1">
        <w:rPr>
          <w:rFonts w:ascii="Times New Roman" w:hAnsi="Times New Roman" w:cs="Times New Roman"/>
          <w:sz w:val="28"/>
          <w:szCs w:val="28"/>
        </w:rPr>
        <w:t xml:space="preserve"> администрации Нагорского района Кировской области от 04.02.2020 N 59-П)</w:t>
      </w:r>
    </w:p>
    <w:p w:rsidR="00DC283F" w:rsidRPr="005844A2" w:rsidRDefault="00DC283F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муниципального </w:t>
      </w:r>
      <w:r w:rsidRPr="005844A2">
        <w:rPr>
          <w:rFonts w:ascii="Times New Roman" w:hAnsi="Times New Roman" w:cs="Times New Roman"/>
          <w:spacing w:val="-20"/>
          <w:sz w:val="28"/>
          <w:szCs w:val="28"/>
        </w:rPr>
        <w:t>образования Нагорский муниципальный район Кировской области на 2017 - 2030 годы, утвержденной решением Нагорской районной Думы от 16.12.2016 N 5/6;</w:t>
      </w:r>
    </w:p>
    <w:p w:rsidR="00DC283F" w:rsidRPr="008170D1" w:rsidRDefault="00771645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П</w:t>
      </w:r>
      <w:r w:rsidR="00DC283F" w:rsidRPr="008170D1">
        <w:rPr>
          <w:rFonts w:ascii="Times New Roman" w:hAnsi="Times New Roman" w:cs="Times New Roman"/>
          <w:sz w:val="28"/>
          <w:szCs w:val="28"/>
        </w:rPr>
        <w:t>ланом мероприятий по реализации Стратегии социально-экономического развития муниципального образования Нагорский муниципальный район на 2017 - 2030 годы, утвержденным постановлением администрации Нагорского района Кировской области от 20.06.2017 N 261,</w:t>
      </w:r>
    </w:p>
    <w:p w:rsidR="00DC283F" w:rsidRPr="008170D1" w:rsidRDefault="00771645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C283F" w:rsidRPr="008170D1">
        <w:rPr>
          <w:rFonts w:ascii="Times New Roman" w:hAnsi="Times New Roman" w:cs="Times New Roman"/>
          <w:sz w:val="28"/>
          <w:szCs w:val="28"/>
        </w:rPr>
        <w:t>пределены основные направления деятельности:</w:t>
      </w:r>
    </w:p>
    <w:p w:rsidR="00DC283F" w:rsidRPr="008170D1" w:rsidRDefault="00DC283F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а) развитие человеческого потенциала;</w:t>
      </w:r>
    </w:p>
    <w:p w:rsidR="00DC283F" w:rsidRPr="008170D1" w:rsidRDefault="00DC283F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б) обеспечение безопасности граждан;</w:t>
      </w:r>
    </w:p>
    <w:p w:rsidR="00DC283F" w:rsidRPr="008170D1" w:rsidRDefault="00DC283F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в) повышение роли Нагорского района в культурном пространстве;</w:t>
      </w:r>
    </w:p>
    <w:p w:rsidR="00DC283F" w:rsidRPr="008170D1" w:rsidRDefault="00DC283F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г) повышение эффективности государственного управления, развитие социальной сферы.</w:t>
      </w:r>
    </w:p>
    <w:p w:rsidR="00DC283F" w:rsidRPr="008170D1" w:rsidRDefault="00DC283F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Развитие сферы культуры является одним из приоритетных направлений социальной политики в районе. Приоритеты муниципальной политики в области развития культуры Нагорского района определяются исходя из основных направлений социально-экономического развития района.</w:t>
      </w:r>
    </w:p>
    <w:p w:rsidR="00DC283F" w:rsidRPr="008170D1" w:rsidRDefault="00DC283F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2">
        <w:r w:rsidRPr="008170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170D1">
        <w:rPr>
          <w:rFonts w:ascii="Times New Roman" w:hAnsi="Times New Roman" w:cs="Times New Roman"/>
          <w:sz w:val="28"/>
          <w:szCs w:val="28"/>
        </w:rPr>
        <w:t xml:space="preserve"> администрации Нагорского района Кировской области от 28.06.2018 N 378-П "Об организации антитеррористической защищенности мест массового пребывания людей на территории Нагорского района" в срок до 01.12.2018 будут проведены обследование, категорирование и паспортизация объектов культуры.</w:t>
      </w:r>
    </w:p>
    <w:p w:rsidR="00DC283F" w:rsidRPr="008170D1" w:rsidRDefault="00771645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0D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283F" w:rsidRPr="008170D1">
        <w:rPr>
          <w:rFonts w:ascii="Times New Roman" w:hAnsi="Times New Roman" w:cs="Times New Roman"/>
          <w:b/>
          <w:sz w:val="28"/>
          <w:szCs w:val="28"/>
        </w:rPr>
        <w:t>Цель муниципальной программы:</w:t>
      </w:r>
    </w:p>
    <w:p w:rsidR="00DC283F" w:rsidRPr="008170D1" w:rsidRDefault="00DC283F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1.</w:t>
      </w:r>
      <w:r w:rsidR="00771645" w:rsidRPr="008170D1">
        <w:rPr>
          <w:rFonts w:ascii="Times New Roman" w:hAnsi="Times New Roman" w:cs="Times New Roman"/>
          <w:sz w:val="28"/>
          <w:szCs w:val="28"/>
        </w:rPr>
        <w:t>1.</w:t>
      </w:r>
      <w:r w:rsidRPr="008170D1">
        <w:rPr>
          <w:rFonts w:ascii="Times New Roman" w:hAnsi="Times New Roman" w:cs="Times New Roman"/>
          <w:sz w:val="28"/>
          <w:szCs w:val="28"/>
        </w:rPr>
        <w:t xml:space="preserve"> Повышение </w:t>
      </w:r>
      <w:proofErr w:type="gramStart"/>
      <w:r w:rsidRPr="008170D1">
        <w:rPr>
          <w:rFonts w:ascii="Times New Roman" w:hAnsi="Times New Roman" w:cs="Times New Roman"/>
          <w:sz w:val="28"/>
          <w:szCs w:val="28"/>
        </w:rPr>
        <w:t>эффективности функционирования действующей сети муниципальных учреждений культуры</w:t>
      </w:r>
      <w:proofErr w:type="gramEnd"/>
      <w:r w:rsidRPr="008170D1">
        <w:rPr>
          <w:rFonts w:ascii="Times New Roman" w:hAnsi="Times New Roman" w:cs="Times New Roman"/>
          <w:sz w:val="28"/>
          <w:szCs w:val="28"/>
        </w:rPr>
        <w:t xml:space="preserve"> и образования.</w:t>
      </w:r>
    </w:p>
    <w:p w:rsidR="00DC283F" w:rsidRPr="008170D1" w:rsidRDefault="00771645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0D1">
        <w:rPr>
          <w:rFonts w:ascii="Times New Roman" w:hAnsi="Times New Roman" w:cs="Times New Roman"/>
          <w:b/>
          <w:sz w:val="28"/>
          <w:szCs w:val="28"/>
        </w:rPr>
        <w:t>2.</w:t>
      </w:r>
      <w:r w:rsidR="00DC283F" w:rsidRPr="008170D1">
        <w:rPr>
          <w:rFonts w:ascii="Times New Roman" w:hAnsi="Times New Roman" w:cs="Times New Roman"/>
          <w:b/>
          <w:sz w:val="28"/>
          <w:szCs w:val="28"/>
        </w:rPr>
        <w:t>Задачи муниципальной программы:</w:t>
      </w:r>
    </w:p>
    <w:p w:rsidR="00DC283F" w:rsidRPr="008170D1" w:rsidRDefault="00771645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2.</w:t>
      </w:r>
      <w:r w:rsidR="00DC283F" w:rsidRPr="008170D1">
        <w:rPr>
          <w:rFonts w:ascii="Times New Roman" w:hAnsi="Times New Roman" w:cs="Times New Roman"/>
          <w:sz w:val="28"/>
          <w:szCs w:val="28"/>
        </w:rPr>
        <w:t>1. Ремонт зданий учреждений культуры.</w:t>
      </w:r>
    </w:p>
    <w:p w:rsidR="00DC283F" w:rsidRPr="008170D1" w:rsidRDefault="00771645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2.</w:t>
      </w:r>
      <w:r w:rsidR="00DC283F" w:rsidRPr="008170D1">
        <w:rPr>
          <w:rFonts w:ascii="Times New Roman" w:hAnsi="Times New Roman" w:cs="Times New Roman"/>
          <w:sz w:val="28"/>
          <w:szCs w:val="28"/>
        </w:rPr>
        <w:t>2. Модернизация материально-технической базы сферы культуры.</w:t>
      </w:r>
    </w:p>
    <w:p w:rsidR="00DC283F" w:rsidRPr="008170D1" w:rsidRDefault="00771645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2.</w:t>
      </w:r>
      <w:r w:rsidR="00DC283F" w:rsidRPr="008170D1">
        <w:rPr>
          <w:rFonts w:ascii="Times New Roman" w:hAnsi="Times New Roman" w:cs="Times New Roman"/>
          <w:sz w:val="28"/>
          <w:szCs w:val="28"/>
        </w:rPr>
        <w:t>3. Организация и поддержка народного творчества.</w:t>
      </w:r>
    </w:p>
    <w:p w:rsidR="00DC283F" w:rsidRPr="008170D1" w:rsidRDefault="00771645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2.</w:t>
      </w:r>
      <w:r w:rsidR="00DC283F" w:rsidRPr="008170D1">
        <w:rPr>
          <w:rFonts w:ascii="Times New Roman" w:hAnsi="Times New Roman" w:cs="Times New Roman"/>
          <w:sz w:val="28"/>
          <w:szCs w:val="28"/>
        </w:rPr>
        <w:t>4. Развитие библиотечного дела Нагорского района.</w:t>
      </w:r>
    </w:p>
    <w:p w:rsidR="00DC283F" w:rsidRPr="008170D1" w:rsidRDefault="00771645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C283F" w:rsidRPr="008170D1">
        <w:rPr>
          <w:rFonts w:ascii="Times New Roman" w:hAnsi="Times New Roman" w:cs="Times New Roman"/>
          <w:sz w:val="28"/>
          <w:szCs w:val="28"/>
        </w:rPr>
        <w:t>5. Развитие системы образования в сфере культуры и искусства.</w:t>
      </w:r>
    </w:p>
    <w:p w:rsidR="00DC283F" w:rsidRPr="008170D1" w:rsidRDefault="00771645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0D1">
        <w:rPr>
          <w:rFonts w:ascii="Times New Roman" w:hAnsi="Times New Roman" w:cs="Times New Roman"/>
          <w:b/>
          <w:sz w:val="28"/>
          <w:szCs w:val="28"/>
        </w:rPr>
        <w:t>3.</w:t>
      </w:r>
      <w:r w:rsidR="00DC283F" w:rsidRPr="008170D1">
        <w:rPr>
          <w:rFonts w:ascii="Times New Roman" w:hAnsi="Times New Roman" w:cs="Times New Roman"/>
          <w:b/>
          <w:sz w:val="28"/>
          <w:szCs w:val="28"/>
        </w:rPr>
        <w:t>Целевыми показателями эффективности, характеризующими достижение цели и решение задач муниципальной программы, являются:</w:t>
      </w:r>
    </w:p>
    <w:p w:rsidR="00771645" w:rsidRPr="008170D1" w:rsidRDefault="00771645" w:rsidP="008170D1">
      <w:pPr>
        <w:pStyle w:val="ConsPlusNormal"/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3.1.Количество созданных (реконструированных) и капитально отремонтированных объектов организаций культуры.</w:t>
      </w:r>
    </w:p>
    <w:p w:rsidR="00771645" w:rsidRPr="008170D1" w:rsidRDefault="00771645" w:rsidP="008170D1">
      <w:pPr>
        <w:pStyle w:val="ConsPlusNormal"/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3.2.Построены (реконструированы) и (или) капитально отремонтированы культурно</w:t>
      </w:r>
      <w:r w:rsidR="008170D1">
        <w:rPr>
          <w:rFonts w:ascii="Times New Roman" w:hAnsi="Times New Roman" w:cs="Times New Roman"/>
          <w:sz w:val="28"/>
          <w:szCs w:val="28"/>
        </w:rPr>
        <w:t xml:space="preserve"> </w:t>
      </w:r>
      <w:r w:rsidRPr="008170D1">
        <w:rPr>
          <w:rFonts w:ascii="Times New Roman" w:hAnsi="Times New Roman" w:cs="Times New Roman"/>
          <w:sz w:val="28"/>
          <w:szCs w:val="28"/>
        </w:rPr>
        <w:t>-</w:t>
      </w:r>
      <w:r w:rsidR="00817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0D1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8170D1">
        <w:rPr>
          <w:rFonts w:ascii="Times New Roman" w:hAnsi="Times New Roman" w:cs="Times New Roman"/>
          <w:sz w:val="28"/>
          <w:szCs w:val="28"/>
        </w:rPr>
        <w:t xml:space="preserve"> организации в сельской местности.</w:t>
      </w:r>
    </w:p>
    <w:p w:rsidR="00771645" w:rsidRPr="008170D1" w:rsidRDefault="00771645" w:rsidP="008170D1">
      <w:pPr>
        <w:pStyle w:val="ConsPlusNormal"/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3.3.Количество реализованных инициативных проектов по строительству (реконструкции), ремонту и благоустройству объектов общественной инфраструктуры муниципального образования.</w:t>
      </w:r>
    </w:p>
    <w:p w:rsidR="00771645" w:rsidRPr="008170D1" w:rsidRDefault="00771645" w:rsidP="008170D1">
      <w:pPr>
        <w:pStyle w:val="ConsPlusNormal"/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3.4.Посещений организаций культуры по отношению к уровню 2017 года (в части посещений библиотек).</w:t>
      </w:r>
    </w:p>
    <w:p w:rsidR="00771645" w:rsidRPr="008170D1" w:rsidRDefault="00771645" w:rsidP="008170D1">
      <w:pPr>
        <w:pStyle w:val="ConsPlusNormal"/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 xml:space="preserve">3.5.Результаты независимой </w:t>
      </w:r>
      <w:proofErr w:type="gramStart"/>
      <w:r w:rsidRPr="008170D1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8170D1">
        <w:rPr>
          <w:rFonts w:ascii="Times New Roman" w:hAnsi="Times New Roman" w:cs="Times New Roman"/>
          <w:sz w:val="28"/>
          <w:szCs w:val="28"/>
        </w:rPr>
        <w:t xml:space="preserve"> учреждениями культуры и образования Нагорского района (одно учреждение не чаще, чем 1 раз в 3 года).</w:t>
      </w:r>
    </w:p>
    <w:p w:rsidR="00771645" w:rsidRPr="008170D1" w:rsidRDefault="00771645" w:rsidP="008170D1">
      <w:pPr>
        <w:pStyle w:val="ConsPlusNormal"/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3.6.Число посещений культурно-массовых мероприятий, проводимых учреждениями культурно</w:t>
      </w:r>
      <w:r w:rsidR="008170D1">
        <w:rPr>
          <w:rFonts w:ascii="Times New Roman" w:hAnsi="Times New Roman" w:cs="Times New Roman"/>
          <w:sz w:val="28"/>
          <w:szCs w:val="28"/>
        </w:rPr>
        <w:t xml:space="preserve"> </w:t>
      </w:r>
      <w:r w:rsidRPr="008170D1">
        <w:rPr>
          <w:rFonts w:ascii="Times New Roman" w:hAnsi="Times New Roman" w:cs="Times New Roman"/>
          <w:sz w:val="28"/>
          <w:szCs w:val="28"/>
        </w:rPr>
        <w:t>-</w:t>
      </w:r>
      <w:r w:rsidR="00817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0D1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8170D1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771645" w:rsidRPr="008170D1" w:rsidRDefault="00771645" w:rsidP="008170D1">
      <w:pPr>
        <w:pStyle w:val="ConsPlusNormal"/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3.7.Численность участников клубных формирований в учреждениях культурно</w:t>
      </w:r>
      <w:r w:rsidR="008170D1">
        <w:rPr>
          <w:rFonts w:ascii="Times New Roman" w:hAnsi="Times New Roman" w:cs="Times New Roman"/>
          <w:sz w:val="28"/>
          <w:szCs w:val="28"/>
        </w:rPr>
        <w:t xml:space="preserve"> </w:t>
      </w:r>
      <w:r w:rsidRPr="008170D1">
        <w:rPr>
          <w:rFonts w:ascii="Times New Roman" w:hAnsi="Times New Roman" w:cs="Times New Roman"/>
          <w:sz w:val="28"/>
          <w:szCs w:val="28"/>
        </w:rPr>
        <w:t>-</w:t>
      </w:r>
      <w:r w:rsidR="00817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0D1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8170D1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771645" w:rsidRPr="008170D1" w:rsidRDefault="00771645" w:rsidP="008170D1">
      <w:pPr>
        <w:pStyle w:val="ConsPlusNormal"/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3.8.Мероприятия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Федерации.</w:t>
      </w:r>
    </w:p>
    <w:p w:rsidR="00771645" w:rsidRPr="008170D1" w:rsidRDefault="00771645" w:rsidP="008170D1">
      <w:pPr>
        <w:pStyle w:val="ConsPlusNormal"/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3.9.Число посещений библиотек.</w:t>
      </w:r>
    </w:p>
    <w:p w:rsidR="00771645" w:rsidRPr="008170D1" w:rsidRDefault="00771645" w:rsidP="008170D1">
      <w:pPr>
        <w:pStyle w:val="ConsPlusNormal"/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3.10.Количество выданных библиотечных документов (книговыдача).</w:t>
      </w:r>
    </w:p>
    <w:p w:rsidR="00771645" w:rsidRPr="008170D1" w:rsidRDefault="00771645" w:rsidP="008170D1">
      <w:pPr>
        <w:pStyle w:val="ConsPlusNormal"/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3.11.Государственная поддержка лучшим сельским учреждениям культуры.</w:t>
      </w:r>
    </w:p>
    <w:p w:rsidR="00771645" w:rsidRPr="008170D1" w:rsidRDefault="00771645" w:rsidP="008170D1">
      <w:pPr>
        <w:pStyle w:val="ConsPlusNormal"/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lastRenderedPageBreak/>
        <w:t>3.12 Государственная поддержка лучшим работникам сельских учреждений культуры».</w:t>
      </w:r>
    </w:p>
    <w:p w:rsidR="00DC283F" w:rsidRPr="008170D1" w:rsidRDefault="0027556C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8170D1">
        <w:rPr>
          <w:rFonts w:ascii="Times New Roman" w:hAnsi="Times New Roman" w:cs="Times New Roman"/>
          <w:b/>
          <w:sz w:val="28"/>
          <w:szCs w:val="28"/>
        </w:rPr>
        <w:t>4</w:t>
      </w:r>
      <w:r w:rsidRPr="008170D1">
        <w:rPr>
          <w:rFonts w:ascii="Times New Roman" w:hAnsi="Times New Roman" w:cs="Times New Roman"/>
          <w:b/>
          <w:spacing w:val="-20"/>
          <w:sz w:val="28"/>
          <w:szCs w:val="28"/>
        </w:rPr>
        <w:t>.</w:t>
      </w:r>
      <w:r w:rsidR="00DC283F" w:rsidRPr="008170D1">
        <w:rPr>
          <w:rFonts w:ascii="Times New Roman" w:hAnsi="Times New Roman" w:cs="Times New Roman"/>
          <w:b/>
          <w:spacing w:val="-20"/>
          <w:sz w:val="28"/>
          <w:szCs w:val="28"/>
        </w:rPr>
        <w:t>Главными результатами реализации муниципальной программы будут являться:</w:t>
      </w:r>
    </w:p>
    <w:p w:rsidR="0027556C" w:rsidRPr="008170D1" w:rsidRDefault="0027556C" w:rsidP="008170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4.1. Количество созданных (реконструированных) и капитально отремонтированных объектов организаций культуры составит в 2023 году 1 ед.</w:t>
      </w:r>
    </w:p>
    <w:p w:rsidR="0027556C" w:rsidRPr="008170D1" w:rsidRDefault="0027556C" w:rsidP="008170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4.2. Количество построенных (реконструированных) и (или) капитально отремонтированных культурно</w:t>
      </w:r>
      <w:r w:rsidR="008170D1">
        <w:rPr>
          <w:rFonts w:ascii="Times New Roman" w:hAnsi="Times New Roman" w:cs="Times New Roman"/>
          <w:sz w:val="28"/>
          <w:szCs w:val="28"/>
        </w:rPr>
        <w:t xml:space="preserve"> </w:t>
      </w:r>
      <w:r w:rsidRPr="008170D1">
        <w:rPr>
          <w:rFonts w:ascii="Times New Roman" w:hAnsi="Times New Roman" w:cs="Times New Roman"/>
          <w:sz w:val="28"/>
          <w:szCs w:val="28"/>
        </w:rPr>
        <w:t>-</w:t>
      </w:r>
      <w:r w:rsidR="00817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0D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8170D1">
        <w:rPr>
          <w:rFonts w:ascii="Times New Roman" w:hAnsi="Times New Roman" w:cs="Times New Roman"/>
          <w:sz w:val="28"/>
          <w:szCs w:val="28"/>
        </w:rPr>
        <w:t xml:space="preserve"> организаций в сельской местности составит в 2024 году 1 ед.</w:t>
      </w:r>
    </w:p>
    <w:p w:rsidR="0027556C" w:rsidRPr="008170D1" w:rsidRDefault="0027556C" w:rsidP="008170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4.3. Количество реализованных инициативных проектов по строительству (реконструкции), ремонту и благоустройству объектов общественной инфраструктуры муниципального образования составит в 2024 году 1 ед.</w:t>
      </w:r>
    </w:p>
    <w:p w:rsidR="0027556C" w:rsidRPr="008170D1" w:rsidRDefault="0027556C" w:rsidP="008170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4.4. Процент посещений организаций культуры по отношению к уровню 2017 года (в части посещений библиотек) составит к 2030 году 117.</w:t>
      </w:r>
    </w:p>
    <w:p w:rsidR="0027556C" w:rsidRPr="008170D1" w:rsidRDefault="0027556C" w:rsidP="008170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 xml:space="preserve">4.5. Результаты независимой </w:t>
      </w:r>
      <w:proofErr w:type="gramStart"/>
      <w:r w:rsidRPr="008170D1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8170D1">
        <w:rPr>
          <w:rFonts w:ascii="Times New Roman" w:hAnsi="Times New Roman" w:cs="Times New Roman"/>
          <w:sz w:val="28"/>
          <w:szCs w:val="28"/>
        </w:rPr>
        <w:t xml:space="preserve"> учреждениями культуры и образования Нагорского района (одно учреждение не чаще, чем 1 раз в 3 года) составит  к 2030 году 67 %.</w:t>
      </w:r>
    </w:p>
    <w:p w:rsidR="0027556C" w:rsidRPr="008170D1" w:rsidRDefault="0027556C" w:rsidP="008170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4.6. Число посещений культурно-массовых мероприятий, проводимых учреждениями культурно</w:t>
      </w:r>
      <w:r w:rsidR="008170D1">
        <w:rPr>
          <w:rFonts w:ascii="Times New Roman" w:hAnsi="Times New Roman" w:cs="Times New Roman"/>
          <w:sz w:val="28"/>
          <w:szCs w:val="28"/>
        </w:rPr>
        <w:t xml:space="preserve"> </w:t>
      </w:r>
      <w:r w:rsidRPr="008170D1">
        <w:rPr>
          <w:rFonts w:ascii="Times New Roman" w:hAnsi="Times New Roman" w:cs="Times New Roman"/>
          <w:sz w:val="28"/>
          <w:szCs w:val="28"/>
        </w:rPr>
        <w:t>-</w:t>
      </w:r>
      <w:r w:rsidR="00817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0D1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8170D1">
        <w:rPr>
          <w:rFonts w:ascii="Times New Roman" w:hAnsi="Times New Roman" w:cs="Times New Roman"/>
          <w:sz w:val="28"/>
          <w:szCs w:val="28"/>
        </w:rPr>
        <w:t xml:space="preserve"> типа, составит  к 2030 году 45070 человек.</w:t>
      </w:r>
    </w:p>
    <w:p w:rsidR="0027556C" w:rsidRPr="008170D1" w:rsidRDefault="0027556C" w:rsidP="008170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4.7. Численность участников клубных формирований в учреждениях культурно</w:t>
      </w:r>
      <w:r w:rsidR="008170D1">
        <w:rPr>
          <w:rFonts w:ascii="Times New Roman" w:hAnsi="Times New Roman" w:cs="Times New Roman"/>
          <w:sz w:val="28"/>
          <w:szCs w:val="28"/>
        </w:rPr>
        <w:t xml:space="preserve"> </w:t>
      </w:r>
      <w:r w:rsidRPr="008170D1">
        <w:rPr>
          <w:rFonts w:ascii="Times New Roman" w:hAnsi="Times New Roman" w:cs="Times New Roman"/>
          <w:sz w:val="28"/>
          <w:szCs w:val="28"/>
        </w:rPr>
        <w:t>-</w:t>
      </w:r>
      <w:r w:rsidR="00817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0D1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8170D1">
        <w:rPr>
          <w:rFonts w:ascii="Times New Roman" w:hAnsi="Times New Roman" w:cs="Times New Roman"/>
          <w:sz w:val="28"/>
          <w:szCs w:val="28"/>
        </w:rPr>
        <w:t xml:space="preserve"> типа составит к 2030 году 98 человек.</w:t>
      </w:r>
    </w:p>
    <w:p w:rsidR="0027556C" w:rsidRPr="008170D1" w:rsidRDefault="0027556C" w:rsidP="008170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4.8. Комплектование книжных фондов библиотек муниципальных образований и государственных общедоступных библиотек субъектов Российской Федерации составит к 2030 году 5 библиотек.</w:t>
      </w:r>
    </w:p>
    <w:p w:rsidR="0027556C" w:rsidRPr="008170D1" w:rsidRDefault="0027556C" w:rsidP="008170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4.9. Число посещений библиотек района составит к 2030 году 89980 человек.</w:t>
      </w:r>
    </w:p>
    <w:p w:rsidR="0027556C" w:rsidRPr="008170D1" w:rsidRDefault="0027556C" w:rsidP="008170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lastRenderedPageBreak/>
        <w:t>4.10. Количество выданных библиотечных документов (книговыдача) составит к 2030 году 160070 единиц.</w:t>
      </w:r>
    </w:p>
    <w:p w:rsidR="0027556C" w:rsidRPr="008170D1" w:rsidRDefault="0027556C" w:rsidP="008170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4.11. Оказана государственная поддержка лучшим сельским учреждениям культуры  - 1 учреждение в 2021 г., 1 учреждение в  2022 г., 1 учреждение в 2023 году.</w:t>
      </w:r>
    </w:p>
    <w:p w:rsidR="0027556C" w:rsidRPr="008170D1" w:rsidRDefault="0027556C" w:rsidP="008170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4.12. Оказана государственная поддержка лучшим работникам сельских учреждений культуры  - 1 работник в  2023 году».</w:t>
      </w:r>
    </w:p>
    <w:p w:rsidR="00DC283F" w:rsidRPr="008170D1" w:rsidRDefault="001B6A34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0D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C283F" w:rsidRPr="008170D1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программы.</w:t>
      </w:r>
    </w:p>
    <w:p w:rsidR="00DC283F" w:rsidRPr="008170D1" w:rsidRDefault="00DC283F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программы: 2019 - 2030 годы, разбивка на этапы не предусматривается.</w:t>
      </w:r>
    </w:p>
    <w:p w:rsidR="00DC283F" w:rsidRPr="008170D1" w:rsidRDefault="00DC283F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муниципальной программы по годам ее реализации представлены в </w:t>
      </w:r>
      <w:hyperlink w:anchor="P1271">
        <w:r w:rsidRPr="008170D1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8170D1">
        <w:rPr>
          <w:rFonts w:ascii="Times New Roman" w:hAnsi="Times New Roman" w:cs="Times New Roman"/>
          <w:sz w:val="28"/>
          <w:szCs w:val="28"/>
        </w:rPr>
        <w:t>.</w:t>
      </w:r>
    </w:p>
    <w:p w:rsidR="00DC283F" w:rsidRPr="008170D1" w:rsidRDefault="00926C98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0D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C283F" w:rsidRPr="008170D1">
        <w:rPr>
          <w:rFonts w:ascii="Times New Roman" w:hAnsi="Times New Roman" w:cs="Times New Roman"/>
          <w:b/>
          <w:sz w:val="28"/>
          <w:szCs w:val="28"/>
        </w:rPr>
        <w:t>Объемы финансирования.</w:t>
      </w:r>
    </w:p>
    <w:p w:rsidR="00926C98" w:rsidRPr="008170D1" w:rsidRDefault="00926C98" w:rsidP="008170D1">
      <w:pPr>
        <w:pStyle w:val="2"/>
        <w:spacing w:line="360" w:lineRule="auto"/>
        <w:ind w:firstLine="709"/>
        <w:jc w:val="left"/>
        <w:rPr>
          <w:b w:val="0"/>
          <w:szCs w:val="28"/>
        </w:rPr>
      </w:pPr>
      <w:r w:rsidRPr="008170D1">
        <w:rPr>
          <w:b w:val="0"/>
          <w:szCs w:val="28"/>
        </w:rPr>
        <w:t>Всего по программе 631947,80845 тыс. руб., в том числе:</w:t>
      </w:r>
    </w:p>
    <w:p w:rsidR="00926C98" w:rsidRPr="008170D1" w:rsidRDefault="00926C98" w:rsidP="008170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федеральный бюджет – 21181,69992 тыс. руб.,</w:t>
      </w:r>
    </w:p>
    <w:p w:rsidR="00926C98" w:rsidRPr="008170D1" w:rsidRDefault="00926C98" w:rsidP="008170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областной бюджет – 244239,77148 тыс. руб.,</w:t>
      </w:r>
      <w:bookmarkStart w:id="0" w:name="_GoBack"/>
      <w:bookmarkEnd w:id="0"/>
    </w:p>
    <w:p w:rsidR="00926C98" w:rsidRPr="008170D1" w:rsidRDefault="00926C98" w:rsidP="008170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местный бюджет – 366526,33705 тыс. руб.</w:t>
      </w:r>
    </w:p>
    <w:p w:rsidR="00DC283F" w:rsidRPr="008170D1" w:rsidRDefault="00DC283F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Данные приведены:</w:t>
      </w:r>
    </w:p>
    <w:p w:rsidR="00DC283F" w:rsidRPr="008170D1" w:rsidRDefault="00DC283F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в приложении N 3 "</w:t>
      </w:r>
      <w:hyperlink w:anchor="P1610">
        <w:r w:rsidRPr="008170D1">
          <w:rPr>
            <w:rFonts w:ascii="Times New Roman" w:hAnsi="Times New Roman" w:cs="Times New Roman"/>
            <w:sz w:val="28"/>
            <w:szCs w:val="28"/>
          </w:rPr>
          <w:t>Расходы</w:t>
        </w:r>
      </w:hyperlink>
      <w:r w:rsidRPr="008170D1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за счет средств местного бюджета" к муниципальной программе;</w:t>
      </w:r>
    </w:p>
    <w:p w:rsidR="00DC283F" w:rsidRPr="008170D1" w:rsidRDefault="00DC283F" w:rsidP="008170D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 xml:space="preserve">в приложении N 4 "Ресурсное </w:t>
      </w:r>
      <w:hyperlink w:anchor="P1795">
        <w:r w:rsidRPr="008170D1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8170D1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за счет всех источников финансирования" к муниципальной программе.</w:t>
      </w:r>
    </w:p>
    <w:sectPr w:rsidR="00DC283F" w:rsidRPr="008170D1" w:rsidSect="00C57FCB">
      <w:headerReference w:type="default" r:id="rId13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B1" w:rsidRDefault="005959B1" w:rsidP="005313D2">
      <w:pPr>
        <w:spacing w:after="0" w:line="240" w:lineRule="auto"/>
      </w:pPr>
      <w:r>
        <w:separator/>
      </w:r>
    </w:p>
  </w:endnote>
  <w:endnote w:type="continuationSeparator" w:id="0">
    <w:p w:rsidR="005959B1" w:rsidRDefault="005959B1" w:rsidP="005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B1" w:rsidRDefault="005959B1" w:rsidP="005313D2">
      <w:pPr>
        <w:spacing w:after="0" w:line="240" w:lineRule="auto"/>
      </w:pPr>
      <w:r>
        <w:separator/>
      </w:r>
    </w:p>
  </w:footnote>
  <w:footnote w:type="continuationSeparator" w:id="0">
    <w:p w:rsidR="005959B1" w:rsidRDefault="005959B1" w:rsidP="0053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02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13D2" w:rsidRPr="00C57FCB" w:rsidRDefault="002304C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7F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13D2" w:rsidRPr="00C57FC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57F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75E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57F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13D2" w:rsidRDefault="005313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0F99"/>
    <w:multiLevelType w:val="hybridMultilevel"/>
    <w:tmpl w:val="D962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83F"/>
    <w:rsid w:val="0009110B"/>
    <w:rsid w:val="00104CEB"/>
    <w:rsid w:val="001B6A34"/>
    <w:rsid w:val="002304C5"/>
    <w:rsid w:val="0027556C"/>
    <w:rsid w:val="003C4E6D"/>
    <w:rsid w:val="005313D2"/>
    <w:rsid w:val="005844A2"/>
    <w:rsid w:val="005959B1"/>
    <w:rsid w:val="005D33E1"/>
    <w:rsid w:val="00771645"/>
    <w:rsid w:val="007B776E"/>
    <w:rsid w:val="008170D1"/>
    <w:rsid w:val="00926C98"/>
    <w:rsid w:val="009F51D9"/>
    <w:rsid w:val="00A405B2"/>
    <w:rsid w:val="00AF75E2"/>
    <w:rsid w:val="00C25602"/>
    <w:rsid w:val="00C57FCB"/>
    <w:rsid w:val="00D31D0D"/>
    <w:rsid w:val="00DC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D9"/>
  </w:style>
  <w:style w:type="paragraph" w:styleId="2">
    <w:name w:val="heading 2"/>
    <w:basedOn w:val="a"/>
    <w:next w:val="a"/>
    <w:link w:val="20"/>
    <w:unhideWhenUsed/>
    <w:qFormat/>
    <w:rsid w:val="00926C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2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2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771645"/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926C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3D2"/>
  </w:style>
  <w:style w:type="paragraph" w:styleId="a5">
    <w:name w:val="footer"/>
    <w:basedOn w:val="a"/>
    <w:link w:val="a6"/>
    <w:uiPriority w:val="99"/>
    <w:semiHidden/>
    <w:unhideWhenUsed/>
    <w:rsid w:val="0053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1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9EFEBCCAE3FD56B1181B5133DD3044ABAD6EB34FBA7F4FF288662E9D5193172B4FBCA8EB479A24947B6527Ap6f8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49EFEBCCAE3FD56B119FB805518F0D4EB488E231FAABA4A0758035B6851F6420F4A593DFF932AF4B50AA527A72763386p4f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49EFEBCCAE3FD56B119FB805518F0D4EB488E231FBAEA7A37E8035B6851F6420F4A593CDF96AA34B59B45479672062C011D1F860894BD084482F64pDf7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49EFEBCCAE3FD56B1181B5133DD3044CBED0EC36FDA7F4FF288662E9D5193172B4FBCA8EB479A24947B6527Ap6f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49EFEBCCAE3FD56B1181B5133DD3044ABAD7E737FFA7F4FF288662E9D5193172B4FBCA8EB479A24947B6527Ap6f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2F9F8-B741-4415-BE81-6C43F1C3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PC02</cp:lastModifiedBy>
  <cp:revision>13</cp:revision>
  <cp:lastPrinted>2024-02-19T05:00:00Z</cp:lastPrinted>
  <dcterms:created xsi:type="dcterms:W3CDTF">2024-02-09T06:05:00Z</dcterms:created>
  <dcterms:modified xsi:type="dcterms:W3CDTF">2024-02-21T10:46:00Z</dcterms:modified>
</cp:coreProperties>
</file>