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3E" w:rsidRDefault="0087213E" w:rsidP="00FE2C8C">
      <w:pPr>
        <w:spacing w:after="0" w:line="240" w:lineRule="auto"/>
        <w:ind w:left="6379" w:hanging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</w:t>
      </w:r>
      <w:r w:rsid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400218" w:rsidRDefault="0087213E" w:rsidP="0087213E">
      <w:pPr>
        <w:spacing w:after="0" w:line="240" w:lineRule="auto"/>
        <w:ind w:left="6371" w:firstLine="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667C2" w:rsidRDefault="0087213E" w:rsidP="0087213E">
      <w:pPr>
        <w:spacing w:after="0" w:line="240" w:lineRule="auto"/>
        <w:ind w:left="6371" w:firstLine="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400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28.12.2024 №86</w:t>
      </w:r>
    </w:p>
    <w:p w:rsidR="00836008" w:rsidRDefault="00836008" w:rsidP="000B59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24B" w:rsidRDefault="00A146E3" w:rsidP="000B593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1410D" w:rsidRPr="00FF4529" w:rsidRDefault="00A146E3" w:rsidP="00FF452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 бюджета муниципального района и бюджетов поселений по расходам</w:t>
      </w:r>
      <w:r w:rsidR="0091410D" w:rsidRPr="00F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 источникам финансирования дефицита бюджета муниципальн</w:t>
      </w:r>
      <w:r w:rsidR="00910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района и бюджетов поселений</w:t>
      </w:r>
    </w:p>
    <w:p w:rsidR="00CA4325" w:rsidRPr="00FF4529" w:rsidRDefault="00CA4325" w:rsidP="00FF452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5D28" w:rsidRDefault="00F9524B" w:rsidP="00FF4529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31EAD" w:rsidRPr="00FF4529" w:rsidRDefault="00631EAD" w:rsidP="00631EAD">
      <w:pPr>
        <w:pStyle w:val="a4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46E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исполнения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A146E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бюджетов поселений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по источникам фи</w:t>
      </w:r>
      <w:r w:rsidR="00A146E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бюджета муниципального района и бюджетов поселений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устанавливает правила исполнения</w:t>
      </w:r>
      <w:r w:rsidR="00A146E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и бюджетов поселений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и по источникам финансирования дефицита </w:t>
      </w:r>
      <w:r w:rsidR="00BF3947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района и бюджетов поселений (далее - исполнение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Организация исполнения бюджета осуществляется </w:t>
      </w:r>
      <w:r w:rsidR="00BF3947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A432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управление). Исполнение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организуется на основе свод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бюджетной росписи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бюджетов поселений и кассового плана.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 бюджеты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(далее – 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B33F63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бюджет)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на основе единства кассы и подведомственности расходов.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бюджета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финансов</w:t>
      </w:r>
      <w:r w:rsidR="00427C9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 от имени и по поручению полу</w:t>
      </w:r>
      <w:r w:rsidR="00D24ED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чателей бюджетных средств</w:t>
      </w:r>
      <w:r w:rsidR="00CB59E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 w:rsidR="00D24ED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ПБС)</w:t>
      </w:r>
      <w:r w:rsidR="00427C9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счетов бюджетов</w:t>
      </w:r>
      <w:r w:rsidR="00D24ED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единые счета бюджетов)</w:t>
      </w:r>
      <w:r w:rsidR="00427C9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открытых финансовому управлению в Управлении Федерального казначейства по Кировской области (далее - УФК по Кировской области)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о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статка денежных средств на единых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Осуществление операций по перечислениям 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производится 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администраторами источников финансирования дефицита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АИФД)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лицевых счетах, открытых в финансов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управлении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установленном им порядке.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бюджетным законодательством Российской Федерации, осуществлен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операций по перечислениям из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производимых за счет субсидий, субвенций и иных межбюджетных трансфертов, имеющих целевое назначение, поступающих из федерального бюджета (далее - целевые средства федерального бюджета), производится на 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лицевых счетах, открытых в УФК по Кировской области, в установленном Федеральным казначейством порядке.</w:t>
      </w:r>
    </w:p>
    <w:p w:rsidR="0091410D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 и АИФД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D2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обеспечивают соблюдение целевого характера использования бюджетных средств.</w:t>
      </w:r>
    </w:p>
    <w:p w:rsidR="00F9524B" w:rsidRPr="00FF4529" w:rsidRDefault="00F9524B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10D" w:rsidRDefault="0091410D" w:rsidP="00FF4529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</w:t>
      </w:r>
      <w:r w:rsidR="004A5D28" w:rsidRPr="00F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по расходам.</w:t>
      </w:r>
    </w:p>
    <w:p w:rsidR="00631EAD" w:rsidRPr="00FF4529" w:rsidRDefault="00631EAD" w:rsidP="00631EAD">
      <w:pPr>
        <w:pStyle w:val="a4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107CF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расходам предусматривает:</w:t>
      </w:r>
    </w:p>
    <w:p w:rsidR="0091410D" w:rsidRPr="00FF4529" w:rsidRDefault="00F107CF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учет бюджетных и денежных обязательств;</w:t>
      </w:r>
    </w:p>
    <w:p w:rsidR="0091410D" w:rsidRPr="00FF4529" w:rsidRDefault="00F107CF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денежных обязательств;</w:t>
      </w:r>
    </w:p>
    <w:p w:rsidR="0091410D" w:rsidRPr="00FF4529" w:rsidRDefault="00F107CF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санкционирование оплаты денежных обязательств;</w:t>
      </w:r>
    </w:p>
    <w:p w:rsidR="004E59A5" w:rsidRPr="00FF4529" w:rsidRDefault="00FF4529" w:rsidP="00631EA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исполнения денежных обязательств.</w:t>
      </w:r>
    </w:p>
    <w:p w:rsidR="00FF4529" w:rsidRPr="00827E6E" w:rsidRDefault="0091410D" w:rsidP="00827E6E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и учет бюджетных и денежных обязательств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ПБС 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бюджетные обязательства</w:t>
      </w:r>
      <w:r w:rsidR="004A6904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заключения муниципальных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 принимаю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бюджетные обязательства в </w:t>
      </w:r>
      <w:proofErr w:type="gramStart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ЛБО)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10D" w:rsidRPr="00FF4529" w:rsidRDefault="009054F8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 принимаю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новые бюджетные обязательства в объеме, не превышающем разницы между доведенными до него соответствующими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ЛБО</w:t>
      </w:r>
      <w:r w:rsidR="0091410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принятыми, но неисполненными бюджетными обязательствами.</w:t>
      </w:r>
    </w:p>
    <w:p w:rsidR="00FF4529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Учет бюджетных и денежных обязательств, подлежащих испол</w:t>
      </w:r>
      <w:r w:rsidR="009054F8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за счет средств 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финансов</w:t>
      </w:r>
      <w:r w:rsidR="00240CFF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об учете бюджетных и денежных обязательств, подлежащих испол</w:t>
      </w:r>
      <w:r w:rsidR="00240CFF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за счет средств 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согласно приложению N 1 к настоящему Порядку.</w:t>
      </w:r>
    </w:p>
    <w:p w:rsidR="0091410D" w:rsidRPr="00FF4529" w:rsidRDefault="0091410D" w:rsidP="00827E6E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 денежных обязательств.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CB59E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обязанность опл</w:t>
      </w:r>
      <w:r w:rsidR="00CB59E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атить за счет средств 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денежные обязательства в соответствии с распоряжениями о совершении казначейских платежей (далее - распоряжения) и иными документами, необходимыми для санкционирования их оплаты, установленными Положением о санкционировании оплаты денежных обязательств (далее - Положение о санкционировании) согласно приложению N 2 к настоящему Порядку.</w:t>
      </w:r>
    </w:p>
    <w:p w:rsidR="00CB59E5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Распоряжения и иные документы представляются </w:t>
      </w:r>
      <w:r w:rsidR="00CB59E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</w:t>
      </w:r>
      <w:r w:rsidR="00CB59E5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учёта, отчётности и казначейского исполнения местного бюджета (далее – ОБУО и КИМБ).</w:t>
      </w:r>
    </w:p>
    <w:p w:rsidR="00827E6E" w:rsidRPr="00FF4529" w:rsidRDefault="00384FAF" w:rsidP="0082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29">
        <w:rPr>
          <w:rFonts w:ascii="Times New Roman" w:hAnsi="Times New Roman" w:cs="Times New Roman"/>
          <w:sz w:val="28"/>
          <w:szCs w:val="28"/>
        </w:rPr>
        <w:t xml:space="preserve">Для подтверждения денежных обязательств по межбюджетным трансфертам, главным распорядителем которых является </w:t>
      </w:r>
      <w:r w:rsidR="00873D34" w:rsidRPr="00FF4529">
        <w:rPr>
          <w:rFonts w:ascii="Times New Roman" w:hAnsi="Times New Roman" w:cs="Times New Roman"/>
          <w:sz w:val="28"/>
          <w:szCs w:val="28"/>
        </w:rPr>
        <w:t>финансовое управление, отдел бюджетно-аналитической работы</w:t>
      </w:r>
      <w:r w:rsidRPr="00FF4529">
        <w:rPr>
          <w:rFonts w:ascii="Times New Roman" w:hAnsi="Times New Roman" w:cs="Times New Roman"/>
          <w:sz w:val="28"/>
          <w:szCs w:val="28"/>
        </w:rPr>
        <w:t xml:space="preserve"> составляет Реестр на перечисление по форме </w:t>
      </w:r>
      <w:proofErr w:type="gramStart"/>
      <w:r w:rsidRPr="00FF452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F4529">
        <w:rPr>
          <w:rFonts w:ascii="Times New Roman" w:hAnsi="Times New Roman" w:cs="Times New Roman"/>
          <w:sz w:val="28"/>
          <w:szCs w:val="28"/>
        </w:rPr>
        <w:t xml:space="preserve"> № 3 к настоящему Порядку.</w:t>
      </w:r>
    </w:p>
    <w:p w:rsidR="00FF4529" w:rsidRPr="00827E6E" w:rsidRDefault="0091410D" w:rsidP="00827E6E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Санкционирование оплаты денежных обязательств.</w:t>
      </w:r>
    </w:p>
    <w:p w:rsidR="00827E6E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2.3.1. Санкционирование оплаты денежных обязательств </w:t>
      </w:r>
      <w:r w:rsidR="00C7511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 осуществляется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C7511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управлением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E8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санкционировании.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Оплата денежных обязательств осуществляет</w:t>
      </w:r>
      <w:r w:rsidR="0045308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мере поступления от 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и иных документов, если иное не предусмотрено законодательством Российской Федерации.</w:t>
      </w:r>
    </w:p>
    <w:p w:rsidR="00A146E3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5308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распоряжений и иных документов для оплаты денежных обязательств осуществляется, если иное не предусмотрено законодательством Российской Федерации, с соблюдением очередности наступления сроков уплаты в бюджеты бюджетной системы Российской Федерации, физическим и юридическим лицам денежных средств в соответствии с выполн</w:t>
      </w:r>
      <w:r w:rsidR="0045308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условиями муниципальных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или в соответствии с положениями закона, иного правового акта, соглашения.</w:t>
      </w:r>
      <w:proofErr w:type="gramEnd"/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недостато</w:t>
      </w:r>
      <w:r w:rsidR="0045308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денежных средств на единых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453086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всех предъявленных распоряжений и иных документов оплата денежных обязательств осуществляется в очередности, установленной законодательством Российской Федерации.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Оплата денежных обязательств (за исключением денежных обязательств по публичным нормативным обязательствам) осуществляетс</w:t>
      </w:r>
      <w:r w:rsidR="0087375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proofErr w:type="gramStart"/>
      <w:r w:rsidR="0087375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87375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ПБС ЛБО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Оплата денежных обязательств по публичным нормативным обязательствам осуществляется в </w:t>
      </w:r>
      <w:proofErr w:type="gramStart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</w:t>
      </w:r>
      <w:r w:rsidR="0087375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ассигнований.</w:t>
      </w:r>
    </w:p>
    <w:p w:rsidR="00FF4529" w:rsidRPr="00827E6E" w:rsidRDefault="0091410D" w:rsidP="00827E6E">
      <w:pPr>
        <w:pStyle w:val="a4"/>
        <w:numPr>
          <w:ilvl w:val="1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 исполнения денежных обязательств.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Подтверждение исполнения денежных обязательств осуществляется на основании распоряжений, подтверждающих сп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исание денежных средств с единых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пользу физических или юридических лиц, бюджетов бюджетной системы Российской Федерации.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Для подтверждения исполнения денежных обязательств 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</w:t>
      </w:r>
      <w:r w:rsidR="00F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программном комплексе "</w:t>
      </w:r>
      <w:proofErr w:type="spellStart"/>
      <w:r w:rsidR="00F952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Бюджет-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</w:t>
      </w:r>
      <w:proofErr w:type="spellEnd"/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" государственной информационной системы управления бюджетным процессом Кировской области формирует выписки из лицевых счетов с приложенными к ним распоряжениями.</w:t>
      </w:r>
    </w:p>
    <w:p w:rsidR="00CA4325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лицевого счета 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основании выписки из </w:t>
      </w:r>
      <w:r w:rsidR="00E7604C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счета местного бюджета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полученной от УФК по Кировской области.</w:t>
      </w:r>
    </w:p>
    <w:p w:rsidR="00CA4325" w:rsidRPr="00FF4529" w:rsidRDefault="00CA4325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529" w:rsidRDefault="0091410D" w:rsidP="00FF4529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бюджета по источникам финансирования дефицита </w:t>
      </w:r>
      <w:r w:rsidR="00CA4325" w:rsidRPr="0082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</w:t>
      </w:r>
      <w:r w:rsidR="00F9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:rsidR="00F9524B" w:rsidRPr="00827E6E" w:rsidRDefault="00F9524B" w:rsidP="00631EAD">
      <w:pPr>
        <w:pStyle w:val="a4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Исполнение бюджета по источникам финансирования дефицита </w:t>
      </w:r>
      <w:r w:rsidR="00BD51D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АИФД в соответствии со сводной бюджетной росписью </w:t>
      </w:r>
      <w:r w:rsidR="00BD51D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за исключением операций по управлению остатками ср</w:t>
      </w:r>
      <w:r w:rsidR="004E5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на едином счете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АИФД оплачивают денежные обязательства за счет бюджетных ассигнований по источникам финансирования дефицита </w:t>
      </w:r>
      <w:r w:rsidR="00BD51D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распоряжениями, необходимыми для санкционирования их оплаты.</w:t>
      </w:r>
    </w:p>
    <w:p w:rsidR="0091410D" w:rsidRPr="00FF4529" w:rsidRDefault="0091410D" w:rsidP="00FF452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Санкционирование оплаты денежных обязательств, подлежащих исполнению за счет бюджетных ассигнований по источникам финансирования дефицита </w:t>
      </w:r>
      <w:r w:rsidR="00BD51DD"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в соответствии </w:t>
      </w:r>
      <w:r w:rsidRPr="00E8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</w:t>
      </w:r>
      <w:r w:rsidRPr="00F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санкционировании.</w:t>
      </w:r>
    </w:p>
    <w:p w:rsidR="0091410D" w:rsidRPr="0087213E" w:rsidRDefault="0091410D" w:rsidP="00E836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665" w:rsidRPr="00E83665" w:rsidRDefault="00E83665" w:rsidP="00E83665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sectPr w:rsidR="00E83665" w:rsidRPr="00E83665" w:rsidSect="00FF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487"/>
    <w:multiLevelType w:val="multilevel"/>
    <w:tmpl w:val="7C625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10D"/>
    <w:rsid w:val="000B5936"/>
    <w:rsid w:val="001B2340"/>
    <w:rsid w:val="002324A9"/>
    <w:rsid w:val="00240CFF"/>
    <w:rsid w:val="002667C2"/>
    <w:rsid w:val="00275F9A"/>
    <w:rsid w:val="002C0AD5"/>
    <w:rsid w:val="00384FAF"/>
    <w:rsid w:val="003E40F6"/>
    <w:rsid w:val="00400218"/>
    <w:rsid w:val="00427C98"/>
    <w:rsid w:val="00453086"/>
    <w:rsid w:val="00492E59"/>
    <w:rsid w:val="004A5D28"/>
    <w:rsid w:val="004A6904"/>
    <w:rsid w:val="004D0986"/>
    <w:rsid w:val="004E59A5"/>
    <w:rsid w:val="005010A7"/>
    <w:rsid w:val="00631EAD"/>
    <w:rsid w:val="00651076"/>
    <w:rsid w:val="007B1F94"/>
    <w:rsid w:val="00827E6E"/>
    <w:rsid w:val="00836008"/>
    <w:rsid w:val="0087213E"/>
    <w:rsid w:val="0087375C"/>
    <w:rsid w:val="00873D34"/>
    <w:rsid w:val="009054F8"/>
    <w:rsid w:val="00910630"/>
    <w:rsid w:val="0091410D"/>
    <w:rsid w:val="00920BD3"/>
    <w:rsid w:val="00950D18"/>
    <w:rsid w:val="00A146E3"/>
    <w:rsid w:val="00A65041"/>
    <w:rsid w:val="00B33F63"/>
    <w:rsid w:val="00BD51DD"/>
    <w:rsid w:val="00BF3947"/>
    <w:rsid w:val="00C65118"/>
    <w:rsid w:val="00C75116"/>
    <w:rsid w:val="00CA4325"/>
    <w:rsid w:val="00CB59E5"/>
    <w:rsid w:val="00D24ED4"/>
    <w:rsid w:val="00DA3851"/>
    <w:rsid w:val="00E00DF6"/>
    <w:rsid w:val="00E4298B"/>
    <w:rsid w:val="00E7604C"/>
    <w:rsid w:val="00E83665"/>
    <w:rsid w:val="00EA0753"/>
    <w:rsid w:val="00F107CF"/>
    <w:rsid w:val="00F55307"/>
    <w:rsid w:val="00F9524B"/>
    <w:rsid w:val="00FA7DDA"/>
    <w:rsid w:val="00FE2C8C"/>
    <w:rsid w:val="00F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9A"/>
  </w:style>
  <w:style w:type="paragraph" w:styleId="2">
    <w:name w:val="heading 2"/>
    <w:basedOn w:val="a"/>
    <w:link w:val="20"/>
    <w:uiPriority w:val="9"/>
    <w:qFormat/>
    <w:rsid w:val="00914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1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1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41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20</cp:revision>
  <dcterms:created xsi:type="dcterms:W3CDTF">2024-05-14T06:21:00Z</dcterms:created>
  <dcterms:modified xsi:type="dcterms:W3CDTF">2025-01-09T07:52:00Z</dcterms:modified>
</cp:coreProperties>
</file>