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D6" w:rsidRPr="00C81F9B" w:rsidRDefault="00634962" w:rsidP="00C81F9B">
      <w:pPr>
        <w:pStyle w:val="20"/>
        <w:shd w:val="clear" w:color="auto" w:fill="auto"/>
        <w:spacing w:before="0" w:after="0" w:line="240" w:lineRule="auto"/>
        <w:ind w:left="7230"/>
        <w:jc w:val="left"/>
        <w:rPr>
          <w:rStyle w:val="2135pt"/>
          <w:b/>
          <w:sz w:val="24"/>
          <w:szCs w:val="24"/>
        </w:rPr>
      </w:pPr>
      <w:r w:rsidRPr="00C81F9B">
        <w:rPr>
          <w:rStyle w:val="2135pt"/>
          <w:b/>
          <w:sz w:val="24"/>
          <w:szCs w:val="24"/>
        </w:rPr>
        <w:t>Приложение № 2</w:t>
      </w:r>
      <w:r w:rsidR="00763F90" w:rsidRPr="00C81F9B">
        <w:rPr>
          <w:rStyle w:val="2135pt"/>
          <w:b/>
          <w:sz w:val="24"/>
          <w:szCs w:val="24"/>
        </w:rPr>
        <w:t xml:space="preserve">                                                                                      к Порядку</w:t>
      </w:r>
      <w:r w:rsidRPr="00C81F9B">
        <w:rPr>
          <w:rStyle w:val="2135pt"/>
          <w:b/>
          <w:sz w:val="24"/>
          <w:szCs w:val="24"/>
        </w:rPr>
        <w:t xml:space="preserve"> </w:t>
      </w:r>
    </w:p>
    <w:p w:rsidR="000D0A5D" w:rsidRPr="00E436D3" w:rsidRDefault="000D0A5D" w:rsidP="000D0A5D">
      <w:pPr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34962" w:rsidRDefault="00634962" w:rsidP="00634962">
      <w:pPr>
        <w:pStyle w:val="20"/>
        <w:shd w:val="clear" w:color="auto" w:fill="auto"/>
        <w:spacing w:before="0" w:after="0" w:line="240" w:lineRule="auto"/>
        <w:jc w:val="right"/>
        <w:rPr>
          <w:rStyle w:val="2135pt"/>
          <w:sz w:val="28"/>
          <w:szCs w:val="28"/>
        </w:rPr>
      </w:pPr>
    </w:p>
    <w:p w:rsidR="00E436D3" w:rsidRDefault="005D3728" w:rsidP="005D3728">
      <w:pPr>
        <w:pStyle w:val="20"/>
        <w:shd w:val="clear" w:color="auto" w:fill="auto"/>
        <w:spacing w:before="0" w:after="0" w:line="240" w:lineRule="auto"/>
        <w:rPr>
          <w:rStyle w:val="2135pt"/>
          <w:b/>
          <w:sz w:val="28"/>
          <w:szCs w:val="28"/>
        </w:rPr>
      </w:pPr>
      <w:r w:rsidRPr="005D3728">
        <w:rPr>
          <w:rStyle w:val="2135pt"/>
          <w:b/>
          <w:sz w:val="28"/>
          <w:szCs w:val="28"/>
        </w:rPr>
        <w:t>Положение</w:t>
      </w:r>
      <w:r>
        <w:rPr>
          <w:rStyle w:val="2135pt"/>
          <w:b/>
          <w:sz w:val="28"/>
          <w:szCs w:val="28"/>
        </w:rPr>
        <w:t xml:space="preserve"> </w:t>
      </w:r>
    </w:p>
    <w:p w:rsidR="0045354F" w:rsidRDefault="005D3728" w:rsidP="005D3728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5D3728">
        <w:rPr>
          <w:sz w:val="28"/>
          <w:szCs w:val="28"/>
        </w:rPr>
        <w:t xml:space="preserve"> санкционировании оплаты денежных обязательств</w:t>
      </w:r>
    </w:p>
    <w:p w:rsidR="00F40FF3" w:rsidRPr="005D3728" w:rsidRDefault="00F40FF3" w:rsidP="005D3728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7520A" w:rsidRPr="005D3728" w:rsidRDefault="0045354F" w:rsidP="005D3728">
      <w:pPr>
        <w:pStyle w:val="20"/>
        <w:shd w:val="clear" w:color="auto" w:fill="auto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 w:rsidRPr="005D3728">
        <w:rPr>
          <w:b w:val="0"/>
          <w:sz w:val="28"/>
          <w:szCs w:val="28"/>
        </w:rPr>
        <w:t xml:space="preserve">1. </w:t>
      </w:r>
      <w:r w:rsidR="00B7520A" w:rsidRPr="005D3728">
        <w:rPr>
          <w:b w:val="0"/>
          <w:sz w:val="28"/>
          <w:szCs w:val="28"/>
        </w:rPr>
        <w:t>Положение о санкционировании оплаты денежных обязательств (далее - Положение о санкционировании) устанавливает правила санкционирования финансовым управлением администрации Нагорского района (далее – финансов</w:t>
      </w:r>
      <w:r w:rsidRPr="005D3728">
        <w:rPr>
          <w:b w:val="0"/>
          <w:sz w:val="28"/>
          <w:szCs w:val="28"/>
        </w:rPr>
        <w:t>ое управление</w:t>
      </w:r>
      <w:r w:rsidR="00B7520A" w:rsidRPr="005D3728">
        <w:rPr>
          <w:b w:val="0"/>
          <w:sz w:val="28"/>
          <w:szCs w:val="28"/>
        </w:rPr>
        <w:t xml:space="preserve">) оплаты денежных </w:t>
      </w:r>
      <w:proofErr w:type="gramStart"/>
      <w:r w:rsidR="00B7520A" w:rsidRPr="005D3728">
        <w:rPr>
          <w:b w:val="0"/>
          <w:sz w:val="28"/>
          <w:szCs w:val="28"/>
        </w:rPr>
        <w:t>обязательств получателей средств бюджета муниципального района</w:t>
      </w:r>
      <w:proofErr w:type="gramEnd"/>
      <w:r w:rsidR="00B7520A" w:rsidRPr="005D3728">
        <w:rPr>
          <w:b w:val="0"/>
          <w:sz w:val="28"/>
          <w:szCs w:val="28"/>
        </w:rPr>
        <w:t xml:space="preserve"> и бюджетов поселений (далее - получатель средств) и администраторов источников финансирования дефицита бюджета муниципального района и бюджетов поселений (далее - АИФД).</w:t>
      </w:r>
    </w:p>
    <w:p w:rsidR="0045354F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Санкционирование оплаты денежных обязательств за счет </w:t>
      </w:r>
      <w:r w:rsidR="00C91FE7">
        <w:rPr>
          <w:sz w:val="28"/>
          <w:szCs w:val="28"/>
        </w:rPr>
        <w:t xml:space="preserve">субсидий, </w:t>
      </w:r>
      <w:r w:rsidRPr="005D3728">
        <w:rPr>
          <w:sz w:val="28"/>
          <w:szCs w:val="28"/>
        </w:rPr>
        <w:t>субвенций и иных межбюджетных трансфертов, имеющих целевое назначение, поступающих из федерального бюджета, дополнительно осуществляется в соответствии с законодательством Российской Федерации.</w:t>
      </w:r>
    </w:p>
    <w:p w:rsidR="0045354F" w:rsidRPr="005D3728" w:rsidRDefault="0045354F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2. </w:t>
      </w:r>
      <w:r w:rsidR="00B7520A" w:rsidRPr="005D3728">
        <w:rPr>
          <w:sz w:val="28"/>
          <w:szCs w:val="28"/>
        </w:rPr>
        <w:t>Санкционирование оплаты д</w:t>
      </w:r>
      <w:r w:rsidR="00A044D9">
        <w:rPr>
          <w:sz w:val="28"/>
          <w:szCs w:val="28"/>
        </w:rPr>
        <w:t>енежных обязательств осуществляе</w:t>
      </w:r>
      <w:r w:rsidR="00B7520A" w:rsidRPr="005D3728">
        <w:rPr>
          <w:sz w:val="28"/>
          <w:szCs w:val="28"/>
        </w:rPr>
        <w:t xml:space="preserve">т специалист отдела </w:t>
      </w:r>
      <w:r w:rsidRPr="005D3728">
        <w:rPr>
          <w:sz w:val="28"/>
          <w:szCs w:val="28"/>
        </w:rPr>
        <w:t xml:space="preserve">бухгалтерского учета, отчетности и </w:t>
      </w:r>
      <w:r w:rsidR="00B7520A" w:rsidRPr="005D3728">
        <w:rPr>
          <w:sz w:val="28"/>
          <w:szCs w:val="28"/>
        </w:rPr>
        <w:t>казначейского исполн</w:t>
      </w:r>
      <w:r w:rsidRPr="005D3728">
        <w:rPr>
          <w:sz w:val="28"/>
          <w:szCs w:val="28"/>
        </w:rPr>
        <w:t>ения местного бюджета (далее – специалист</w:t>
      </w:r>
      <w:r w:rsidR="0024499A">
        <w:rPr>
          <w:sz w:val="28"/>
          <w:szCs w:val="28"/>
        </w:rPr>
        <w:t xml:space="preserve"> ОБУО и </w:t>
      </w:r>
      <w:r w:rsidRPr="005D3728">
        <w:rPr>
          <w:sz w:val="28"/>
          <w:szCs w:val="28"/>
        </w:rPr>
        <w:t xml:space="preserve"> </w:t>
      </w:r>
      <w:r w:rsidR="00B7520A" w:rsidRPr="005D3728">
        <w:rPr>
          <w:sz w:val="28"/>
          <w:szCs w:val="28"/>
        </w:rPr>
        <w:t>КИМБ).</w:t>
      </w:r>
    </w:p>
    <w:p w:rsidR="00B7520A" w:rsidRPr="005D3728" w:rsidRDefault="0045354F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3. </w:t>
      </w:r>
      <w:r w:rsidR="00370032" w:rsidRPr="005D3728">
        <w:rPr>
          <w:sz w:val="28"/>
          <w:szCs w:val="28"/>
        </w:rPr>
        <w:t>Распоряжения о совершении казначейских платежей (далее – распоряжения)</w:t>
      </w:r>
      <w:r w:rsidR="00B7520A" w:rsidRPr="005D3728">
        <w:rPr>
          <w:sz w:val="28"/>
          <w:szCs w:val="28"/>
        </w:rPr>
        <w:t xml:space="preserve"> представляются получателями средств и АИФД по системе электронного документооборота в программном комплексе «Бюджет - СМАРТ» государственной информационной системы управления бюджетным процессом Кировской области (далее - ПК «Бюджет - СМАРТ»), и подписываются усиленной квалифицированной электронной подписью лица, имеющего право первой или второй подписи соответствующих документов, включенного в карточку образцов подписей к лицевым счетам, открытым в финансовом управлении.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В случае невозможности передачи </w:t>
      </w:r>
      <w:r w:rsidR="00370032" w:rsidRPr="005D3728">
        <w:rPr>
          <w:sz w:val="28"/>
          <w:szCs w:val="28"/>
        </w:rPr>
        <w:t>распоряжений</w:t>
      </w:r>
      <w:r w:rsidRPr="005D3728">
        <w:rPr>
          <w:sz w:val="28"/>
          <w:szCs w:val="28"/>
        </w:rPr>
        <w:t xml:space="preserve"> по системе электронного документооборота получатели средств и АИФД представляют </w:t>
      </w:r>
      <w:r w:rsidR="00370032" w:rsidRPr="005D3728">
        <w:rPr>
          <w:sz w:val="28"/>
          <w:szCs w:val="28"/>
        </w:rPr>
        <w:t>распоряжения</w:t>
      </w:r>
      <w:r w:rsidRPr="005D3728">
        <w:rPr>
          <w:sz w:val="28"/>
          <w:szCs w:val="28"/>
        </w:rPr>
        <w:t xml:space="preserve"> на бумажном носителе. </w:t>
      </w:r>
      <w:r w:rsidR="00370032" w:rsidRPr="005D3728">
        <w:rPr>
          <w:sz w:val="28"/>
          <w:szCs w:val="28"/>
        </w:rPr>
        <w:t>Распоряжения</w:t>
      </w:r>
      <w:r w:rsidRPr="005D3728">
        <w:rPr>
          <w:sz w:val="28"/>
          <w:szCs w:val="28"/>
        </w:rPr>
        <w:t xml:space="preserve"> на бумажном носителе оформляются подписями должностных лиц, включенных в карточку образцов подписей к лицевым счетам, открытым в финансовом управлении.</w:t>
      </w:r>
    </w:p>
    <w:p w:rsidR="00B7520A" w:rsidRPr="005D3728" w:rsidRDefault="0045354F" w:rsidP="005D3728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>Специалист</w:t>
      </w:r>
      <w:r w:rsidR="0024499A">
        <w:rPr>
          <w:sz w:val="28"/>
          <w:szCs w:val="28"/>
        </w:rPr>
        <w:t xml:space="preserve"> ОБУО и</w:t>
      </w:r>
      <w:r w:rsidRPr="005D3728">
        <w:rPr>
          <w:sz w:val="28"/>
          <w:szCs w:val="28"/>
        </w:rPr>
        <w:t xml:space="preserve"> </w:t>
      </w:r>
      <w:r w:rsidR="00A044D9">
        <w:rPr>
          <w:sz w:val="28"/>
          <w:szCs w:val="28"/>
        </w:rPr>
        <w:t>КИМБ проверяе</w:t>
      </w:r>
      <w:r w:rsidR="00B7520A" w:rsidRPr="005D3728">
        <w:rPr>
          <w:sz w:val="28"/>
          <w:szCs w:val="28"/>
        </w:rPr>
        <w:t xml:space="preserve">т </w:t>
      </w:r>
      <w:r w:rsidR="00370032" w:rsidRPr="005D3728">
        <w:rPr>
          <w:sz w:val="28"/>
          <w:szCs w:val="28"/>
        </w:rPr>
        <w:t>распоряжения</w:t>
      </w:r>
      <w:r w:rsidR="00B7520A" w:rsidRPr="005D3728">
        <w:rPr>
          <w:sz w:val="28"/>
          <w:szCs w:val="28"/>
        </w:rPr>
        <w:t xml:space="preserve"> на бумажном носителе на соответствие требованиям, установленным пунктами </w:t>
      </w:r>
      <w:r w:rsidR="00E36709" w:rsidRPr="005D3728">
        <w:rPr>
          <w:rStyle w:val="3pt"/>
          <w:spacing w:val="0"/>
        </w:rPr>
        <w:t>1</w:t>
      </w:r>
      <w:r w:rsidR="00A01FC8" w:rsidRPr="005D3728">
        <w:rPr>
          <w:rStyle w:val="3pt"/>
          <w:spacing w:val="0"/>
        </w:rPr>
        <w:t>7-1</w:t>
      </w:r>
      <w:r w:rsidRPr="005D3728">
        <w:rPr>
          <w:rStyle w:val="3pt"/>
          <w:spacing w:val="0"/>
        </w:rPr>
        <w:t>9</w:t>
      </w:r>
      <w:r w:rsidR="00B7520A" w:rsidRPr="005D3728">
        <w:rPr>
          <w:sz w:val="28"/>
          <w:szCs w:val="28"/>
        </w:rPr>
        <w:t xml:space="preserve"> настоящего Положения о санкционировании.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 xml:space="preserve">На проверенных </w:t>
      </w:r>
      <w:r w:rsidR="00370032" w:rsidRPr="005D3728">
        <w:rPr>
          <w:sz w:val="28"/>
          <w:szCs w:val="28"/>
        </w:rPr>
        <w:t>распоряжениях</w:t>
      </w:r>
      <w:r w:rsidRPr="005D3728">
        <w:rPr>
          <w:sz w:val="28"/>
          <w:szCs w:val="28"/>
        </w:rPr>
        <w:t>, представленных получателем средств и АИФД на бумажном носителе и прин</w:t>
      </w:r>
      <w:r w:rsidR="0045354F" w:rsidRPr="005D3728">
        <w:rPr>
          <w:sz w:val="28"/>
          <w:szCs w:val="28"/>
        </w:rPr>
        <w:t>ятых к исполнению, специалист</w:t>
      </w:r>
      <w:r w:rsidR="0024499A">
        <w:rPr>
          <w:sz w:val="28"/>
          <w:szCs w:val="28"/>
        </w:rPr>
        <w:t xml:space="preserve"> ОБУО и</w:t>
      </w:r>
      <w:r w:rsidR="0045354F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КИМБ, проводивши</w:t>
      </w:r>
      <w:r w:rsidR="00A044D9">
        <w:rPr>
          <w:sz w:val="28"/>
          <w:szCs w:val="28"/>
        </w:rPr>
        <w:t>й</w:t>
      </w:r>
      <w:r w:rsidRPr="005D3728">
        <w:rPr>
          <w:sz w:val="28"/>
          <w:szCs w:val="28"/>
        </w:rPr>
        <w:t xml:space="preserve"> проверку, после обработки выписки </w:t>
      </w:r>
      <w:r w:rsidR="00370032" w:rsidRPr="005D3728">
        <w:rPr>
          <w:sz w:val="28"/>
          <w:szCs w:val="28"/>
        </w:rPr>
        <w:t>из казначейского счета, полученной от Управления Федерального казначейства по Кировской области,</w:t>
      </w:r>
      <w:r w:rsidR="00A044D9">
        <w:rPr>
          <w:sz w:val="28"/>
          <w:szCs w:val="28"/>
        </w:rPr>
        <w:t xml:space="preserve"> проставляе</w:t>
      </w:r>
      <w:r w:rsidRPr="005D3728">
        <w:rPr>
          <w:sz w:val="28"/>
          <w:szCs w:val="28"/>
        </w:rPr>
        <w:t xml:space="preserve">т штамп «Проведено», дату поступления </w:t>
      </w:r>
      <w:r w:rsidR="00370032" w:rsidRPr="005D3728">
        <w:rPr>
          <w:sz w:val="28"/>
          <w:szCs w:val="28"/>
        </w:rPr>
        <w:t>распоряжения</w:t>
      </w:r>
      <w:r w:rsidRPr="005D3728">
        <w:rPr>
          <w:sz w:val="28"/>
          <w:szCs w:val="28"/>
        </w:rPr>
        <w:t xml:space="preserve"> в финансовое управление, дату списания со счета платежа и </w:t>
      </w:r>
      <w:r w:rsidRPr="005D3728">
        <w:rPr>
          <w:sz w:val="28"/>
          <w:szCs w:val="28"/>
        </w:rPr>
        <w:lastRenderedPageBreak/>
        <w:t>свою подпись.</w:t>
      </w:r>
      <w:proofErr w:type="gramEnd"/>
    </w:p>
    <w:p w:rsidR="0045354F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Хранение </w:t>
      </w:r>
      <w:r w:rsidR="00370032" w:rsidRPr="005D3728">
        <w:rPr>
          <w:sz w:val="28"/>
          <w:szCs w:val="28"/>
        </w:rPr>
        <w:t>распоряжений</w:t>
      </w:r>
      <w:r w:rsidRPr="005D3728">
        <w:rPr>
          <w:sz w:val="28"/>
          <w:szCs w:val="28"/>
        </w:rPr>
        <w:t xml:space="preserve"> на бумажном носителе осуществляется в соответствии с номенклатурой дел финансового управления.</w:t>
      </w:r>
    </w:p>
    <w:p w:rsidR="0045354F" w:rsidRPr="005D3728" w:rsidRDefault="0045354F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4. </w:t>
      </w:r>
      <w:r w:rsidR="00370032" w:rsidRPr="005D3728">
        <w:rPr>
          <w:sz w:val="28"/>
          <w:szCs w:val="28"/>
        </w:rPr>
        <w:t>Распоряжения</w:t>
      </w:r>
      <w:r w:rsidR="00B7520A" w:rsidRPr="005D3728">
        <w:rPr>
          <w:sz w:val="28"/>
          <w:szCs w:val="28"/>
        </w:rPr>
        <w:t xml:space="preserve"> оформляются в соответствии с требованиями, установленными Министерством финансов Российской Федерации и Центральным банком Российской Федерации.</w:t>
      </w:r>
      <w:r w:rsidRPr="005D3728">
        <w:rPr>
          <w:sz w:val="28"/>
          <w:szCs w:val="28"/>
        </w:rPr>
        <w:t xml:space="preserve"> </w:t>
      </w:r>
    </w:p>
    <w:p w:rsidR="00B7520A" w:rsidRPr="005D3728" w:rsidRDefault="0045354F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5. </w:t>
      </w:r>
      <w:r w:rsidR="00B7520A" w:rsidRPr="005D3728">
        <w:rPr>
          <w:sz w:val="28"/>
          <w:szCs w:val="28"/>
        </w:rPr>
        <w:t>Для санкционирования оплаты денежных обязательств (за исключением денежных обязательс</w:t>
      </w:r>
      <w:r w:rsidR="007B50A5" w:rsidRPr="005D3728">
        <w:rPr>
          <w:sz w:val="28"/>
          <w:szCs w:val="28"/>
        </w:rPr>
        <w:t>тв, указанных в пунктах 8, 9, 15</w:t>
      </w:r>
      <w:r w:rsidR="00B7520A" w:rsidRPr="005D3728">
        <w:rPr>
          <w:sz w:val="28"/>
          <w:szCs w:val="28"/>
        </w:rPr>
        <w:t xml:space="preserve"> настоящего Положения о санкционировании) одновременно с </w:t>
      </w:r>
      <w:r w:rsidR="00370032" w:rsidRPr="005D3728">
        <w:rPr>
          <w:sz w:val="28"/>
          <w:szCs w:val="28"/>
        </w:rPr>
        <w:t>распоряжениями</w:t>
      </w:r>
      <w:r w:rsidR="00B7520A" w:rsidRPr="005D3728">
        <w:rPr>
          <w:sz w:val="28"/>
          <w:szCs w:val="28"/>
        </w:rPr>
        <w:t xml:space="preserve"> получатели сре</w:t>
      </w:r>
      <w:proofErr w:type="gramStart"/>
      <w:r w:rsidR="00B7520A" w:rsidRPr="005D3728">
        <w:rPr>
          <w:sz w:val="28"/>
          <w:szCs w:val="28"/>
        </w:rPr>
        <w:t>дств пр</w:t>
      </w:r>
      <w:proofErr w:type="gramEnd"/>
      <w:r w:rsidR="00B7520A" w:rsidRPr="005D3728">
        <w:rPr>
          <w:sz w:val="28"/>
          <w:szCs w:val="28"/>
        </w:rPr>
        <w:t xml:space="preserve">едставляют в электронном виде следующие документы, служащие основанием для проведения </w:t>
      </w:r>
      <w:r w:rsidR="00370032" w:rsidRPr="005D3728">
        <w:rPr>
          <w:sz w:val="28"/>
          <w:szCs w:val="28"/>
        </w:rPr>
        <w:t>перечислений</w:t>
      </w:r>
      <w:r w:rsidR="00B7520A" w:rsidRPr="005D3728">
        <w:rPr>
          <w:sz w:val="28"/>
          <w:szCs w:val="28"/>
        </w:rPr>
        <w:t>:</w:t>
      </w:r>
    </w:p>
    <w:p w:rsidR="00295354" w:rsidRPr="005D3728" w:rsidRDefault="00B7520A" w:rsidP="005D37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728">
        <w:rPr>
          <w:rFonts w:ascii="Times New Roman" w:hAnsi="Times New Roman" w:cs="Times New Roman"/>
          <w:sz w:val="28"/>
          <w:szCs w:val="28"/>
        </w:rPr>
        <w:t>-</w:t>
      </w:r>
      <w:r w:rsidR="00AA1815" w:rsidRPr="005D3728">
        <w:rPr>
          <w:rFonts w:ascii="Times New Roman" w:hAnsi="Times New Roman" w:cs="Times New Roman"/>
          <w:sz w:val="28"/>
          <w:szCs w:val="28"/>
        </w:rPr>
        <w:t xml:space="preserve"> </w:t>
      </w:r>
      <w:r w:rsidRPr="005D3728">
        <w:rPr>
          <w:rFonts w:ascii="Times New Roman" w:hAnsi="Times New Roman" w:cs="Times New Roman"/>
          <w:sz w:val="28"/>
          <w:szCs w:val="28"/>
        </w:rPr>
        <w:t>муниципальный контракт (договор) на поставку товаров (выполнение работ, оказание услуг); договор (соглашение) о предоставлении из бюджета муниципального района</w:t>
      </w:r>
      <w:r w:rsidR="002553E3" w:rsidRPr="005D3728">
        <w:rPr>
          <w:rFonts w:ascii="Times New Roman" w:hAnsi="Times New Roman" w:cs="Times New Roman"/>
          <w:sz w:val="28"/>
          <w:szCs w:val="28"/>
        </w:rPr>
        <w:t xml:space="preserve"> и бюджетов поселений (далее – местный бюджет)</w:t>
      </w:r>
      <w:r w:rsidRPr="005D3728">
        <w:rPr>
          <w:rFonts w:ascii="Times New Roman" w:hAnsi="Times New Roman" w:cs="Times New Roman"/>
          <w:sz w:val="28"/>
          <w:szCs w:val="28"/>
        </w:rPr>
        <w:t xml:space="preserve"> субсидий муниципальным бюджетным и автономным учреждениям; договор </w:t>
      </w:r>
      <w:r w:rsidRPr="00763F90">
        <w:rPr>
          <w:rFonts w:ascii="Times New Roman" w:hAnsi="Times New Roman" w:cs="Times New Roman"/>
          <w:sz w:val="28"/>
          <w:szCs w:val="28"/>
        </w:rPr>
        <w:t xml:space="preserve">(соглашение) о предоставлении из </w:t>
      </w:r>
      <w:r w:rsidR="002553E3" w:rsidRPr="00763F9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91FE7" w:rsidRPr="00763F90">
        <w:rPr>
          <w:rFonts w:ascii="Times New Roman" w:hAnsi="Times New Roman" w:cs="Times New Roman"/>
          <w:sz w:val="28"/>
          <w:szCs w:val="28"/>
        </w:rPr>
        <w:t xml:space="preserve">бюджета субсидий </w:t>
      </w:r>
      <w:r w:rsidRPr="00763F90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муниципальными учреждениями; договор (соглашение) о предоставлении из </w:t>
      </w:r>
      <w:r w:rsidR="002553E3" w:rsidRPr="00763F9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63F90">
        <w:rPr>
          <w:rFonts w:ascii="Times New Roman" w:hAnsi="Times New Roman" w:cs="Times New Roman"/>
          <w:sz w:val="28"/>
          <w:szCs w:val="28"/>
        </w:rPr>
        <w:t>бюджета субсидий юридическим лицам (за исключением муниципальных учреждений), индивидуальным предпринимателям, физическим лицам - произ</w:t>
      </w:r>
      <w:r w:rsidR="002E77CE" w:rsidRPr="00763F90">
        <w:rPr>
          <w:rFonts w:ascii="Times New Roman" w:hAnsi="Times New Roman" w:cs="Times New Roman"/>
          <w:sz w:val="28"/>
          <w:szCs w:val="28"/>
        </w:rPr>
        <w:t>в</w:t>
      </w:r>
      <w:r w:rsidR="00763F90" w:rsidRPr="00763F90">
        <w:rPr>
          <w:rFonts w:ascii="Times New Roman" w:hAnsi="Times New Roman" w:cs="Times New Roman"/>
          <w:sz w:val="28"/>
          <w:szCs w:val="28"/>
        </w:rPr>
        <w:t>одителям товаров, работ, услуг</w:t>
      </w:r>
      <w:r w:rsidR="002E77CE">
        <w:rPr>
          <w:rFonts w:ascii="Times New Roman" w:hAnsi="Times New Roman" w:cs="Times New Roman"/>
          <w:sz w:val="28"/>
          <w:szCs w:val="28"/>
        </w:rPr>
        <w:t>;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>-</w:t>
      </w:r>
      <w:r w:rsidR="004163C6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документы, подтверждающие возникновение у получателя средств денежных обязательств: счет и (или) счет-фактура, товарная накладная, </w:t>
      </w:r>
      <w:r w:rsidR="002E77CE">
        <w:rPr>
          <w:sz w:val="28"/>
          <w:szCs w:val="28"/>
        </w:rPr>
        <w:t xml:space="preserve">универсальный передаточный документ (далее - УПД), </w:t>
      </w:r>
      <w:r w:rsidRPr="005D3728">
        <w:rPr>
          <w:sz w:val="28"/>
          <w:szCs w:val="28"/>
        </w:rPr>
        <w:t>акт приема-передачи, акт выполненных работ (оказанных услуг), авансовый отчет, кассовый или товарный чек, справки-расчеты, исполнительный документ, решение налогового органа о взыскании налога, сбора, страхового взноса, пеней и штрафов (далее - решение налогового органа), иные документы, на основании которых возникли денежные обязательства получателя</w:t>
      </w:r>
      <w:proofErr w:type="gramEnd"/>
      <w:r w:rsidRPr="005D3728">
        <w:rPr>
          <w:sz w:val="28"/>
          <w:szCs w:val="28"/>
        </w:rPr>
        <w:t xml:space="preserve"> средств.</w:t>
      </w:r>
    </w:p>
    <w:p w:rsidR="00B7520A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На</w:t>
      </w:r>
      <w:r w:rsidR="0024499A">
        <w:rPr>
          <w:sz w:val="28"/>
          <w:szCs w:val="28"/>
        </w:rPr>
        <w:t xml:space="preserve"> документах</w:t>
      </w:r>
      <w:r w:rsidR="0024499A" w:rsidRPr="005D3728">
        <w:rPr>
          <w:sz w:val="28"/>
          <w:szCs w:val="28"/>
        </w:rPr>
        <w:t>, подтверждающи</w:t>
      </w:r>
      <w:r w:rsidR="0024499A">
        <w:rPr>
          <w:sz w:val="28"/>
          <w:szCs w:val="28"/>
        </w:rPr>
        <w:t>х</w:t>
      </w:r>
      <w:r w:rsidR="0024499A" w:rsidRPr="005D3728">
        <w:rPr>
          <w:sz w:val="28"/>
          <w:szCs w:val="28"/>
        </w:rPr>
        <w:t xml:space="preserve"> возникновение у получателя средств денежных обязатель</w:t>
      </w:r>
      <w:proofErr w:type="gramStart"/>
      <w:r w:rsidR="0024499A" w:rsidRPr="005D3728">
        <w:rPr>
          <w:sz w:val="28"/>
          <w:szCs w:val="28"/>
        </w:rPr>
        <w:t>ств</w:t>
      </w:r>
      <w:r w:rsidRPr="005D3728">
        <w:rPr>
          <w:sz w:val="28"/>
          <w:szCs w:val="28"/>
        </w:rPr>
        <w:t xml:space="preserve"> ст</w:t>
      </w:r>
      <w:proofErr w:type="gramEnd"/>
      <w:r w:rsidRPr="005D3728">
        <w:rPr>
          <w:sz w:val="28"/>
          <w:szCs w:val="28"/>
        </w:rPr>
        <w:t>авится виза руководите</w:t>
      </w:r>
      <w:r w:rsidR="00994C93">
        <w:rPr>
          <w:sz w:val="28"/>
          <w:szCs w:val="28"/>
        </w:rPr>
        <w:t>ля получателя средств</w:t>
      </w:r>
      <w:r w:rsidRPr="005D3728">
        <w:rPr>
          <w:sz w:val="28"/>
          <w:szCs w:val="28"/>
        </w:rPr>
        <w:t>.</w:t>
      </w:r>
    </w:p>
    <w:p w:rsidR="00994C93" w:rsidRPr="005D3728" w:rsidRDefault="00994C93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Дополнительно, при необходимости, получатели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едставляют документ о проведении экспертизы поставленного товара (выполненной работы, оказанной услуги) по заключенному муниципальному контракту (договору), выполненной независимым экспертом или специализированной организацией. </w:t>
      </w:r>
    </w:p>
    <w:p w:rsidR="00B7520A" w:rsidRPr="005D3728" w:rsidRDefault="00B7520A" w:rsidP="005D372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>Требования, установленные пунктом 5 настоящего Положения о</w:t>
      </w:r>
      <w:r w:rsidR="002553E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санкционировании, не распространяются на санкционирование оплаты денежных обязательств, связанных: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2553E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 социальными и иными выплатами населению; 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2553E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 оплатой труда и начислениями на выплаты по оплате труда; 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2553E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 уплатой налогов, сборов и иных обязательных платежей; 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2553E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с исполнением судебных актов по обращению взыскания на средства</w:t>
      </w:r>
      <w:r w:rsidR="002553E3" w:rsidRPr="005D3728">
        <w:rPr>
          <w:sz w:val="28"/>
          <w:szCs w:val="28"/>
        </w:rPr>
        <w:t xml:space="preserve"> местного бюджета</w:t>
      </w:r>
      <w:r w:rsidRPr="005D3728">
        <w:rPr>
          <w:sz w:val="28"/>
          <w:szCs w:val="28"/>
        </w:rPr>
        <w:t xml:space="preserve"> и средства муниципальных бюджетных (автономных) учреждений;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lastRenderedPageBreak/>
        <w:t>-</w:t>
      </w:r>
      <w:r w:rsidR="0029576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с перечислением бюджетам поселений межбюджетных трансфертов;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295763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с платежами по привлечению остатков сре</w:t>
      </w:r>
      <w:proofErr w:type="gramStart"/>
      <w:r w:rsidRPr="005D3728">
        <w:rPr>
          <w:sz w:val="28"/>
          <w:szCs w:val="28"/>
        </w:rPr>
        <w:t xml:space="preserve">дств </w:t>
      </w:r>
      <w:r w:rsidR="00190981" w:rsidRPr="005D3728">
        <w:rPr>
          <w:sz w:val="28"/>
          <w:szCs w:val="28"/>
        </w:rPr>
        <w:t>с к</w:t>
      </w:r>
      <w:proofErr w:type="gramEnd"/>
      <w:r w:rsidR="00190981" w:rsidRPr="005D3728">
        <w:rPr>
          <w:sz w:val="28"/>
          <w:szCs w:val="28"/>
        </w:rPr>
        <w:t>азначейских счетов на единый счет местного бюджета и возврата привлеченных средств на казначейские счета.</w:t>
      </w:r>
    </w:p>
    <w:p w:rsidR="00B7520A" w:rsidRPr="005D3728" w:rsidRDefault="00B7520A" w:rsidP="005D3728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 xml:space="preserve">Оплата </w:t>
      </w:r>
      <w:r w:rsidR="00CC5300">
        <w:rPr>
          <w:sz w:val="28"/>
          <w:szCs w:val="28"/>
        </w:rPr>
        <w:t>денежных обязательств</w:t>
      </w:r>
      <w:r w:rsidRPr="005D3728">
        <w:rPr>
          <w:sz w:val="28"/>
          <w:szCs w:val="28"/>
        </w:rPr>
        <w:t xml:space="preserve">, связанных с выплатой заработной платы, осуществляется на основании представленных получателями средств </w:t>
      </w:r>
      <w:r w:rsidR="00190981" w:rsidRPr="005D3728">
        <w:rPr>
          <w:sz w:val="28"/>
          <w:szCs w:val="28"/>
        </w:rPr>
        <w:t>распоряжений</w:t>
      </w:r>
      <w:r w:rsidRPr="005D3728">
        <w:rPr>
          <w:sz w:val="28"/>
          <w:szCs w:val="28"/>
        </w:rPr>
        <w:t xml:space="preserve"> с соблюдением сроков, указанных в нормативном документе финансового управления.</w:t>
      </w:r>
    </w:p>
    <w:p w:rsidR="00B7520A" w:rsidRPr="005D3728" w:rsidRDefault="00B7520A" w:rsidP="005D372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 xml:space="preserve">Для санкционирования оплаты денежных обязательств, подлежащих исполнению за счет бюджетных ассигнований по источникам финансирования дефицита </w:t>
      </w:r>
      <w:r w:rsidR="00295763" w:rsidRPr="005D3728">
        <w:rPr>
          <w:sz w:val="28"/>
          <w:szCs w:val="28"/>
        </w:rPr>
        <w:t xml:space="preserve">местного </w:t>
      </w:r>
      <w:r w:rsidRPr="005D3728">
        <w:rPr>
          <w:sz w:val="28"/>
          <w:szCs w:val="28"/>
        </w:rPr>
        <w:t xml:space="preserve">бюджета, АИФД одновременно с </w:t>
      </w:r>
      <w:r w:rsidR="00190981" w:rsidRPr="005D3728">
        <w:rPr>
          <w:sz w:val="28"/>
          <w:szCs w:val="28"/>
        </w:rPr>
        <w:t>распоряжениями</w:t>
      </w:r>
      <w:r w:rsidRPr="005D3728">
        <w:rPr>
          <w:sz w:val="28"/>
          <w:szCs w:val="28"/>
        </w:rPr>
        <w:t xml:space="preserve"> представляет в электронном виде следующие документы, служащие основанием для проведения платежей:</w:t>
      </w:r>
    </w:p>
    <w:p w:rsidR="00B7520A" w:rsidRPr="005D3728" w:rsidRDefault="00AF062D" w:rsidP="005D3728">
      <w:pPr>
        <w:pStyle w:val="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  <w:r w:rsidRPr="005D3728">
        <w:rPr>
          <w:sz w:val="28"/>
          <w:szCs w:val="28"/>
        </w:rPr>
        <w:tab/>
      </w:r>
      <w:r w:rsidR="00B7520A" w:rsidRPr="005D3728">
        <w:rPr>
          <w:sz w:val="28"/>
          <w:szCs w:val="28"/>
        </w:rPr>
        <w:t>а)</w:t>
      </w:r>
      <w:r w:rsidR="00B7520A" w:rsidRPr="005D3728">
        <w:rPr>
          <w:sz w:val="28"/>
          <w:szCs w:val="28"/>
        </w:rPr>
        <w:tab/>
        <w:t xml:space="preserve">по погашению </w:t>
      </w:r>
      <w:r w:rsidR="00295763" w:rsidRPr="005D3728">
        <w:rPr>
          <w:sz w:val="28"/>
          <w:szCs w:val="28"/>
        </w:rPr>
        <w:t xml:space="preserve">местным </w:t>
      </w:r>
      <w:r w:rsidR="00B7520A" w:rsidRPr="005D3728">
        <w:rPr>
          <w:sz w:val="28"/>
          <w:szCs w:val="28"/>
        </w:rPr>
        <w:t xml:space="preserve">бюджетом </w:t>
      </w:r>
      <w:r w:rsidR="00295763" w:rsidRPr="005D3728">
        <w:rPr>
          <w:sz w:val="28"/>
          <w:szCs w:val="28"/>
        </w:rPr>
        <w:t>б</w:t>
      </w:r>
      <w:r w:rsidR="00B7520A" w:rsidRPr="005D3728">
        <w:rPr>
          <w:sz w:val="28"/>
          <w:szCs w:val="28"/>
        </w:rPr>
        <w:t>юджетных кредитов от других бюджетов бюджетной системы Российской Федерации: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 договор о предоставлении бюджетного кредита (дополнительное соглашение к договору), заключенный с УФК по Кировской области или Министерство</w:t>
      </w:r>
      <w:r w:rsidR="00CC5300">
        <w:rPr>
          <w:sz w:val="28"/>
          <w:szCs w:val="28"/>
        </w:rPr>
        <w:t>м финансов по Кировской области. В случае досрочного гашения бюджетного кредита также представляется уведомление финанс</w:t>
      </w:r>
      <w:r w:rsidR="0084797B">
        <w:rPr>
          <w:sz w:val="28"/>
          <w:szCs w:val="28"/>
        </w:rPr>
        <w:t>овым управлением о досрочном частичном или полном гашении кредита;</w:t>
      </w:r>
    </w:p>
    <w:p w:rsidR="00B7520A" w:rsidRDefault="00B7520A" w:rsidP="005D3728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>б)</w:t>
      </w:r>
      <w:r w:rsidRPr="005D3728">
        <w:rPr>
          <w:sz w:val="28"/>
          <w:szCs w:val="28"/>
        </w:rPr>
        <w:tab/>
        <w:t xml:space="preserve">по погашению </w:t>
      </w:r>
      <w:r w:rsidR="00295763" w:rsidRPr="005D3728">
        <w:rPr>
          <w:sz w:val="28"/>
          <w:szCs w:val="28"/>
        </w:rPr>
        <w:t xml:space="preserve">местным </w:t>
      </w:r>
      <w:r w:rsidRPr="005D3728">
        <w:rPr>
          <w:sz w:val="28"/>
          <w:szCs w:val="28"/>
        </w:rPr>
        <w:t>бюджетом кредитов от кредитных организаций:</w:t>
      </w:r>
    </w:p>
    <w:p w:rsidR="0084797B" w:rsidRPr="005D3728" w:rsidRDefault="0084797B" w:rsidP="005D3728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муниципальный контракт о предоставлении кредитных ресурсов;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 информацию кредитных организаций о суммах начисленных процентов, и (или) о суммах основного долга, подлежащих гашению, с визой начальника финансового управления (заместителя). В случае досрочного гашения кредитов, полученных от кредитных организаций, также представляется уведомление финансового управления о досрочном гашении кредитов;</w:t>
      </w:r>
    </w:p>
    <w:p w:rsidR="00B7520A" w:rsidRPr="005D3728" w:rsidRDefault="00AF062D" w:rsidP="005D372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D3728">
        <w:rPr>
          <w:sz w:val="28"/>
          <w:szCs w:val="28"/>
        </w:rPr>
        <w:tab/>
      </w:r>
      <w:r w:rsidR="00B7520A" w:rsidRPr="005D3728">
        <w:rPr>
          <w:sz w:val="28"/>
          <w:szCs w:val="28"/>
        </w:rPr>
        <w:t>в)</w:t>
      </w:r>
      <w:r w:rsidR="00B7520A" w:rsidRPr="005D3728">
        <w:rPr>
          <w:sz w:val="28"/>
          <w:szCs w:val="28"/>
        </w:rPr>
        <w:tab/>
        <w:t>по предоставлению из бюджета муниципального района бюджетных кредитов бюджетам поселений: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 договор о предоставлении бюджетного кредита бюджету поселений и (или) Постановление администрации Нагорского района о предоставлении бюджетного кредита из бюджета муниципального района бюджету поселения;</w:t>
      </w:r>
    </w:p>
    <w:p w:rsidR="00B7520A" w:rsidRPr="005D3728" w:rsidRDefault="00B7520A" w:rsidP="005D3728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>Для санкционирования оплаты денежных обязательств по объектам капитального строительства, реконструкции, капитального и текущего ремонтов, получатели сре</w:t>
      </w:r>
      <w:proofErr w:type="gramStart"/>
      <w:r w:rsidRPr="005D3728">
        <w:rPr>
          <w:sz w:val="28"/>
          <w:szCs w:val="28"/>
        </w:rPr>
        <w:t>дств пр</w:t>
      </w:r>
      <w:proofErr w:type="gramEnd"/>
      <w:r w:rsidRPr="005D3728">
        <w:rPr>
          <w:sz w:val="28"/>
          <w:szCs w:val="28"/>
        </w:rPr>
        <w:t>едставляют в электронном виде следующие документы: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 муниципальные контракты (договоры) с приложениями, а также оформленные сторонами в ходе исполнения обязательств по муниципальным контрактам (договорам) дополнительные соглашения;</w:t>
      </w:r>
    </w:p>
    <w:p w:rsidR="00B7520A" w:rsidRPr="005D3728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- акты о приемке выполненных работ (формы № КС-2), справки о стоимости выполненных работ и затрат (формы № КС-3), подписанные </w:t>
      </w:r>
      <w:r w:rsidRPr="005D3728">
        <w:rPr>
          <w:sz w:val="28"/>
          <w:szCs w:val="28"/>
        </w:rPr>
        <w:lastRenderedPageBreak/>
        <w:t>руководителями сторон и заверенные печатями;</w:t>
      </w:r>
    </w:p>
    <w:p w:rsidR="00B7520A" w:rsidRDefault="00B7520A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 xml:space="preserve">- </w:t>
      </w:r>
      <w:r w:rsidR="00E024BD" w:rsidRPr="00DB6B92">
        <w:rPr>
          <w:sz w:val="28"/>
          <w:szCs w:val="28"/>
        </w:rPr>
        <w:t xml:space="preserve">сводные, объектные и локальные сметные расчеты стоимости строительных работ с положительным результатом проверки достоверности </w:t>
      </w:r>
      <w:r w:rsidR="00E024BD" w:rsidRPr="00763F90">
        <w:rPr>
          <w:sz w:val="28"/>
          <w:szCs w:val="28"/>
        </w:rPr>
        <w:t xml:space="preserve">определения сметной стоимости </w:t>
      </w:r>
      <w:r w:rsidR="00E024BD" w:rsidRPr="00763F90">
        <w:rPr>
          <w:rFonts w:ascii="Arial" w:hAnsi="Arial" w:cs="Arial"/>
          <w:sz w:val="20"/>
          <w:szCs w:val="20"/>
        </w:rPr>
        <w:t xml:space="preserve"> </w:t>
      </w:r>
      <w:r w:rsidR="00E024BD" w:rsidRPr="00763F90">
        <w:rPr>
          <w:sz w:val="28"/>
          <w:szCs w:val="28"/>
        </w:rPr>
        <w:t>отдельных видов работ и объектов, проведенной КОГАУ «Управление государственной экспертизы и ценообразования в строительстве»</w:t>
      </w:r>
      <w:r w:rsidR="00E024BD" w:rsidRPr="00763F90">
        <w:rPr>
          <w:rFonts w:ascii="Arial" w:hAnsi="Arial" w:cs="Arial"/>
          <w:sz w:val="20"/>
          <w:szCs w:val="20"/>
        </w:rPr>
        <w:t xml:space="preserve"> </w:t>
      </w:r>
      <w:r w:rsidR="00E024BD" w:rsidRPr="00763F90">
        <w:rPr>
          <w:sz w:val="28"/>
          <w:szCs w:val="28"/>
        </w:rPr>
        <w:t xml:space="preserve">в соответствии с </w:t>
      </w:r>
      <w:hyperlink r:id="rId7" w:history="1">
        <w:r w:rsidR="00E024BD" w:rsidRPr="00763F90">
          <w:rPr>
            <w:color w:val="0000FF"/>
            <w:sz w:val="28"/>
            <w:szCs w:val="28"/>
          </w:rPr>
          <w:t>постановлением</w:t>
        </w:r>
      </w:hyperlink>
      <w:r w:rsidR="00E024BD" w:rsidRPr="00763F90">
        <w:rPr>
          <w:sz w:val="28"/>
          <w:szCs w:val="28"/>
        </w:rPr>
        <w:t xml:space="preserve"> Правительства Кировской области от 25.06.2020 N 345-П "Об утверждении Порядка проведения проверки сметной стоимости отдельных видов работ и объектов"</w:t>
      </w:r>
      <w:r w:rsidR="008B0ACE" w:rsidRPr="00763F90">
        <w:rPr>
          <w:sz w:val="28"/>
          <w:szCs w:val="28"/>
        </w:rPr>
        <w:t xml:space="preserve"> (</w:t>
      </w:r>
      <w:r w:rsidR="00E024BD" w:rsidRPr="00763F90">
        <w:rPr>
          <w:sz w:val="28"/>
          <w:szCs w:val="28"/>
        </w:rPr>
        <w:t>в случае если проверка достоверности определения</w:t>
      </w:r>
      <w:proofErr w:type="gramEnd"/>
      <w:r w:rsidR="00E024BD" w:rsidRPr="00763F90">
        <w:rPr>
          <w:sz w:val="28"/>
          <w:szCs w:val="28"/>
        </w:rPr>
        <w:t xml:space="preserve"> сметной стоимости строительных работ</w:t>
      </w:r>
      <w:r w:rsidR="00E024BD">
        <w:rPr>
          <w:sz w:val="28"/>
          <w:szCs w:val="28"/>
        </w:rPr>
        <w:t xml:space="preserve"> установлена Правительством РФ и (или) Правительством Кировской области)</w:t>
      </w:r>
      <w:r w:rsidRPr="005D3728">
        <w:rPr>
          <w:sz w:val="28"/>
          <w:szCs w:val="28"/>
        </w:rPr>
        <w:t>;</w:t>
      </w:r>
    </w:p>
    <w:p w:rsidR="008B0ACE" w:rsidRPr="00E50978" w:rsidRDefault="008B0ACE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B92">
        <w:rPr>
          <w:sz w:val="28"/>
          <w:szCs w:val="28"/>
        </w:rPr>
        <w:t>при осуществлени</w:t>
      </w:r>
      <w:r w:rsidR="00DA765E">
        <w:rPr>
          <w:sz w:val="28"/>
          <w:szCs w:val="28"/>
        </w:rPr>
        <w:t xml:space="preserve">и строительства, реконструкции </w:t>
      </w:r>
      <w:r w:rsidRPr="00DB6B92">
        <w:rPr>
          <w:sz w:val="28"/>
          <w:szCs w:val="28"/>
        </w:rPr>
        <w:t>и капитального ремонта – договор о проведении строительного контроля</w:t>
      </w:r>
      <w:r>
        <w:rPr>
          <w:sz w:val="28"/>
          <w:szCs w:val="28"/>
        </w:rPr>
        <w:t xml:space="preserve"> с КОГКУ «Управление капитального строительства» (при расходовании средств, выделенных за счет областного и федерального бюджетов);</w:t>
      </w:r>
    </w:p>
    <w:p w:rsidR="00243E72" w:rsidRDefault="00B7520A" w:rsidP="008B0ACE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- счет и (или) счет-фактуру с визой </w:t>
      </w:r>
      <w:r w:rsidR="008B0ACE">
        <w:rPr>
          <w:sz w:val="28"/>
          <w:szCs w:val="28"/>
        </w:rPr>
        <w:t>руководителя получателя средств.</w:t>
      </w:r>
    </w:p>
    <w:p w:rsidR="00243E72" w:rsidRPr="00DB6B92" w:rsidRDefault="00243E72" w:rsidP="00243E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92">
        <w:rPr>
          <w:rFonts w:ascii="Times New Roman" w:hAnsi="Times New Roman" w:cs="Times New Roman"/>
          <w:sz w:val="28"/>
          <w:szCs w:val="28"/>
        </w:rPr>
        <w:t>Допол</w:t>
      </w:r>
      <w:r w:rsidR="00A044D9">
        <w:rPr>
          <w:rFonts w:ascii="Times New Roman" w:hAnsi="Times New Roman" w:cs="Times New Roman"/>
          <w:sz w:val="28"/>
          <w:szCs w:val="28"/>
        </w:rPr>
        <w:t>нительно, по запросу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65E">
        <w:rPr>
          <w:rFonts w:ascii="Times New Roman" w:hAnsi="Times New Roman" w:cs="Times New Roman"/>
          <w:sz w:val="28"/>
          <w:szCs w:val="28"/>
        </w:rPr>
        <w:t xml:space="preserve">ОБУО и КИМБ </w:t>
      </w:r>
      <w:r w:rsidRPr="00DB6B92">
        <w:rPr>
          <w:rFonts w:ascii="Times New Roman" w:hAnsi="Times New Roman" w:cs="Times New Roman"/>
          <w:sz w:val="28"/>
          <w:szCs w:val="28"/>
        </w:rPr>
        <w:t>получатели сре</w:t>
      </w:r>
      <w:proofErr w:type="gramStart"/>
      <w:r w:rsidRPr="00DB6B9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B6B92">
        <w:rPr>
          <w:rFonts w:ascii="Times New Roman" w:hAnsi="Times New Roman" w:cs="Times New Roman"/>
          <w:sz w:val="28"/>
          <w:szCs w:val="28"/>
        </w:rPr>
        <w:t>едставляют:</w:t>
      </w:r>
    </w:p>
    <w:p w:rsidR="005977B6" w:rsidRDefault="00243E72" w:rsidP="00243E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92">
        <w:rPr>
          <w:rFonts w:ascii="Times New Roman" w:hAnsi="Times New Roman" w:cs="Times New Roman"/>
          <w:sz w:val="28"/>
          <w:szCs w:val="28"/>
        </w:rPr>
        <w:t xml:space="preserve">- исполнительно-техническую документацию по результатам выполненных работ и предусмотренную условиями муниципальных контрактов (договоров), </w:t>
      </w:r>
    </w:p>
    <w:p w:rsidR="00243E72" w:rsidRPr="00DB6B92" w:rsidRDefault="00243E72" w:rsidP="00243E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92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работ, акты испытаний, паспорта, сертификаты на примененные материалы, изделия, оборудование;</w:t>
      </w:r>
    </w:p>
    <w:p w:rsidR="00243E72" w:rsidRPr="00DB6B92" w:rsidRDefault="00243E72" w:rsidP="00243E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B92">
        <w:rPr>
          <w:rFonts w:ascii="Times New Roman" w:hAnsi="Times New Roman" w:cs="Times New Roman"/>
          <w:sz w:val="28"/>
          <w:szCs w:val="28"/>
        </w:rPr>
        <w:t>- документы, связанные с претензионной работой – письма, уведомления, расчеты штрафных санкций (пени, неустойка), предусмотренные условиями муниципальных контрактов (договоров);</w:t>
      </w:r>
      <w:proofErr w:type="gramEnd"/>
    </w:p>
    <w:p w:rsidR="00243E72" w:rsidRDefault="00243E72" w:rsidP="00243E7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92">
        <w:rPr>
          <w:rFonts w:ascii="Times New Roman" w:hAnsi="Times New Roman" w:cs="Times New Roman"/>
          <w:sz w:val="28"/>
          <w:szCs w:val="28"/>
        </w:rPr>
        <w:t xml:space="preserve">- результаты </w:t>
      </w:r>
      <w:proofErr w:type="spellStart"/>
      <w:r w:rsidRPr="00DB6B92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DB6B92">
        <w:rPr>
          <w:rFonts w:ascii="Times New Roman" w:hAnsi="Times New Roman" w:cs="Times New Roman"/>
          <w:sz w:val="28"/>
          <w:szCs w:val="28"/>
        </w:rPr>
        <w:t xml:space="preserve"> этапов выполнения строительных работ, предусмотренных муниципальными контрактами (договорами).</w:t>
      </w:r>
    </w:p>
    <w:p w:rsidR="00E4311D" w:rsidRPr="00E4311D" w:rsidRDefault="00E4311D" w:rsidP="00E4311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1D">
        <w:rPr>
          <w:rFonts w:ascii="Times New Roman" w:hAnsi="Times New Roman" w:cs="Times New Roman"/>
          <w:sz w:val="28"/>
          <w:szCs w:val="28"/>
        </w:rPr>
        <w:t>Для санкционирования оплаты денежных обязательств, связанных с перечислением авансовых платежей по объектам капитального строительства, реконструкции, капитального и текущего ремонтов, получатели сре</w:t>
      </w:r>
      <w:proofErr w:type="gramStart"/>
      <w:r w:rsidRPr="00E4311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4311D">
        <w:rPr>
          <w:rFonts w:ascii="Times New Roman" w:hAnsi="Times New Roman" w:cs="Times New Roman"/>
          <w:sz w:val="28"/>
          <w:szCs w:val="28"/>
        </w:rPr>
        <w:t>едставляют в электронном виде следующие документы:</w:t>
      </w:r>
    </w:p>
    <w:p w:rsidR="00E4311D" w:rsidRPr="00E4311D" w:rsidRDefault="00E4311D" w:rsidP="00E4311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</w:t>
      </w:r>
      <w:r w:rsidRPr="00E4311D">
        <w:rPr>
          <w:rFonts w:ascii="Times New Roman" w:hAnsi="Times New Roman" w:cs="Times New Roman"/>
          <w:sz w:val="28"/>
          <w:szCs w:val="28"/>
        </w:rPr>
        <w:t xml:space="preserve"> контракты (договоры) с приложениями, а также оформленные сторонами в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по муниципальным</w:t>
      </w:r>
      <w:r w:rsidRPr="00E4311D">
        <w:rPr>
          <w:rFonts w:ascii="Times New Roman" w:hAnsi="Times New Roman" w:cs="Times New Roman"/>
          <w:sz w:val="28"/>
          <w:szCs w:val="28"/>
        </w:rPr>
        <w:t xml:space="preserve"> контрактам (договорам) дополнительные соглашения;</w:t>
      </w:r>
    </w:p>
    <w:p w:rsidR="00E4311D" w:rsidRPr="00E4311D" w:rsidRDefault="00E4311D" w:rsidP="00E4311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1D">
        <w:rPr>
          <w:rFonts w:ascii="Times New Roman" w:hAnsi="Times New Roman" w:cs="Times New Roman"/>
          <w:sz w:val="28"/>
          <w:szCs w:val="28"/>
        </w:rPr>
        <w:t>- счет с визой руководит</w:t>
      </w:r>
      <w:r>
        <w:rPr>
          <w:rFonts w:ascii="Times New Roman" w:hAnsi="Times New Roman" w:cs="Times New Roman"/>
          <w:sz w:val="28"/>
          <w:szCs w:val="28"/>
        </w:rPr>
        <w:t>еля получателя средств</w:t>
      </w:r>
      <w:r w:rsidRPr="00E4311D">
        <w:rPr>
          <w:rFonts w:ascii="Times New Roman" w:hAnsi="Times New Roman" w:cs="Times New Roman"/>
          <w:sz w:val="28"/>
          <w:szCs w:val="28"/>
        </w:rPr>
        <w:t>;</w:t>
      </w:r>
    </w:p>
    <w:p w:rsidR="00243E72" w:rsidRDefault="00E4311D" w:rsidP="00E4311D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E4311D">
        <w:rPr>
          <w:rFonts w:ascii="Times New Roman" w:hAnsi="Times New Roman" w:cs="Times New Roman"/>
          <w:sz w:val="28"/>
          <w:szCs w:val="28"/>
        </w:rPr>
        <w:t>- иные документы, необходимые для санкционирования оплаты денежного обязательства (при необходимости).</w:t>
      </w:r>
    </w:p>
    <w:p w:rsidR="00BB07DD" w:rsidRPr="005D3728" w:rsidRDefault="00B7520A" w:rsidP="008B0ACE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 </w:t>
      </w:r>
      <w:r w:rsidR="00243E72">
        <w:rPr>
          <w:sz w:val="28"/>
          <w:szCs w:val="28"/>
        </w:rPr>
        <w:t xml:space="preserve">10. </w:t>
      </w:r>
      <w:proofErr w:type="gramStart"/>
      <w:r w:rsidR="00BB07DD" w:rsidRPr="005D3728">
        <w:rPr>
          <w:sz w:val="28"/>
          <w:szCs w:val="28"/>
        </w:rPr>
        <w:t>Санкционирование оплаты денежных обязательств получателей средств, являющихся главными распорядителями средств местного бюджета (далее - ГРБС), связанных с перечислением субсидий</w:t>
      </w:r>
      <w:r w:rsidR="00E4311D">
        <w:rPr>
          <w:sz w:val="28"/>
          <w:szCs w:val="28"/>
        </w:rPr>
        <w:t xml:space="preserve"> на финансовое </w:t>
      </w:r>
      <w:r w:rsidR="00E4311D">
        <w:rPr>
          <w:sz w:val="28"/>
          <w:szCs w:val="28"/>
        </w:rPr>
        <w:lastRenderedPageBreak/>
        <w:t>обеспечение затрат (части затрат) в связи с производством (реализацией) товаров (за исключением подакцизных товаров), выполнением работ, оказанием услуг</w:t>
      </w:r>
      <w:r w:rsidR="00BB07DD" w:rsidRPr="005D3728">
        <w:rPr>
          <w:sz w:val="28"/>
          <w:szCs w:val="28"/>
        </w:rPr>
        <w:t xml:space="preserve"> в соответствии со статьей 78 БК РФ юр</w:t>
      </w:r>
      <w:r w:rsidR="00E4311D">
        <w:rPr>
          <w:sz w:val="28"/>
          <w:szCs w:val="28"/>
        </w:rPr>
        <w:t xml:space="preserve">идическим лицам (за исключением </w:t>
      </w:r>
      <w:r w:rsidR="00BB07DD" w:rsidRPr="005D3728">
        <w:rPr>
          <w:sz w:val="28"/>
          <w:szCs w:val="28"/>
        </w:rPr>
        <w:t>муниципальных учреждений), индивидуальным предпринимателям, физическим лицам - производителям товаров, работ, услуг (далее</w:t>
      </w:r>
      <w:proofErr w:type="gramEnd"/>
      <w:r w:rsidR="00BB07DD" w:rsidRPr="005D3728">
        <w:rPr>
          <w:sz w:val="28"/>
          <w:szCs w:val="28"/>
        </w:rPr>
        <w:t xml:space="preserve"> в настоящем пункте - иное лицо), которым открыты лицевые счета в финансовом управлении в соответствии с </w:t>
      </w:r>
      <w:r w:rsidR="00BB07DD" w:rsidRPr="00763F90">
        <w:rPr>
          <w:sz w:val="28"/>
          <w:szCs w:val="28"/>
        </w:rPr>
        <w:t>решением о бюджете</w:t>
      </w:r>
      <w:r w:rsidR="00BB07DD" w:rsidRPr="005D3728">
        <w:rPr>
          <w:sz w:val="28"/>
          <w:szCs w:val="28"/>
        </w:rPr>
        <w:t>, осуществляется при наличии порядка предоставления субсидий из бюджета,</w:t>
      </w:r>
      <w:r w:rsidR="00215722">
        <w:rPr>
          <w:sz w:val="28"/>
          <w:szCs w:val="28"/>
        </w:rPr>
        <w:t xml:space="preserve"> установленного органом местного самоуправления, </w:t>
      </w:r>
      <w:r w:rsidR="00BB07DD" w:rsidRPr="005D3728">
        <w:rPr>
          <w:sz w:val="28"/>
          <w:szCs w:val="28"/>
        </w:rPr>
        <w:t>соглашений о предоставлении субсидий, (если иное не установлено законодательством Российской Федерации), и документов, подтверждающих возникновение денежных обязательств у иных лиц.</w:t>
      </w:r>
    </w:p>
    <w:p w:rsidR="0045354F" w:rsidRPr="005D3728" w:rsidRDefault="00BB07DD" w:rsidP="005D37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728">
        <w:rPr>
          <w:rFonts w:ascii="Times New Roman" w:hAnsi="Times New Roman" w:cs="Times New Roman"/>
          <w:sz w:val="28"/>
          <w:szCs w:val="28"/>
        </w:rPr>
        <w:t xml:space="preserve">ГРБС перечисляют </w:t>
      </w:r>
      <w:r w:rsidRPr="00763F90">
        <w:rPr>
          <w:rFonts w:ascii="Times New Roman" w:hAnsi="Times New Roman" w:cs="Times New Roman"/>
          <w:sz w:val="28"/>
          <w:szCs w:val="28"/>
        </w:rPr>
        <w:t>субсидии иным лицам на лицевые счета, открытые в финансовом управлении,</w:t>
      </w:r>
      <w:r w:rsidRPr="005D3728">
        <w:rPr>
          <w:rFonts w:ascii="Times New Roman" w:hAnsi="Times New Roman" w:cs="Times New Roman"/>
          <w:sz w:val="28"/>
          <w:szCs w:val="28"/>
        </w:rPr>
        <w:t xml:space="preserve"> в пределах суммы, необходимой для оплаты денежных обязательств по расходам иных лиц, источником финансового обеспечения которых являются данные субсидии, если иное не установлено порядком предоставления субсидий и заключенными соглашениями.</w:t>
      </w:r>
    </w:p>
    <w:p w:rsidR="00BB07DD" w:rsidRPr="005D3728" w:rsidRDefault="007D5E42" w:rsidP="005D37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BB07DD" w:rsidRPr="005D3728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 ГРБС, связанных с перечислением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недополученных доходов</w:t>
      </w:r>
      <w:r w:rsidR="00BB07DD" w:rsidRPr="005D3728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БК РФ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</w:t>
      </w:r>
      <w:r w:rsidR="00BB07DD" w:rsidRPr="00763F90">
        <w:rPr>
          <w:rFonts w:ascii="Times New Roman" w:hAnsi="Times New Roman" w:cs="Times New Roman"/>
          <w:sz w:val="28"/>
          <w:szCs w:val="28"/>
        </w:rPr>
        <w:t>которым не открываются</w:t>
      </w:r>
      <w:r w:rsidR="00BB07DD" w:rsidRPr="005D3728">
        <w:rPr>
          <w:rFonts w:ascii="Times New Roman" w:hAnsi="Times New Roman" w:cs="Times New Roman"/>
          <w:sz w:val="28"/>
          <w:szCs w:val="28"/>
        </w:rPr>
        <w:t xml:space="preserve"> лицевые счета в финансовом управлении в соответствии с решением о бюджете, осуществляется при наличии порядка предоставления субсидий из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BB07DD" w:rsidRPr="005D3728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4B3920">
        <w:rPr>
          <w:rFonts w:ascii="Times New Roman" w:hAnsi="Times New Roman" w:cs="Times New Roman"/>
          <w:sz w:val="28"/>
          <w:szCs w:val="28"/>
        </w:rPr>
        <w:t xml:space="preserve"> </w:t>
      </w:r>
      <w:r w:rsidR="004B3920" w:rsidRPr="004B3920">
        <w:rPr>
          <w:rFonts w:ascii="Times New Roman" w:hAnsi="Times New Roman" w:cs="Times New Roman"/>
          <w:sz w:val="28"/>
          <w:szCs w:val="28"/>
        </w:rPr>
        <w:t>установленного органом</w:t>
      </w:r>
      <w:proofErr w:type="gramEnd"/>
      <w:r w:rsidR="004B3920" w:rsidRPr="004B392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B3920">
        <w:rPr>
          <w:rFonts w:ascii="Times New Roman" w:hAnsi="Times New Roman" w:cs="Times New Roman"/>
          <w:sz w:val="28"/>
          <w:szCs w:val="28"/>
        </w:rPr>
        <w:t>,</w:t>
      </w:r>
      <w:r w:rsidR="00BB07DD" w:rsidRPr="005D3728"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субсидий, (если иное не установлено законодательством Российской Федерации).</w:t>
      </w:r>
    </w:p>
    <w:p w:rsidR="00BB07DD" w:rsidRPr="005D3728" w:rsidRDefault="00BB07DD" w:rsidP="007D5E4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>Санкционирование оплаты денежных обязательств ГРБС, связанных с перечислением субсидий</w:t>
      </w:r>
      <w:r w:rsidR="008F3CA2">
        <w:rPr>
          <w:sz w:val="28"/>
          <w:szCs w:val="28"/>
        </w:rPr>
        <w:t xml:space="preserve">, включая гранты, </w:t>
      </w:r>
      <w:r w:rsidRPr="005D3728">
        <w:rPr>
          <w:sz w:val="28"/>
          <w:szCs w:val="28"/>
        </w:rPr>
        <w:t xml:space="preserve"> в соответствии с пунктом 2</w:t>
      </w:r>
      <w:r w:rsidR="008F3CA2">
        <w:rPr>
          <w:sz w:val="28"/>
          <w:szCs w:val="28"/>
        </w:rPr>
        <w:t xml:space="preserve"> и пунктом 4 статьи 78.1 БК РФ </w:t>
      </w:r>
      <w:r w:rsidRPr="005D3728">
        <w:rPr>
          <w:sz w:val="28"/>
          <w:szCs w:val="28"/>
        </w:rPr>
        <w:t xml:space="preserve"> </w:t>
      </w:r>
      <w:r w:rsidRPr="00F62E1C">
        <w:rPr>
          <w:sz w:val="28"/>
          <w:szCs w:val="28"/>
        </w:rPr>
        <w:t>некоммерческим организациям, не являющимся муниципальными учреждени</w:t>
      </w:r>
      <w:r w:rsidRPr="005D3728">
        <w:rPr>
          <w:sz w:val="28"/>
          <w:szCs w:val="28"/>
        </w:rPr>
        <w:t>ями, осуществляется при наличии порядка определения объема и предоставления субсидий из</w:t>
      </w:r>
      <w:r w:rsidR="008F3CA2">
        <w:rPr>
          <w:sz w:val="28"/>
          <w:szCs w:val="28"/>
        </w:rPr>
        <w:t xml:space="preserve"> местного</w:t>
      </w:r>
      <w:r w:rsidRPr="005D3728">
        <w:rPr>
          <w:sz w:val="28"/>
          <w:szCs w:val="28"/>
        </w:rPr>
        <w:t xml:space="preserve"> бюджета,</w:t>
      </w:r>
      <w:r w:rsidR="004B3920">
        <w:rPr>
          <w:sz w:val="28"/>
          <w:szCs w:val="28"/>
        </w:rPr>
        <w:t xml:space="preserve"> установленного органом местного самоуправления, </w:t>
      </w:r>
      <w:r w:rsidRPr="005D3728">
        <w:rPr>
          <w:sz w:val="28"/>
          <w:szCs w:val="28"/>
        </w:rPr>
        <w:t xml:space="preserve"> соглаш</w:t>
      </w:r>
      <w:r w:rsidR="00D04943">
        <w:rPr>
          <w:sz w:val="28"/>
          <w:szCs w:val="28"/>
        </w:rPr>
        <w:t xml:space="preserve">ений о предоставлении субсидий и документов, предусмотренных заключенными соглашениями </w:t>
      </w:r>
      <w:r w:rsidRPr="005D3728">
        <w:rPr>
          <w:sz w:val="28"/>
          <w:szCs w:val="28"/>
        </w:rPr>
        <w:t>(если иное не установлено законодательством Российской</w:t>
      </w:r>
      <w:proofErr w:type="gramEnd"/>
      <w:r w:rsidRPr="005D3728">
        <w:rPr>
          <w:sz w:val="28"/>
          <w:szCs w:val="28"/>
        </w:rPr>
        <w:t xml:space="preserve"> </w:t>
      </w:r>
      <w:proofErr w:type="gramStart"/>
      <w:r w:rsidRPr="005D3728">
        <w:rPr>
          <w:sz w:val="28"/>
          <w:szCs w:val="28"/>
        </w:rPr>
        <w:t>Федерации</w:t>
      </w:r>
      <w:r w:rsidR="00D04943">
        <w:rPr>
          <w:sz w:val="28"/>
          <w:szCs w:val="28"/>
        </w:rPr>
        <w:t>).</w:t>
      </w:r>
      <w:proofErr w:type="gramEnd"/>
    </w:p>
    <w:p w:rsidR="00BB07DD" w:rsidRPr="005D3728" w:rsidRDefault="00BB07DD" w:rsidP="007D5E42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 xml:space="preserve">Санкционирование оплаты денежных обязательств, связанных с перечислением субсидий муниципальным бюджетным и автономным учреждениям, муниципальным унитарным предприятиям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в соответствии со статьей 78.2 БК РФ, осуществляется при наличии порядка предоставления субсидий </w:t>
      </w:r>
      <w:r w:rsidR="00D04943">
        <w:rPr>
          <w:sz w:val="28"/>
          <w:szCs w:val="28"/>
        </w:rPr>
        <w:t>из местного бюджета,</w:t>
      </w:r>
      <w:r w:rsidR="004B3920">
        <w:rPr>
          <w:sz w:val="28"/>
          <w:szCs w:val="28"/>
        </w:rPr>
        <w:t xml:space="preserve"> </w:t>
      </w:r>
      <w:r w:rsidR="00D04943">
        <w:rPr>
          <w:sz w:val="28"/>
          <w:szCs w:val="28"/>
        </w:rPr>
        <w:t xml:space="preserve"> </w:t>
      </w:r>
      <w:r w:rsidR="004B3920">
        <w:rPr>
          <w:sz w:val="28"/>
          <w:szCs w:val="28"/>
        </w:rPr>
        <w:t xml:space="preserve">установленного органом местного самоуправления, </w:t>
      </w:r>
      <w:r w:rsidR="004B392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согла</w:t>
      </w:r>
      <w:r w:rsidR="00D04943">
        <w:rPr>
          <w:sz w:val="28"/>
          <w:szCs w:val="28"/>
        </w:rPr>
        <w:t>шений о предоставлении субсидий и документов</w:t>
      </w:r>
      <w:proofErr w:type="gramEnd"/>
      <w:r w:rsidR="00D04943">
        <w:rPr>
          <w:sz w:val="28"/>
          <w:szCs w:val="28"/>
        </w:rPr>
        <w:t xml:space="preserve">, предусмотренными </w:t>
      </w:r>
      <w:r w:rsidR="00D04943">
        <w:rPr>
          <w:sz w:val="28"/>
          <w:szCs w:val="28"/>
        </w:rPr>
        <w:lastRenderedPageBreak/>
        <w:t>заключенными соглашениями</w:t>
      </w:r>
      <w:r w:rsidRPr="005D3728">
        <w:rPr>
          <w:sz w:val="28"/>
          <w:szCs w:val="28"/>
        </w:rPr>
        <w:t xml:space="preserve"> (если иное не установлено законодательством Российско</w:t>
      </w:r>
      <w:r w:rsidR="00D04943">
        <w:rPr>
          <w:sz w:val="28"/>
          <w:szCs w:val="28"/>
        </w:rPr>
        <w:t>й Федерации)</w:t>
      </w:r>
      <w:r w:rsidRPr="005D3728">
        <w:rPr>
          <w:sz w:val="28"/>
          <w:szCs w:val="28"/>
        </w:rPr>
        <w:t>.</w:t>
      </w:r>
    </w:p>
    <w:p w:rsidR="0071001B" w:rsidRPr="005D3728" w:rsidRDefault="00BB07DD" w:rsidP="007D5E42">
      <w:pPr>
        <w:pStyle w:val="1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left="20" w:firstLine="720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 xml:space="preserve">Субсидии муниципальным бюджетным и автономным учреждениям на финансовое обеспечение выполнения ими муниципального задания в соответствии со статьей 78.1 БК РФ, перечисляются при наличии порядка предоставления субсидий из </w:t>
      </w:r>
      <w:r w:rsidR="0071001B" w:rsidRPr="005D3728">
        <w:rPr>
          <w:sz w:val="28"/>
          <w:szCs w:val="28"/>
        </w:rPr>
        <w:t xml:space="preserve">местного </w:t>
      </w:r>
      <w:r w:rsidRPr="005D3728">
        <w:rPr>
          <w:sz w:val="28"/>
          <w:szCs w:val="28"/>
        </w:rPr>
        <w:t xml:space="preserve">бюджета, установленного органом </w:t>
      </w:r>
      <w:r w:rsidR="0071001B" w:rsidRPr="005D3728">
        <w:rPr>
          <w:sz w:val="28"/>
          <w:szCs w:val="28"/>
        </w:rPr>
        <w:t>местного самоуправления</w:t>
      </w:r>
      <w:r w:rsidRPr="005D3728">
        <w:rPr>
          <w:sz w:val="28"/>
          <w:szCs w:val="28"/>
        </w:rPr>
        <w:t xml:space="preserve">, в пределах сумм, установленных соглашениями о предоставлении субсидии, заключенными между органами </w:t>
      </w:r>
      <w:r w:rsidR="0071001B" w:rsidRPr="005D3728">
        <w:rPr>
          <w:sz w:val="28"/>
          <w:szCs w:val="28"/>
        </w:rPr>
        <w:t>местного самоуправления</w:t>
      </w:r>
      <w:r w:rsidRPr="005D3728">
        <w:rPr>
          <w:sz w:val="28"/>
          <w:szCs w:val="28"/>
        </w:rPr>
        <w:t xml:space="preserve">, осуществляющими функции и полномочия учредителя (далее - учредитель) и учреждениями. </w:t>
      </w:r>
      <w:proofErr w:type="gramEnd"/>
    </w:p>
    <w:p w:rsidR="00BB07DD" w:rsidRPr="005D3728" w:rsidRDefault="00BB07DD" w:rsidP="005D3728">
      <w:pPr>
        <w:pStyle w:val="1"/>
        <w:shd w:val="clear" w:color="auto" w:fill="auto"/>
        <w:tabs>
          <w:tab w:val="left" w:pos="1276"/>
        </w:tabs>
        <w:spacing w:after="0" w:line="240" w:lineRule="auto"/>
        <w:ind w:firstLine="740"/>
        <w:rPr>
          <w:sz w:val="28"/>
          <w:szCs w:val="28"/>
        </w:rPr>
      </w:pPr>
      <w:r w:rsidRPr="005D3728">
        <w:rPr>
          <w:sz w:val="28"/>
          <w:szCs w:val="28"/>
        </w:rPr>
        <w:t xml:space="preserve">Перечисление субсидии на финансовое обеспечение выполнения муниципального задания муниципальным бюджетным и автономным учреждениям после утвержденного срока возврата субсидии в </w:t>
      </w:r>
      <w:r w:rsidR="0071001B" w:rsidRPr="005D3728">
        <w:rPr>
          <w:sz w:val="28"/>
          <w:szCs w:val="28"/>
        </w:rPr>
        <w:t xml:space="preserve">местный </w:t>
      </w:r>
      <w:r w:rsidRPr="005D3728">
        <w:rPr>
          <w:sz w:val="28"/>
          <w:szCs w:val="28"/>
        </w:rPr>
        <w:t xml:space="preserve">бюджет, в случае невыполнения учреждением по итогам отчетного финансового года установленного муниципального задания на оказание муниципальных услуг (выполнение работ), осуществляется при условии возврата остатка субсидии в </w:t>
      </w:r>
      <w:r w:rsidR="0071001B" w:rsidRPr="005D3728">
        <w:rPr>
          <w:sz w:val="28"/>
          <w:szCs w:val="28"/>
        </w:rPr>
        <w:t xml:space="preserve">местный </w:t>
      </w:r>
      <w:r w:rsidRPr="005D3728">
        <w:rPr>
          <w:sz w:val="28"/>
          <w:szCs w:val="28"/>
        </w:rPr>
        <w:t>бюджет учреждениями.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 xml:space="preserve">Не позднее пяти рабочих дней после утвержденного срока возврата субсидии в </w:t>
      </w:r>
      <w:r w:rsidR="0071001B" w:rsidRPr="005D3728">
        <w:rPr>
          <w:sz w:val="28"/>
          <w:szCs w:val="28"/>
        </w:rPr>
        <w:t xml:space="preserve">местный </w:t>
      </w:r>
      <w:r w:rsidRPr="005D3728">
        <w:rPr>
          <w:sz w:val="28"/>
          <w:szCs w:val="28"/>
        </w:rPr>
        <w:t xml:space="preserve">бюджет, учредитель представляет в финансовое управление в электронном виде информацию с указанием перечня учреждений, не выполнивших по итогам отчетного финансового года муниципальное задание на оказание муниципальных услуг (выполнение работ), сумм, подлежащих возврату в </w:t>
      </w:r>
      <w:r w:rsidR="0071001B" w:rsidRPr="005D3728">
        <w:rPr>
          <w:sz w:val="28"/>
          <w:szCs w:val="28"/>
        </w:rPr>
        <w:t xml:space="preserve">местный </w:t>
      </w:r>
      <w:r w:rsidRPr="005D3728">
        <w:rPr>
          <w:sz w:val="28"/>
          <w:szCs w:val="28"/>
        </w:rPr>
        <w:t xml:space="preserve">бюджет, даты возврата остатка субсидии в </w:t>
      </w:r>
      <w:r w:rsidR="0071001B" w:rsidRPr="005D3728">
        <w:rPr>
          <w:sz w:val="28"/>
          <w:szCs w:val="28"/>
        </w:rPr>
        <w:t xml:space="preserve">местный </w:t>
      </w:r>
      <w:r w:rsidRPr="005D3728">
        <w:rPr>
          <w:sz w:val="28"/>
          <w:szCs w:val="28"/>
        </w:rPr>
        <w:t>бюджет.</w:t>
      </w:r>
      <w:proofErr w:type="gramEnd"/>
    </w:p>
    <w:p w:rsidR="00BB07DD" w:rsidRDefault="00BB07DD" w:rsidP="007D5E4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>Субсидии муниципальным бюджетным и автономным учреждениям на иные цели в соответствии с абза</w:t>
      </w:r>
      <w:r w:rsidR="003568E6" w:rsidRPr="005D3728">
        <w:rPr>
          <w:sz w:val="28"/>
          <w:szCs w:val="28"/>
        </w:rPr>
        <w:t>цем вторым пункта 1 статьи 78.1</w:t>
      </w:r>
      <w:r w:rsidR="00FB0A62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 перечисляются при наличии порядка определения объема и условий предоставления субсидий из </w:t>
      </w:r>
      <w:r w:rsidR="0071001B" w:rsidRPr="005D3728">
        <w:rPr>
          <w:sz w:val="28"/>
          <w:szCs w:val="28"/>
        </w:rPr>
        <w:t xml:space="preserve">местного </w:t>
      </w:r>
      <w:r w:rsidRPr="005D3728">
        <w:rPr>
          <w:sz w:val="28"/>
          <w:szCs w:val="28"/>
        </w:rPr>
        <w:t xml:space="preserve">бюджета, установленного органом </w:t>
      </w:r>
      <w:r w:rsidR="0071001B" w:rsidRPr="005D3728">
        <w:rPr>
          <w:sz w:val="28"/>
          <w:szCs w:val="28"/>
        </w:rPr>
        <w:t>местного самоуправления</w:t>
      </w:r>
      <w:r w:rsidRPr="005D3728">
        <w:rPr>
          <w:sz w:val="28"/>
          <w:szCs w:val="28"/>
        </w:rPr>
        <w:t>, соглашений о предоставлении субсидий, заключенными между учредителем и учреждениями</w:t>
      </w:r>
      <w:r w:rsidR="00215722">
        <w:rPr>
          <w:sz w:val="28"/>
          <w:szCs w:val="28"/>
        </w:rPr>
        <w:t>, и документов, предусмотренных заключенными соглашениями</w:t>
      </w:r>
      <w:r w:rsidRPr="005D3728">
        <w:rPr>
          <w:sz w:val="28"/>
          <w:szCs w:val="28"/>
        </w:rPr>
        <w:t xml:space="preserve"> (если иное не установлено законодательством Российской Федерации).</w:t>
      </w:r>
      <w:proofErr w:type="gramEnd"/>
    </w:p>
    <w:p w:rsidR="00BB07DD" w:rsidRPr="005D3728" w:rsidRDefault="00BB07DD" w:rsidP="007D5E42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5D3728">
        <w:rPr>
          <w:sz w:val="28"/>
          <w:szCs w:val="28"/>
        </w:rPr>
        <w:t>Для санкционирования оплаты денежных обязательств, связанных с перечислением целевых межбюджетных трансфертов в бюджеты поселений (доведением предельных объемов финансирования за счет целевых межбюджетных трансфертов, поступающих из федерального бюджета, на лицевые счета для учета операций по переданным полномочиям получателя средств бюджета, открытые в УФК по Кировской области с кодом лицевого счета «14»), ГРБС представляют в электронном виде следующие документы:</w:t>
      </w:r>
      <w:proofErr w:type="gramEnd"/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соглашение, заключенное </w:t>
      </w:r>
      <w:r w:rsidR="0006127C">
        <w:rPr>
          <w:sz w:val="28"/>
          <w:szCs w:val="28"/>
        </w:rPr>
        <w:t xml:space="preserve">ГРБС с администрациями поселений </w:t>
      </w:r>
      <w:r w:rsidRPr="005D3728">
        <w:rPr>
          <w:sz w:val="28"/>
          <w:szCs w:val="28"/>
        </w:rPr>
        <w:t>о предоставлении субсидии, иного межбюджетного трансферта, имеющего целевое назначение (далее в настоящем пункте - Соглашение) (в случае, если законодательством предусмотрено заключение Соглашений);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документы, подтверждающие выполнение условий предоставления </w:t>
      </w:r>
      <w:r w:rsidRPr="005D3728">
        <w:rPr>
          <w:sz w:val="28"/>
          <w:szCs w:val="28"/>
        </w:rPr>
        <w:lastRenderedPageBreak/>
        <w:t>целевых межбюджетных трансфертов, установленные нормативными правовыми актами, Соглашением;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иные документы, установленные Соглашением (при необходимости).</w:t>
      </w:r>
    </w:p>
    <w:p w:rsidR="00BB07DD" w:rsidRPr="005D3728" w:rsidRDefault="00BB07DD" w:rsidP="007D5E4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3728">
        <w:rPr>
          <w:sz w:val="28"/>
          <w:szCs w:val="28"/>
        </w:rPr>
        <w:t xml:space="preserve">Электронные копии документов, служащие основанием для проведения </w:t>
      </w:r>
      <w:r w:rsidR="00190981" w:rsidRPr="005D3728">
        <w:rPr>
          <w:sz w:val="28"/>
          <w:szCs w:val="28"/>
        </w:rPr>
        <w:t>перечислений</w:t>
      </w:r>
      <w:r w:rsidRPr="005D3728">
        <w:rPr>
          <w:sz w:val="28"/>
          <w:szCs w:val="28"/>
        </w:rPr>
        <w:t xml:space="preserve">, в ПК «Бюджет - СМАРТ» прикрепляются к соответствующему </w:t>
      </w:r>
      <w:r w:rsidR="00190981" w:rsidRPr="005D3728">
        <w:rPr>
          <w:sz w:val="28"/>
          <w:szCs w:val="28"/>
        </w:rPr>
        <w:t>распоряжению</w:t>
      </w:r>
      <w:r w:rsidRPr="005D3728">
        <w:rPr>
          <w:sz w:val="28"/>
          <w:szCs w:val="28"/>
        </w:rPr>
        <w:t xml:space="preserve">. В случае отсутствия у получателя средств и АИФД технической возможности представления электронных копий документов, указанные документы представляются в </w:t>
      </w:r>
      <w:r w:rsidR="00DB01BA">
        <w:rPr>
          <w:sz w:val="28"/>
          <w:szCs w:val="28"/>
        </w:rPr>
        <w:t>отдел</w:t>
      </w:r>
      <w:r w:rsidR="006D29F2">
        <w:rPr>
          <w:sz w:val="28"/>
          <w:szCs w:val="28"/>
        </w:rPr>
        <w:t xml:space="preserve"> ОБУО и</w:t>
      </w:r>
      <w:r w:rsidR="00DB01BA">
        <w:rPr>
          <w:sz w:val="28"/>
          <w:szCs w:val="28"/>
        </w:rPr>
        <w:t xml:space="preserve"> </w:t>
      </w:r>
      <w:r w:rsidRPr="00DB01BA">
        <w:rPr>
          <w:sz w:val="28"/>
          <w:szCs w:val="28"/>
        </w:rPr>
        <w:t>КИМБ</w:t>
      </w:r>
      <w:r w:rsidRPr="005D3728">
        <w:rPr>
          <w:sz w:val="28"/>
          <w:szCs w:val="28"/>
        </w:rPr>
        <w:t xml:space="preserve"> на бумажном носителе, и после оплаты денежного обязательства возвращаются получателю средств и АИФД. Получатели средств и АИФД несут ответственность за достоверность представленных документов, служащих основанием для проведения </w:t>
      </w:r>
      <w:r w:rsidR="00190981" w:rsidRPr="005D3728">
        <w:rPr>
          <w:sz w:val="28"/>
          <w:szCs w:val="28"/>
        </w:rPr>
        <w:t>перечислений</w:t>
      </w:r>
      <w:r w:rsidRPr="005D3728">
        <w:rPr>
          <w:sz w:val="28"/>
          <w:szCs w:val="28"/>
        </w:rPr>
        <w:t>.</w:t>
      </w:r>
    </w:p>
    <w:p w:rsidR="00BB07DD" w:rsidRPr="005D3728" w:rsidRDefault="004757BF" w:rsidP="007D5E4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6D29F2">
        <w:rPr>
          <w:sz w:val="28"/>
          <w:szCs w:val="28"/>
        </w:rPr>
        <w:t xml:space="preserve"> ОБУО и</w:t>
      </w:r>
      <w:r w:rsidR="00DB01BA">
        <w:rPr>
          <w:sz w:val="28"/>
          <w:szCs w:val="28"/>
        </w:rPr>
        <w:t xml:space="preserve"> </w:t>
      </w:r>
      <w:r w:rsidR="00BB07DD" w:rsidRPr="005D3728">
        <w:rPr>
          <w:sz w:val="28"/>
          <w:szCs w:val="28"/>
        </w:rPr>
        <w:t xml:space="preserve">КИМБ не позднее второго рабочего дня, следующего за днем представления получателями средств </w:t>
      </w:r>
      <w:r w:rsidR="00190981" w:rsidRPr="005D3728">
        <w:rPr>
          <w:sz w:val="28"/>
          <w:szCs w:val="28"/>
        </w:rPr>
        <w:t>распоряжений</w:t>
      </w:r>
      <w:r w:rsidR="00BB07DD" w:rsidRPr="005D3728">
        <w:rPr>
          <w:sz w:val="28"/>
          <w:szCs w:val="28"/>
        </w:rPr>
        <w:t>, подписанны</w:t>
      </w:r>
      <w:r>
        <w:rPr>
          <w:sz w:val="28"/>
          <w:szCs w:val="28"/>
        </w:rPr>
        <w:t>х электронной подписью, проверяе</w:t>
      </w:r>
      <w:r w:rsidR="00BB07DD" w:rsidRPr="005D3728">
        <w:rPr>
          <w:sz w:val="28"/>
          <w:szCs w:val="28"/>
        </w:rPr>
        <w:t xml:space="preserve">т их </w:t>
      </w:r>
      <w:proofErr w:type="gramStart"/>
      <w:r w:rsidR="00BB07DD" w:rsidRPr="005D3728">
        <w:rPr>
          <w:sz w:val="28"/>
          <w:szCs w:val="28"/>
        </w:rPr>
        <w:t>на</w:t>
      </w:r>
      <w:proofErr w:type="gramEnd"/>
      <w:r w:rsidR="00BB07DD" w:rsidRPr="005D3728">
        <w:rPr>
          <w:sz w:val="28"/>
          <w:szCs w:val="28"/>
        </w:rPr>
        <w:t>: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D3728">
        <w:rPr>
          <w:sz w:val="28"/>
          <w:szCs w:val="28"/>
        </w:rPr>
        <w:tab/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соответствие владельца электронной подписи лицу, имеющему право первой или второй подписи в карточке образцов подписей, а в случае представления </w:t>
      </w:r>
      <w:r w:rsidR="009572C1" w:rsidRPr="005D3728">
        <w:rPr>
          <w:sz w:val="28"/>
          <w:szCs w:val="28"/>
        </w:rPr>
        <w:t>распоряжения</w:t>
      </w:r>
      <w:r w:rsidRPr="005D3728">
        <w:rPr>
          <w:sz w:val="28"/>
          <w:szCs w:val="28"/>
        </w:rPr>
        <w:t xml:space="preserve"> на бумажном носителе - на соответствие подписей должностных лиц, включенных в карточку образцов подписей;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наличие утвержденных бюджетных смет, пред</w:t>
      </w:r>
      <w:r w:rsidR="00DB01BA">
        <w:rPr>
          <w:sz w:val="28"/>
          <w:szCs w:val="28"/>
        </w:rPr>
        <w:t>о</w:t>
      </w:r>
      <w:r w:rsidRPr="005D3728">
        <w:rPr>
          <w:sz w:val="28"/>
          <w:szCs w:val="28"/>
        </w:rPr>
        <w:t>ст</w:t>
      </w:r>
      <w:r w:rsidR="0025424F">
        <w:rPr>
          <w:sz w:val="28"/>
          <w:szCs w:val="28"/>
        </w:rPr>
        <w:t xml:space="preserve">авленных в </w:t>
      </w:r>
      <w:r w:rsidR="00DB01BA">
        <w:rPr>
          <w:sz w:val="28"/>
          <w:szCs w:val="28"/>
        </w:rPr>
        <w:t>программном</w:t>
      </w:r>
      <w:r w:rsidR="00D05E58">
        <w:rPr>
          <w:sz w:val="28"/>
          <w:szCs w:val="28"/>
        </w:rPr>
        <w:t xml:space="preserve"> комплекс</w:t>
      </w:r>
      <w:r w:rsidR="00DB01BA">
        <w:rPr>
          <w:sz w:val="28"/>
          <w:szCs w:val="28"/>
        </w:rPr>
        <w:t>е</w:t>
      </w:r>
      <w:r w:rsidR="00D05E58">
        <w:rPr>
          <w:sz w:val="28"/>
          <w:szCs w:val="28"/>
        </w:rPr>
        <w:t xml:space="preserve"> «Бюджет</w:t>
      </w:r>
      <w:r w:rsidR="00DB01BA">
        <w:rPr>
          <w:sz w:val="28"/>
          <w:szCs w:val="28"/>
        </w:rPr>
        <w:t xml:space="preserve"> </w:t>
      </w:r>
      <w:r w:rsidR="00D05E58">
        <w:rPr>
          <w:sz w:val="28"/>
          <w:szCs w:val="28"/>
        </w:rPr>
        <w:t>-</w:t>
      </w:r>
      <w:r w:rsidR="00DB01BA">
        <w:rPr>
          <w:sz w:val="28"/>
          <w:szCs w:val="28"/>
        </w:rPr>
        <w:t xml:space="preserve"> </w:t>
      </w:r>
      <w:r w:rsidR="00D05E58">
        <w:rPr>
          <w:sz w:val="28"/>
          <w:szCs w:val="28"/>
        </w:rPr>
        <w:t>СМАРТ» в сканированном виде</w:t>
      </w:r>
      <w:r w:rsidRPr="005D3728">
        <w:rPr>
          <w:sz w:val="28"/>
          <w:szCs w:val="28"/>
        </w:rPr>
        <w:t>, на соответствие расчетам к бюджетным сметам;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непревышение сумм, указанных в </w:t>
      </w:r>
      <w:r w:rsidR="009572C1" w:rsidRPr="005D3728">
        <w:rPr>
          <w:sz w:val="28"/>
          <w:szCs w:val="28"/>
        </w:rPr>
        <w:t>распоряжениях</w:t>
      </w:r>
      <w:r w:rsidRPr="005D3728">
        <w:rPr>
          <w:sz w:val="28"/>
          <w:szCs w:val="28"/>
        </w:rPr>
        <w:t>,</w:t>
      </w:r>
      <w:r w:rsidR="002D364A">
        <w:rPr>
          <w:sz w:val="28"/>
          <w:szCs w:val="28"/>
        </w:rPr>
        <w:t xml:space="preserve"> над</w:t>
      </w:r>
      <w:r w:rsidRPr="005D3728">
        <w:rPr>
          <w:sz w:val="28"/>
          <w:szCs w:val="28"/>
        </w:rPr>
        <w:t xml:space="preserve"> остаткам</w:t>
      </w:r>
      <w:r w:rsidR="002D364A">
        <w:rPr>
          <w:sz w:val="28"/>
          <w:szCs w:val="28"/>
        </w:rPr>
        <w:t>и</w:t>
      </w:r>
      <w:r w:rsidRPr="005D3728">
        <w:rPr>
          <w:sz w:val="28"/>
          <w:szCs w:val="28"/>
        </w:rPr>
        <w:t xml:space="preserve"> утвержденных бюджетных ассигнований и (или) лимитов бюджетных обязательств,</w:t>
      </w:r>
      <w:r w:rsidR="002D364A">
        <w:rPr>
          <w:sz w:val="28"/>
          <w:szCs w:val="28"/>
        </w:rPr>
        <w:t xml:space="preserve"> неисполненных бюджетных обязательств, над</w:t>
      </w:r>
      <w:r w:rsidRPr="005D3728">
        <w:rPr>
          <w:sz w:val="28"/>
          <w:szCs w:val="28"/>
        </w:rPr>
        <w:t xml:space="preserve"> предельным</w:t>
      </w:r>
      <w:r w:rsidR="002D364A">
        <w:rPr>
          <w:sz w:val="28"/>
          <w:szCs w:val="28"/>
        </w:rPr>
        <w:t>и</w:t>
      </w:r>
      <w:r w:rsidRPr="005D3728">
        <w:rPr>
          <w:sz w:val="28"/>
          <w:szCs w:val="28"/>
        </w:rPr>
        <w:t xml:space="preserve"> объемам</w:t>
      </w:r>
      <w:r w:rsidR="002D364A">
        <w:rPr>
          <w:sz w:val="28"/>
          <w:szCs w:val="28"/>
        </w:rPr>
        <w:t>и</w:t>
      </w:r>
      <w:r w:rsidRPr="005D3728">
        <w:rPr>
          <w:sz w:val="28"/>
          <w:szCs w:val="28"/>
        </w:rPr>
        <w:t xml:space="preserve"> финансирования на соответствующих лицевых счетах получателя средств, а также над суммой, указанной в документах, подтверждающих возникновение денежных обязательств;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71001B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наличие фактического поступления целевых средств из федерального бюджета по аналитическому коду, используемому Федеральным казначейством в целях санкционирования операций с целевыми расходами (далее - код целей УФК), в случае, если в соответствии с законодательством Российской Федерации полномочия по перечислению межбюджетных трансфертов из федерального бюджета не переданы Федеральному казначейству;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наличие фактического поступления целевых средств от государственных внебюджетных фондов, от некоммерческих организаций, не являющихся муниципальными учреждениями;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соответствие оформления </w:t>
      </w:r>
      <w:r w:rsidR="00190981" w:rsidRPr="005D3728">
        <w:rPr>
          <w:sz w:val="28"/>
          <w:szCs w:val="28"/>
        </w:rPr>
        <w:t>распоряжений</w:t>
      </w:r>
      <w:r w:rsidRPr="005D3728">
        <w:rPr>
          <w:sz w:val="28"/>
          <w:szCs w:val="28"/>
        </w:rPr>
        <w:t xml:space="preserve"> требованиям, установленным Министерством финансов Российской Федерации и Центральным банком Российской Федерации;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наличие документов, предусмотренных пунктами 5, 9 настоящего Положения о санкционировании и соответствие их реквизитов (типа, номера, </w:t>
      </w:r>
      <w:r w:rsidRPr="002D364A">
        <w:rPr>
          <w:sz w:val="28"/>
          <w:szCs w:val="28"/>
        </w:rPr>
        <w:t xml:space="preserve">даты) данным, указанным в </w:t>
      </w:r>
      <w:r w:rsidR="009572C1" w:rsidRPr="002D364A">
        <w:rPr>
          <w:sz w:val="28"/>
          <w:szCs w:val="28"/>
        </w:rPr>
        <w:t>распоряжении</w:t>
      </w:r>
      <w:r w:rsidRPr="002D364A">
        <w:rPr>
          <w:sz w:val="28"/>
          <w:szCs w:val="28"/>
        </w:rPr>
        <w:t>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D3728">
        <w:rPr>
          <w:sz w:val="28"/>
          <w:szCs w:val="28"/>
        </w:rPr>
        <w:tab/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наличие документов, предусмотренных пунктами 10 </w:t>
      </w:r>
      <w:r w:rsidR="0037060D">
        <w:rPr>
          <w:sz w:val="28"/>
          <w:szCs w:val="28"/>
        </w:rPr>
        <w:t>–</w:t>
      </w:r>
      <w:r w:rsidRPr="005D3728">
        <w:rPr>
          <w:sz w:val="28"/>
          <w:szCs w:val="28"/>
        </w:rPr>
        <w:t xml:space="preserve"> 15</w:t>
      </w:r>
      <w:r w:rsidR="0037060D">
        <w:rPr>
          <w:sz w:val="28"/>
          <w:szCs w:val="28"/>
        </w:rPr>
        <w:t>-1</w:t>
      </w:r>
      <w:r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lastRenderedPageBreak/>
        <w:t xml:space="preserve">настоящего Положения о санкционировании, и ссылки в </w:t>
      </w:r>
      <w:r w:rsidR="009572C1" w:rsidRPr="005D3728">
        <w:rPr>
          <w:sz w:val="28"/>
          <w:szCs w:val="28"/>
        </w:rPr>
        <w:t>распоряжении</w:t>
      </w:r>
      <w:r w:rsidRPr="005D3728">
        <w:rPr>
          <w:sz w:val="28"/>
          <w:szCs w:val="28"/>
        </w:rPr>
        <w:t xml:space="preserve"> на номер и дату соответствующего порядка предоставления субсидии и (или) соглашения о предоставлении субсидии из</w:t>
      </w:r>
      <w:r w:rsidR="0037060D">
        <w:rPr>
          <w:sz w:val="28"/>
          <w:szCs w:val="28"/>
        </w:rPr>
        <w:t xml:space="preserve"> местного</w:t>
      </w:r>
      <w:r w:rsidRPr="005D3728">
        <w:rPr>
          <w:sz w:val="28"/>
          <w:szCs w:val="28"/>
        </w:rPr>
        <w:t xml:space="preserve"> бюджета.</w:t>
      </w:r>
    </w:p>
    <w:p w:rsidR="0037060D" w:rsidRDefault="0037060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7060D">
        <w:rPr>
          <w:sz w:val="28"/>
          <w:szCs w:val="28"/>
        </w:rPr>
        <w:t>наличие документов, предусмотренных пунктом 16 настоящего Положения о санкционировании, и ссылки в распоряжении на номер и дату правового акта</w:t>
      </w:r>
      <w:r>
        <w:rPr>
          <w:sz w:val="28"/>
          <w:szCs w:val="28"/>
        </w:rPr>
        <w:t xml:space="preserve"> органа местного самоуправления, </w:t>
      </w:r>
      <w:r w:rsidRPr="0037060D">
        <w:rPr>
          <w:sz w:val="28"/>
          <w:szCs w:val="28"/>
        </w:rPr>
        <w:t xml:space="preserve">утвердившего соответствующий порядок предоставления целевых </w:t>
      </w:r>
      <w:r>
        <w:rPr>
          <w:sz w:val="28"/>
          <w:szCs w:val="28"/>
        </w:rPr>
        <w:t>межбюджетных трансфертов</w:t>
      </w:r>
      <w:r w:rsidRPr="0037060D">
        <w:rPr>
          <w:sz w:val="28"/>
          <w:szCs w:val="28"/>
        </w:rPr>
        <w:t xml:space="preserve"> бюджетам</w:t>
      </w:r>
      <w:r>
        <w:rPr>
          <w:sz w:val="28"/>
          <w:szCs w:val="28"/>
        </w:rPr>
        <w:t xml:space="preserve"> поселений</w:t>
      </w:r>
      <w:r w:rsidR="004757BF">
        <w:rPr>
          <w:sz w:val="28"/>
          <w:szCs w:val="28"/>
        </w:rPr>
        <w:t xml:space="preserve"> из</w:t>
      </w:r>
      <w:r w:rsidRPr="0037060D">
        <w:rPr>
          <w:sz w:val="28"/>
          <w:szCs w:val="28"/>
        </w:rPr>
        <w:t xml:space="preserve"> бюджета</w:t>
      </w:r>
      <w:r w:rsidR="004757BF">
        <w:rPr>
          <w:sz w:val="28"/>
          <w:szCs w:val="28"/>
        </w:rPr>
        <w:t xml:space="preserve"> муниципального района</w:t>
      </w:r>
      <w:r w:rsidRPr="0037060D">
        <w:rPr>
          <w:sz w:val="28"/>
          <w:szCs w:val="28"/>
        </w:rPr>
        <w:t>, и (или) соглашения о предоставлении субсидий, субвенций, иных межбюджетных трансфертов, име</w:t>
      </w:r>
      <w:r>
        <w:rPr>
          <w:sz w:val="28"/>
          <w:szCs w:val="28"/>
        </w:rPr>
        <w:t>ющих целевое назначение,</w:t>
      </w:r>
      <w:r w:rsidRPr="0037060D">
        <w:rPr>
          <w:sz w:val="28"/>
          <w:szCs w:val="28"/>
        </w:rPr>
        <w:t xml:space="preserve"> бюджетам</w:t>
      </w:r>
      <w:r w:rsidR="004757BF">
        <w:rPr>
          <w:sz w:val="28"/>
          <w:szCs w:val="28"/>
        </w:rPr>
        <w:t xml:space="preserve"> поселений из</w:t>
      </w:r>
      <w:r w:rsidRPr="0037060D">
        <w:rPr>
          <w:sz w:val="28"/>
          <w:szCs w:val="28"/>
        </w:rPr>
        <w:t xml:space="preserve"> бюджета</w:t>
      </w:r>
      <w:r w:rsidR="004757BF">
        <w:rPr>
          <w:sz w:val="28"/>
          <w:szCs w:val="28"/>
        </w:rPr>
        <w:t xml:space="preserve"> муниципального района</w:t>
      </w:r>
      <w:r w:rsidRPr="0037060D">
        <w:rPr>
          <w:sz w:val="28"/>
          <w:szCs w:val="28"/>
        </w:rPr>
        <w:t>;</w:t>
      </w:r>
      <w:proofErr w:type="gramEnd"/>
    </w:p>
    <w:p w:rsidR="00E82A34" w:rsidRDefault="00E82A34" w:rsidP="00E82A34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 наличие в распоряжении уникального последовательного учетного номера бюджетного обязательства;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правильность указания в </w:t>
      </w:r>
      <w:r w:rsidR="00190981" w:rsidRPr="005D3728">
        <w:rPr>
          <w:sz w:val="28"/>
          <w:szCs w:val="28"/>
        </w:rPr>
        <w:t>распоряжении</w:t>
      </w:r>
      <w:r w:rsidRPr="005D3728">
        <w:rPr>
          <w:sz w:val="28"/>
          <w:szCs w:val="28"/>
        </w:rPr>
        <w:t xml:space="preserve"> наименования, ИНН, КПП, банковских реквизитов плательщика и получателя денежных средств;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соответствие указанного в </w:t>
      </w:r>
      <w:r w:rsidR="00190981" w:rsidRPr="005D3728">
        <w:rPr>
          <w:sz w:val="28"/>
          <w:szCs w:val="28"/>
        </w:rPr>
        <w:t>распоряжении</w:t>
      </w:r>
      <w:r w:rsidRPr="005D3728">
        <w:rPr>
          <w:sz w:val="28"/>
          <w:szCs w:val="28"/>
        </w:rPr>
        <w:t xml:space="preserve"> кода бюджетной классификации Российской Федерации, кода</w:t>
      </w:r>
      <w:r w:rsidR="00E82A34">
        <w:rPr>
          <w:sz w:val="28"/>
          <w:szCs w:val="28"/>
        </w:rPr>
        <w:t xml:space="preserve"> целей расходов местного и областного бюджетов, кода целей УФК</w:t>
      </w:r>
      <w:r w:rsidRPr="005D3728">
        <w:rPr>
          <w:sz w:val="28"/>
          <w:szCs w:val="28"/>
        </w:rPr>
        <w:t xml:space="preserve"> текстовому назначению платежа</w:t>
      </w:r>
      <w:r w:rsidR="00E82A34">
        <w:rPr>
          <w:sz w:val="28"/>
          <w:szCs w:val="28"/>
        </w:rPr>
        <w:t xml:space="preserve"> (если иное не установлено законодательством Российской Федерации)</w:t>
      </w:r>
      <w:r w:rsidRPr="005D3728">
        <w:rPr>
          <w:sz w:val="28"/>
          <w:szCs w:val="28"/>
        </w:rPr>
        <w:t>;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</w:t>
      </w:r>
      <w:r w:rsidR="00190981" w:rsidRPr="005D3728">
        <w:rPr>
          <w:sz w:val="28"/>
          <w:szCs w:val="28"/>
        </w:rPr>
        <w:t>распоряжении</w:t>
      </w:r>
      <w:r w:rsidRPr="005D3728">
        <w:rPr>
          <w:sz w:val="28"/>
          <w:szCs w:val="28"/>
        </w:rPr>
        <w:t>.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При санкционировании оплаты денежных обязательств, возникающих по муниципальным контрактам (договорам), дополнительно осуществляется проверка </w:t>
      </w:r>
      <w:proofErr w:type="gramStart"/>
      <w:r w:rsidRPr="005D3728">
        <w:rPr>
          <w:sz w:val="28"/>
          <w:szCs w:val="28"/>
        </w:rPr>
        <w:t>на</w:t>
      </w:r>
      <w:proofErr w:type="gramEnd"/>
      <w:r w:rsidRPr="005D3728">
        <w:rPr>
          <w:sz w:val="28"/>
          <w:szCs w:val="28"/>
        </w:rPr>
        <w:t>:</w:t>
      </w:r>
    </w:p>
    <w:p w:rsidR="00BB07DD" w:rsidRPr="005D3728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непревышение суммы, указанной в </w:t>
      </w:r>
      <w:r w:rsidR="009572C1" w:rsidRPr="005D3728">
        <w:rPr>
          <w:sz w:val="28"/>
          <w:szCs w:val="28"/>
        </w:rPr>
        <w:t>распоряжении</w:t>
      </w:r>
      <w:r w:rsidRPr="005D3728">
        <w:rPr>
          <w:sz w:val="28"/>
          <w:szCs w:val="28"/>
        </w:rPr>
        <w:t>, над остатком неисполненного бюджетного обязательства;</w:t>
      </w:r>
    </w:p>
    <w:p w:rsidR="00BB07DD" w:rsidRPr="005D3728" w:rsidRDefault="00473A36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473A36">
        <w:rPr>
          <w:sz w:val="28"/>
          <w:szCs w:val="28"/>
        </w:rPr>
        <w:t>-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государственном контракте (договоре), а также документах, подтверждающих возник</w:t>
      </w:r>
      <w:r>
        <w:rPr>
          <w:sz w:val="28"/>
          <w:szCs w:val="28"/>
        </w:rPr>
        <w:t>новение денежного обязательства</w:t>
      </w:r>
      <w:r w:rsidR="00BB07DD" w:rsidRPr="005D3728">
        <w:rPr>
          <w:sz w:val="28"/>
          <w:szCs w:val="28"/>
        </w:rPr>
        <w:t>;</w:t>
      </w:r>
    </w:p>
    <w:p w:rsidR="00BB07DD" w:rsidRDefault="00BB07DD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>соблюдение условий оплаты денежных обязательств по муниципальному контракту (договору</w:t>
      </w:r>
      <w:r w:rsidR="00F51BC5" w:rsidRPr="005D3728">
        <w:rPr>
          <w:sz w:val="28"/>
          <w:szCs w:val="28"/>
        </w:rPr>
        <w:t>).</w:t>
      </w:r>
    </w:p>
    <w:p w:rsidR="00473A36" w:rsidRPr="00473A36" w:rsidRDefault="00473A36" w:rsidP="00473A36">
      <w:pPr>
        <w:pStyle w:val="1"/>
        <w:spacing w:after="0" w:line="240" w:lineRule="auto"/>
        <w:ind w:firstLine="708"/>
        <w:rPr>
          <w:sz w:val="28"/>
          <w:szCs w:val="28"/>
        </w:rPr>
      </w:pPr>
      <w:r w:rsidRPr="00473A36">
        <w:rPr>
          <w:sz w:val="28"/>
          <w:szCs w:val="28"/>
        </w:rPr>
        <w:t xml:space="preserve">Одновременно, в случае санкционирования расходов, источником финансового обеспечения которых являются целевые средства при казначейском сопровождении, осуществляется проверка </w:t>
      </w:r>
      <w:proofErr w:type="gramStart"/>
      <w:r w:rsidRPr="00473A36">
        <w:rPr>
          <w:sz w:val="28"/>
          <w:szCs w:val="28"/>
        </w:rPr>
        <w:t>на</w:t>
      </w:r>
      <w:proofErr w:type="gramEnd"/>
      <w:r w:rsidRPr="00473A36">
        <w:rPr>
          <w:sz w:val="28"/>
          <w:szCs w:val="28"/>
        </w:rPr>
        <w:t>:</w:t>
      </w:r>
    </w:p>
    <w:p w:rsidR="00473A36" w:rsidRPr="00473A36" w:rsidRDefault="00473A36" w:rsidP="00473A36">
      <w:pPr>
        <w:pStyle w:val="1"/>
        <w:spacing w:after="0" w:line="240" w:lineRule="auto"/>
        <w:ind w:firstLine="708"/>
        <w:rPr>
          <w:sz w:val="28"/>
          <w:szCs w:val="28"/>
        </w:rPr>
      </w:pPr>
      <w:r w:rsidRPr="00473A36">
        <w:rPr>
          <w:sz w:val="28"/>
          <w:szCs w:val="28"/>
        </w:rPr>
        <w:t>- наличие идентификатора муниципального контракта и кода источника поступлений целевых средств;</w:t>
      </w:r>
    </w:p>
    <w:p w:rsidR="00473A36" w:rsidRPr="005D3728" w:rsidRDefault="00473A36" w:rsidP="00473A36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473A36">
        <w:rPr>
          <w:sz w:val="28"/>
          <w:szCs w:val="28"/>
        </w:rPr>
        <w:t xml:space="preserve">- </w:t>
      </w:r>
      <w:proofErr w:type="spellStart"/>
      <w:r w:rsidRPr="00473A36">
        <w:rPr>
          <w:sz w:val="28"/>
          <w:szCs w:val="28"/>
        </w:rPr>
        <w:t>непревышение</w:t>
      </w:r>
      <w:proofErr w:type="spellEnd"/>
      <w:r w:rsidRPr="00473A36">
        <w:rPr>
          <w:sz w:val="28"/>
          <w:szCs w:val="28"/>
        </w:rPr>
        <w:t xml:space="preserve"> указанного в распоряжении авансового платежа размеру авансового платежа, предусмотренному в муниципальном контракте (договоре).</w:t>
      </w:r>
    </w:p>
    <w:p w:rsidR="00F51BC5" w:rsidRPr="005D3728" w:rsidRDefault="00DB01BA" w:rsidP="00473A36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</w:t>
      </w:r>
      <w:r w:rsidR="004757BF">
        <w:rPr>
          <w:sz w:val="28"/>
          <w:szCs w:val="28"/>
        </w:rPr>
        <w:t>иалист</w:t>
      </w:r>
      <w:r w:rsidR="002B7174">
        <w:rPr>
          <w:sz w:val="28"/>
          <w:szCs w:val="28"/>
        </w:rPr>
        <w:t xml:space="preserve"> ОБУО и</w:t>
      </w:r>
      <w:r>
        <w:rPr>
          <w:sz w:val="28"/>
          <w:szCs w:val="28"/>
        </w:rPr>
        <w:t xml:space="preserve"> </w:t>
      </w:r>
      <w:r w:rsidR="00F51BC5" w:rsidRPr="005D3728">
        <w:rPr>
          <w:sz w:val="28"/>
          <w:szCs w:val="28"/>
        </w:rPr>
        <w:t xml:space="preserve">КИМБ не позднее второго рабочего дня, следующего за днем представления </w:t>
      </w:r>
      <w:r w:rsidR="00190981" w:rsidRPr="005D3728">
        <w:rPr>
          <w:sz w:val="28"/>
          <w:szCs w:val="28"/>
        </w:rPr>
        <w:t>распоряжений</w:t>
      </w:r>
      <w:r w:rsidR="00F51BC5" w:rsidRPr="005D3728">
        <w:rPr>
          <w:sz w:val="28"/>
          <w:szCs w:val="28"/>
        </w:rPr>
        <w:t xml:space="preserve"> по </w:t>
      </w:r>
      <w:r w:rsidR="009572C1" w:rsidRPr="005D3728">
        <w:rPr>
          <w:sz w:val="28"/>
          <w:szCs w:val="28"/>
        </w:rPr>
        <w:t>перечислениям</w:t>
      </w:r>
      <w:r w:rsidR="00F51BC5" w:rsidRPr="005D3728">
        <w:rPr>
          <w:sz w:val="28"/>
          <w:szCs w:val="28"/>
        </w:rPr>
        <w:t xml:space="preserve"> по источникам финансирования дефицита </w:t>
      </w:r>
      <w:r w:rsidR="00A80D30" w:rsidRPr="005D3728">
        <w:rPr>
          <w:sz w:val="28"/>
          <w:szCs w:val="28"/>
        </w:rPr>
        <w:t xml:space="preserve">местного </w:t>
      </w:r>
      <w:r w:rsidR="00F51BC5" w:rsidRPr="005D3728">
        <w:rPr>
          <w:sz w:val="28"/>
          <w:szCs w:val="28"/>
        </w:rPr>
        <w:t xml:space="preserve">бюджета, подписанных </w:t>
      </w:r>
      <w:r w:rsidR="00F51BC5" w:rsidRPr="005D3728">
        <w:rPr>
          <w:sz w:val="28"/>
          <w:szCs w:val="28"/>
        </w:rPr>
        <w:lastRenderedPageBreak/>
        <w:t>электр</w:t>
      </w:r>
      <w:r w:rsidR="004757BF">
        <w:rPr>
          <w:sz w:val="28"/>
          <w:szCs w:val="28"/>
        </w:rPr>
        <w:t>онной подписью АИФД, проверяе</w:t>
      </w:r>
      <w:r w:rsidR="00F51BC5" w:rsidRPr="005D3728">
        <w:rPr>
          <w:sz w:val="28"/>
          <w:szCs w:val="28"/>
        </w:rPr>
        <w:t xml:space="preserve">т их </w:t>
      </w:r>
      <w:proofErr w:type="gramStart"/>
      <w:r w:rsidR="00F51BC5" w:rsidRPr="005D3728">
        <w:rPr>
          <w:sz w:val="28"/>
          <w:szCs w:val="28"/>
        </w:rPr>
        <w:t>на</w:t>
      </w:r>
      <w:proofErr w:type="gramEnd"/>
      <w:r w:rsidR="00F51BC5" w:rsidRPr="005D3728">
        <w:rPr>
          <w:sz w:val="28"/>
          <w:szCs w:val="28"/>
        </w:rPr>
        <w:t>:</w:t>
      </w:r>
    </w:p>
    <w:p w:rsidR="00F51BC5" w:rsidRPr="005D3728" w:rsidRDefault="00F51BC5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непревышение сумм, указанных в </w:t>
      </w:r>
      <w:r w:rsidR="009572C1" w:rsidRPr="005D3728">
        <w:rPr>
          <w:sz w:val="28"/>
          <w:szCs w:val="28"/>
        </w:rPr>
        <w:t>распоряжениях</w:t>
      </w:r>
      <w:r w:rsidRPr="005D3728">
        <w:rPr>
          <w:sz w:val="28"/>
          <w:szCs w:val="28"/>
        </w:rPr>
        <w:t xml:space="preserve">, </w:t>
      </w:r>
      <w:r w:rsidR="00D8181D">
        <w:rPr>
          <w:sz w:val="28"/>
          <w:szCs w:val="28"/>
        </w:rPr>
        <w:t xml:space="preserve">над </w:t>
      </w:r>
      <w:r w:rsidRPr="005D3728">
        <w:rPr>
          <w:sz w:val="28"/>
          <w:szCs w:val="28"/>
        </w:rPr>
        <w:t>остаткам</w:t>
      </w:r>
      <w:r w:rsidR="00D8181D">
        <w:rPr>
          <w:sz w:val="28"/>
          <w:szCs w:val="28"/>
        </w:rPr>
        <w:t>и</w:t>
      </w:r>
      <w:r w:rsidRPr="005D3728">
        <w:rPr>
          <w:sz w:val="28"/>
          <w:szCs w:val="28"/>
        </w:rPr>
        <w:t xml:space="preserve"> утвержденных бюджетных ассигнований и объемам</w:t>
      </w:r>
      <w:r w:rsidR="00D8181D">
        <w:rPr>
          <w:sz w:val="28"/>
          <w:szCs w:val="28"/>
        </w:rPr>
        <w:t>и</w:t>
      </w:r>
      <w:r w:rsidRPr="005D3728">
        <w:rPr>
          <w:sz w:val="28"/>
          <w:szCs w:val="28"/>
        </w:rPr>
        <w:t xml:space="preserve"> финансирования по соответствующим кодам </w:t>
      </w:r>
      <w:proofErr w:type="gramStart"/>
      <w:r w:rsidRPr="005D3728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D3728">
        <w:rPr>
          <w:sz w:val="28"/>
          <w:szCs w:val="28"/>
        </w:rPr>
        <w:t>;</w:t>
      </w:r>
    </w:p>
    <w:p w:rsidR="00F51BC5" w:rsidRPr="005D3728" w:rsidRDefault="00F51BC5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-</w:t>
      </w:r>
      <w:r w:rsidR="00A80D30" w:rsidRPr="005D3728">
        <w:rPr>
          <w:sz w:val="28"/>
          <w:szCs w:val="28"/>
        </w:rPr>
        <w:t xml:space="preserve"> </w:t>
      </w:r>
      <w:r w:rsidRPr="005D3728">
        <w:rPr>
          <w:sz w:val="28"/>
          <w:szCs w:val="28"/>
        </w:rPr>
        <w:t xml:space="preserve">соответствие указанных в </w:t>
      </w:r>
      <w:r w:rsidR="009572C1" w:rsidRPr="005D3728">
        <w:rPr>
          <w:sz w:val="28"/>
          <w:szCs w:val="28"/>
        </w:rPr>
        <w:t>распоряжениях</w:t>
      </w:r>
      <w:r w:rsidRPr="005D3728">
        <w:rPr>
          <w:sz w:val="28"/>
          <w:szCs w:val="28"/>
        </w:rPr>
        <w:t xml:space="preserve"> </w:t>
      </w:r>
      <w:proofErr w:type="gramStart"/>
      <w:r w:rsidRPr="005D3728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5D3728">
        <w:rPr>
          <w:sz w:val="28"/>
          <w:szCs w:val="28"/>
        </w:rPr>
        <w:t xml:space="preserve"> текстовому назначению платежа;</w:t>
      </w:r>
    </w:p>
    <w:p w:rsidR="00F51BC5" w:rsidRPr="005D3728" w:rsidRDefault="00A80D30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 xml:space="preserve">- </w:t>
      </w:r>
      <w:r w:rsidR="00F51BC5" w:rsidRPr="005D3728">
        <w:rPr>
          <w:sz w:val="28"/>
          <w:szCs w:val="28"/>
        </w:rPr>
        <w:t xml:space="preserve">наличие документов, подтверждающих возникновение денежного обязательства, предусмотренных пунктом 8 настоящего Положения о санкционировании, и соответствие информации в них данным, указанным в </w:t>
      </w:r>
      <w:r w:rsidR="009572C1" w:rsidRPr="005D3728">
        <w:rPr>
          <w:sz w:val="28"/>
          <w:szCs w:val="28"/>
        </w:rPr>
        <w:t>распоряжении</w:t>
      </w:r>
      <w:r w:rsidR="00F51BC5" w:rsidRPr="005D3728">
        <w:rPr>
          <w:sz w:val="28"/>
          <w:szCs w:val="28"/>
        </w:rPr>
        <w:t>.</w:t>
      </w:r>
    </w:p>
    <w:p w:rsidR="00F51BC5" w:rsidRPr="005D3728" w:rsidRDefault="002B7174" w:rsidP="007D5E4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поступлении в ОБУО и</w:t>
      </w:r>
      <w:r w:rsidR="00DB01BA">
        <w:rPr>
          <w:sz w:val="28"/>
          <w:szCs w:val="28"/>
        </w:rPr>
        <w:t xml:space="preserve"> </w:t>
      </w:r>
      <w:r w:rsidR="00F51BC5" w:rsidRPr="005D3728">
        <w:rPr>
          <w:sz w:val="28"/>
          <w:szCs w:val="28"/>
        </w:rPr>
        <w:t xml:space="preserve">КИМБ подписанного электронной подписью </w:t>
      </w:r>
      <w:r w:rsidR="009572C1" w:rsidRPr="005D3728">
        <w:rPr>
          <w:sz w:val="28"/>
          <w:szCs w:val="28"/>
        </w:rPr>
        <w:t>распоряжения</w:t>
      </w:r>
      <w:r w:rsidR="00F51BC5" w:rsidRPr="005D3728">
        <w:rPr>
          <w:sz w:val="28"/>
          <w:szCs w:val="28"/>
        </w:rPr>
        <w:t xml:space="preserve"> на оплату выполненных работ по объектам капитального строительства (реконструкции), капитального и текущего ремонта, специалис</w:t>
      </w:r>
      <w:r w:rsidR="004757BF">
        <w:rPr>
          <w:sz w:val="28"/>
          <w:szCs w:val="28"/>
        </w:rPr>
        <w:t>т</w:t>
      </w:r>
      <w:r>
        <w:rPr>
          <w:sz w:val="28"/>
          <w:szCs w:val="28"/>
        </w:rPr>
        <w:t xml:space="preserve"> ОБУО и</w:t>
      </w:r>
      <w:r w:rsidR="00DB01BA">
        <w:rPr>
          <w:sz w:val="28"/>
          <w:szCs w:val="28"/>
        </w:rPr>
        <w:t xml:space="preserve"> </w:t>
      </w:r>
      <w:r w:rsidR="00A80D30" w:rsidRPr="005D3728">
        <w:rPr>
          <w:sz w:val="28"/>
          <w:szCs w:val="28"/>
        </w:rPr>
        <w:t>КИМБ проверяю</w:t>
      </w:r>
      <w:r w:rsidR="00F51BC5" w:rsidRPr="005D3728">
        <w:rPr>
          <w:sz w:val="28"/>
          <w:szCs w:val="28"/>
        </w:rPr>
        <w:t>т наличие документов, установленных пунктом 9 настоящего Положения о санкционировании.</w:t>
      </w:r>
    </w:p>
    <w:p w:rsidR="00F51BC5" w:rsidRPr="005D3728" w:rsidRDefault="00ED59D7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</w:t>
      </w:r>
      <w:r w:rsidR="002B7174" w:rsidRPr="002B7174">
        <w:rPr>
          <w:sz w:val="28"/>
          <w:szCs w:val="28"/>
        </w:rPr>
        <w:t xml:space="preserve"> </w:t>
      </w:r>
      <w:r w:rsidR="002B7174">
        <w:rPr>
          <w:sz w:val="28"/>
          <w:szCs w:val="28"/>
        </w:rPr>
        <w:t xml:space="preserve">ОБУО и </w:t>
      </w:r>
      <w:r>
        <w:rPr>
          <w:sz w:val="28"/>
          <w:szCs w:val="28"/>
        </w:rPr>
        <w:t xml:space="preserve"> </w:t>
      </w:r>
      <w:r w:rsidR="00F51BC5" w:rsidRPr="005D3728">
        <w:rPr>
          <w:sz w:val="28"/>
          <w:szCs w:val="28"/>
        </w:rPr>
        <w:t xml:space="preserve">КИМБ  не позднее третьего рабочего дня, следующего за днем представления получателем средств </w:t>
      </w:r>
      <w:r w:rsidR="009572C1" w:rsidRPr="005D3728">
        <w:rPr>
          <w:sz w:val="28"/>
          <w:szCs w:val="28"/>
        </w:rPr>
        <w:t>распоряжения</w:t>
      </w:r>
      <w:r w:rsidR="00F51BC5" w:rsidRPr="005D3728">
        <w:rPr>
          <w:sz w:val="28"/>
          <w:szCs w:val="28"/>
        </w:rPr>
        <w:t xml:space="preserve">, подписанного электронной подписью, проверяет </w:t>
      </w:r>
      <w:r w:rsidR="009572C1" w:rsidRPr="005D3728">
        <w:rPr>
          <w:sz w:val="28"/>
          <w:szCs w:val="28"/>
        </w:rPr>
        <w:t>распоряжение</w:t>
      </w:r>
      <w:r w:rsidR="00F51BC5" w:rsidRPr="005D3728">
        <w:rPr>
          <w:sz w:val="28"/>
          <w:szCs w:val="28"/>
        </w:rPr>
        <w:t xml:space="preserve"> на соответствие требованиям, установленным пунктом </w:t>
      </w:r>
      <w:r w:rsidR="00000ACB">
        <w:rPr>
          <w:sz w:val="28"/>
          <w:szCs w:val="28"/>
        </w:rPr>
        <w:t>18</w:t>
      </w:r>
      <w:r w:rsidR="00F51BC5" w:rsidRPr="005D3728">
        <w:rPr>
          <w:sz w:val="28"/>
          <w:szCs w:val="28"/>
        </w:rPr>
        <w:t xml:space="preserve"> настоящего Положения о санкционировании, а документы, установленные пунктом 9 настоящего Положения о санкционировании, на соответствие условиям муниципальных контрактов (договоров),</w:t>
      </w:r>
      <w:r w:rsidR="00DB217E" w:rsidRPr="005D3728">
        <w:rPr>
          <w:sz w:val="28"/>
          <w:szCs w:val="28"/>
        </w:rPr>
        <w:t xml:space="preserve"> проектно-сметной документации и иным</w:t>
      </w:r>
      <w:r w:rsidR="00F51BC5" w:rsidRPr="005D3728">
        <w:rPr>
          <w:sz w:val="28"/>
          <w:szCs w:val="28"/>
        </w:rPr>
        <w:t xml:space="preserve"> требованиям нормативных документов в области строительства, реконструкции, капитального и текущего</w:t>
      </w:r>
      <w:proofErr w:type="gramEnd"/>
      <w:r w:rsidR="00F51BC5" w:rsidRPr="005D3728">
        <w:rPr>
          <w:sz w:val="28"/>
          <w:szCs w:val="28"/>
        </w:rPr>
        <w:t xml:space="preserve"> ремонта объектов.</w:t>
      </w:r>
    </w:p>
    <w:p w:rsidR="00F51BC5" w:rsidRPr="005D3728" w:rsidRDefault="00F51BC5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При наличии замечаний по документам, установленным пунктом 9 настоящего Положения о</w:t>
      </w:r>
      <w:r w:rsidR="00ED59D7">
        <w:rPr>
          <w:sz w:val="28"/>
          <w:szCs w:val="28"/>
        </w:rPr>
        <w:t xml:space="preserve"> санкционировании, специалист</w:t>
      </w:r>
      <w:r w:rsidR="002B7174">
        <w:rPr>
          <w:sz w:val="28"/>
          <w:szCs w:val="28"/>
        </w:rPr>
        <w:t xml:space="preserve"> ОБУО и</w:t>
      </w:r>
      <w:r w:rsidR="00ED59D7">
        <w:rPr>
          <w:sz w:val="28"/>
          <w:szCs w:val="28"/>
        </w:rPr>
        <w:t xml:space="preserve"> </w:t>
      </w:r>
      <w:r w:rsidR="004757BF">
        <w:rPr>
          <w:sz w:val="28"/>
          <w:szCs w:val="28"/>
        </w:rPr>
        <w:t>КИМБ доводи</w:t>
      </w:r>
      <w:r w:rsidRPr="005D3728">
        <w:rPr>
          <w:sz w:val="28"/>
          <w:szCs w:val="28"/>
        </w:rPr>
        <w:t xml:space="preserve">т </w:t>
      </w:r>
      <w:r w:rsidR="00DB217E" w:rsidRPr="005D3728">
        <w:rPr>
          <w:sz w:val="28"/>
          <w:szCs w:val="28"/>
        </w:rPr>
        <w:t>их</w:t>
      </w:r>
      <w:r w:rsidRPr="005D3728">
        <w:rPr>
          <w:sz w:val="28"/>
          <w:szCs w:val="28"/>
        </w:rPr>
        <w:t xml:space="preserve"> до получателя сре</w:t>
      </w:r>
      <w:proofErr w:type="gramStart"/>
      <w:r w:rsidRPr="005D3728">
        <w:rPr>
          <w:sz w:val="28"/>
          <w:szCs w:val="28"/>
        </w:rPr>
        <w:t>дств с ц</w:t>
      </w:r>
      <w:proofErr w:type="gramEnd"/>
      <w:r w:rsidRPr="005D3728">
        <w:rPr>
          <w:sz w:val="28"/>
          <w:szCs w:val="28"/>
        </w:rPr>
        <w:t>елью устранения замечаний.</w:t>
      </w:r>
    </w:p>
    <w:p w:rsidR="00F51BC5" w:rsidRPr="005D3728" w:rsidRDefault="00F51BC5" w:rsidP="005D3728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5D3728">
        <w:rPr>
          <w:sz w:val="28"/>
          <w:szCs w:val="28"/>
        </w:rPr>
        <w:t>После устранения замечаний процедура санкционирования выполненных работ по объектам капитального строительства (реконструкции), капитального и текущего ремонта, осуществляется в соответствии с требованиями настоящего пункта.</w:t>
      </w:r>
    </w:p>
    <w:p w:rsidR="00F51BC5" w:rsidRDefault="004757BF" w:rsidP="007D5E42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2B7174">
        <w:rPr>
          <w:sz w:val="28"/>
          <w:szCs w:val="28"/>
        </w:rPr>
        <w:t xml:space="preserve"> ОБУО и</w:t>
      </w:r>
      <w:r w:rsidR="00ED59D7">
        <w:rPr>
          <w:sz w:val="28"/>
          <w:szCs w:val="28"/>
        </w:rPr>
        <w:t xml:space="preserve"> </w:t>
      </w:r>
      <w:r>
        <w:rPr>
          <w:sz w:val="28"/>
          <w:szCs w:val="28"/>
        </w:rPr>
        <w:t>КИМБ отказывае</w:t>
      </w:r>
      <w:r w:rsidR="00F51BC5" w:rsidRPr="005D3728">
        <w:rPr>
          <w:sz w:val="28"/>
          <w:szCs w:val="28"/>
        </w:rPr>
        <w:t xml:space="preserve">т в санкционировании оплаты денежных обязательств получателей средств и АИФД по основаниям, предусмотренным приложением к настоящему Положению о санкционировании денежных </w:t>
      </w:r>
      <w:r w:rsidR="009572C1" w:rsidRPr="005D3728">
        <w:rPr>
          <w:sz w:val="28"/>
          <w:szCs w:val="28"/>
        </w:rPr>
        <w:t>обязательств.</w:t>
      </w:r>
    </w:p>
    <w:p w:rsidR="00171553" w:rsidRDefault="00171553" w:rsidP="00171553">
      <w:pPr>
        <w:pStyle w:val="1"/>
        <w:shd w:val="clear" w:color="auto" w:fill="auto"/>
        <w:spacing w:after="0" w:line="240" w:lineRule="auto"/>
        <w:ind w:left="709"/>
        <w:jc w:val="center"/>
        <w:rPr>
          <w:sz w:val="28"/>
          <w:szCs w:val="28"/>
        </w:rPr>
      </w:pPr>
    </w:p>
    <w:p w:rsidR="00171553" w:rsidRPr="005D3728" w:rsidRDefault="00171553" w:rsidP="00171553">
      <w:pPr>
        <w:pStyle w:val="1"/>
        <w:shd w:val="clear" w:color="auto" w:fill="auto"/>
        <w:spacing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171553" w:rsidRPr="005D3728" w:rsidSect="00295354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0C" w:rsidRDefault="00CE010C" w:rsidP="00477800">
      <w:r>
        <w:separator/>
      </w:r>
    </w:p>
  </w:endnote>
  <w:endnote w:type="continuationSeparator" w:id="0">
    <w:p w:rsidR="00CE010C" w:rsidRDefault="00CE010C" w:rsidP="0047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0C" w:rsidRDefault="00CE010C" w:rsidP="00477800">
      <w:r>
        <w:separator/>
      </w:r>
    </w:p>
  </w:footnote>
  <w:footnote w:type="continuationSeparator" w:id="0">
    <w:p w:rsidR="00CE010C" w:rsidRDefault="00CE010C" w:rsidP="00477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10C" w:rsidRDefault="00600646">
    <w:pPr>
      <w:rPr>
        <w:sz w:val="2"/>
        <w:szCs w:val="2"/>
      </w:rPr>
    </w:pPr>
    <w:r w:rsidRPr="006006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96.65pt;margin-top:57.25pt;width:10.8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2090;mso-fit-shape-to-text:t" inset="0,0,0,0">
            <w:txbxContent>
              <w:p w:rsidR="00CE010C" w:rsidRDefault="00600646">
                <w:fldSimple w:instr=" PAGE \* MERGEFORMAT ">
                  <w:r w:rsidR="00CE010C" w:rsidRPr="00282B65">
                    <w:rPr>
                      <w:rStyle w:val="TimesNewRoman115pt21pt"/>
                      <w:rFonts w:eastAsia="Palatino Linotype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  <w:r w:rsidRPr="00600646">
      <w:pict>
        <v:shape id="_x0000_s2091" type="#_x0000_t202" style="position:absolute;margin-left:59.75pt;margin-top:12.35pt;width:436.3pt;height:6pt;z-index:-251655168;mso-wrap-style:none;mso-wrap-distance-left:5pt;mso-wrap-distance-right:5pt;mso-position-horizontal-relative:page;mso-position-vertical-relative:page" wrapcoords="0 0" filled="f" stroked="f">
          <v:textbox style="mso-next-textbox:#_x0000_s2091;mso-fit-shape-to-text:t" inset="0,0,0,0">
            <w:txbxContent>
              <w:p w:rsidR="00CE010C" w:rsidRDefault="00CE010C">
                <w:pPr>
                  <w:tabs>
                    <w:tab w:val="right" w:pos="1824"/>
                    <w:tab w:val="right" w:pos="7838"/>
                    <w:tab w:val="right" w:pos="8726"/>
                  </w:tabs>
                </w:pPr>
                <w:r>
                  <w:rPr>
                    <w:rStyle w:val="TimesNewRoman115pt21pt"/>
                    <w:rFonts w:eastAsia="Palatino Linotype"/>
                  </w:rPr>
                  <w:t>I</w:t>
                </w:r>
                <w:r>
                  <w:rPr>
                    <w:rStyle w:val="TimesNewRoman115pt21pt"/>
                    <w:rFonts w:eastAsia="Palatino Linotype"/>
                  </w:rPr>
                  <w:tab/>
                </w:r>
                <w:r>
                  <w:rPr>
                    <w:rStyle w:val="a5"/>
                  </w:rPr>
                  <w:t>II</w:t>
                </w:r>
                <w:r>
                  <w:rPr>
                    <w:rStyle w:val="a5"/>
                  </w:rPr>
                  <w:tab/>
                </w:r>
                <w:r>
                  <w:rPr>
                    <w:rStyle w:val="TimesNewRoman55pt0pt"/>
                    <w:rFonts w:eastAsia="Palatino Linotype"/>
                  </w:rPr>
                  <w:t>I</w:t>
                </w:r>
                <w:r>
                  <w:rPr>
                    <w:rStyle w:val="TimesNewRoman55pt0pt"/>
                    <w:rFonts w:eastAsia="Palatino Linotype"/>
                  </w:rPr>
                  <w:tab/>
                </w:r>
                <w:r>
                  <w:rPr>
                    <w:rStyle w:val="TimesNewRoman115pt21pt"/>
                    <w:rFonts w:eastAsia="Palatino Linotype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4DDF"/>
    <w:multiLevelType w:val="multilevel"/>
    <w:tmpl w:val="BB286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F6940"/>
    <w:multiLevelType w:val="multilevel"/>
    <w:tmpl w:val="27847EDE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E0314F6"/>
    <w:multiLevelType w:val="multilevel"/>
    <w:tmpl w:val="B46C29F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520A"/>
    <w:rsid w:val="00000ACB"/>
    <w:rsid w:val="000052B6"/>
    <w:rsid w:val="0001325B"/>
    <w:rsid w:val="00026AC3"/>
    <w:rsid w:val="00041F54"/>
    <w:rsid w:val="00057C86"/>
    <w:rsid w:val="0006127C"/>
    <w:rsid w:val="000D0A5D"/>
    <w:rsid w:val="000D1F59"/>
    <w:rsid w:val="000D797D"/>
    <w:rsid w:val="0013654C"/>
    <w:rsid w:val="001708AE"/>
    <w:rsid w:val="00171553"/>
    <w:rsid w:val="0017441E"/>
    <w:rsid w:val="00190981"/>
    <w:rsid w:val="00215722"/>
    <w:rsid w:val="002338DD"/>
    <w:rsid w:val="00243E72"/>
    <w:rsid w:val="0024499A"/>
    <w:rsid w:val="0025127F"/>
    <w:rsid w:val="0025424F"/>
    <w:rsid w:val="002553E3"/>
    <w:rsid w:val="00295354"/>
    <w:rsid w:val="00295763"/>
    <w:rsid w:val="002B7174"/>
    <w:rsid w:val="002C45AE"/>
    <w:rsid w:val="002D364A"/>
    <w:rsid w:val="002E77CE"/>
    <w:rsid w:val="003568E6"/>
    <w:rsid w:val="00370032"/>
    <w:rsid w:val="0037060D"/>
    <w:rsid w:val="00382B23"/>
    <w:rsid w:val="00394B8B"/>
    <w:rsid w:val="0040124D"/>
    <w:rsid w:val="004163C6"/>
    <w:rsid w:val="0042087B"/>
    <w:rsid w:val="00441932"/>
    <w:rsid w:val="00443D4C"/>
    <w:rsid w:val="0045354F"/>
    <w:rsid w:val="00473A36"/>
    <w:rsid w:val="004757BF"/>
    <w:rsid w:val="00477800"/>
    <w:rsid w:val="004B16F3"/>
    <w:rsid w:val="004B3920"/>
    <w:rsid w:val="004E20B3"/>
    <w:rsid w:val="005550A1"/>
    <w:rsid w:val="00556029"/>
    <w:rsid w:val="005977B6"/>
    <w:rsid w:val="005D3728"/>
    <w:rsid w:val="005F1861"/>
    <w:rsid w:val="00600646"/>
    <w:rsid w:val="00603EC8"/>
    <w:rsid w:val="00611716"/>
    <w:rsid w:val="00634962"/>
    <w:rsid w:val="006D29F2"/>
    <w:rsid w:val="006E0D71"/>
    <w:rsid w:val="006E33F3"/>
    <w:rsid w:val="0071001B"/>
    <w:rsid w:val="007250C1"/>
    <w:rsid w:val="00727E88"/>
    <w:rsid w:val="00763F90"/>
    <w:rsid w:val="00797170"/>
    <w:rsid w:val="007B50A5"/>
    <w:rsid w:val="007D57AD"/>
    <w:rsid w:val="007D5E42"/>
    <w:rsid w:val="007F44EB"/>
    <w:rsid w:val="007F4BAB"/>
    <w:rsid w:val="0084797B"/>
    <w:rsid w:val="00872460"/>
    <w:rsid w:val="00897E73"/>
    <w:rsid w:val="008B0ACE"/>
    <w:rsid w:val="008E14FD"/>
    <w:rsid w:val="008F3CA2"/>
    <w:rsid w:val="00942BD6"/>
    <w:rsid w:val="00945560"/>
    <w:rsid w:val="0095535A"/>
    <w:rsid w:val="009572C1"/>
    <w:rsid w:val="009768E8"/>
    <w:rsid w:val="00994C93"/>
    <w:rsid w:val="009A63DC"/>
    <w:rsid w:val="009B2C23"/>
    <w:rsid w:val="00A01FC8"/>
    <w:rsid w:val="00A044D9"/>
    <w:rsid w:val="00A46B89"/>
    <w:rsid w:val="00A80D30"/>
    <w:rsid w:val="00AA1815"/>
    <w:rsid w:val="00AA44DE"/>
    <w:rsid w:val="00AE1543"/>
    <w:rsid w:val="00AF062D"/>
    <w:rsid w:val="00AF6873"/>
    <w:rsid w:val="00B17CCF"/>
    <w:rsid w:val="00B7520A"/>
    <w:rsid w:val="00B963CD"/>
    <w:rsid w:val="00BB07DD"/>
    <w:rsid w:val="00C81F9B"/>
    <w:rsid w:val="00C834F0"/>
    <w:rsid w:val="00C85A61"/>
    <w:rsid w:val="00C865B1"/>
    <w:rsid w:val="00C91FE7"/>
    <w:rsid w:val="00CC2304"/>
    <w:rsid w:val="00CC5300"/>
    <w:rsid w:val="00CE010C"/>
    <w:rsid w:val="00CE5EF4"/>
    <w:rsid w:val="00D04943"/>
    <w:rsid w:val="00D05E58"/>
    <w:rsid w:val="00D8181D"/>
    <w:rsid w:val="00D96046"/>
    <w:rsid w:val="00DA765E"/>
    <w:rsid w:val="00DB01BA"/>
    <w:rsid w:val="00DB217E"/>
    <w:rsid w:val="00DF3A73"/>
    <w:rsid w:val="00E024BD"/>
    <w:rsid w:val="00E10B76"/>
    <w:rsid w:val="00E36709"/>
    <w:rsid w:val="00E4311D"/>
    <w:rsid w:val="00E436D3"/>
    <w:rsid w:val="00E50978"/>
    <w:rsid w:val="00E82A34"/>
    <w:rsid w:val="00ED59D7"/>
    <w:rsid w:val="00ED7E59"/>
    <w:rsid w:val="00F35F16"/>
    <w:rsid w:val="00F40FF3"/>
    <w:rsid w:val="00F51BC5"/>
    <w:rsid w:val="00F62E1C"/>
    <w:rsid w:val="00F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52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52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52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5pt">
    <w:name w:val="Основной текст (2) + 13;5 pt"/>
    <w:basedOn w:val="2"/>
    <w:rsid w:val="00B7520A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">
    <w:name w:val="Основной текст1"/>
    <w:basedOn w:val="a"/>
    <w:link w:val="a3"/>
    <w:rsid w:val="00B7520A"/>
    <w:pPr>
      <w:shd w:val="clear" w:color="auto" w:fill="FFFFFF"/>
      <w:spacing w:after="240" w:line="638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B7520A"/>
    <w:pPr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3pt">
    <w:name w:val="Основной текст + Интервал 3 pt"/>
    <w:basedOn w:val="a3"/>
    <w:rsid w:val="00E36709"/>
    <w:rPr>
      <w:rFonts w:eastAsia="Palatino Linotype"/>
      <w:color w:val="000000"/>
      <w:spacing w:val="70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F51BC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60"/>
      <w:sz w:val="8"/>
      <w:szCs w:val="8"/>
      <w:u w:val="none"/>
      <w:lang w:val="en-US"/>
    </w:rPr>
  </w:style>
  <w:style w:type="character" w:customStyle="1" w:styleId="TimesNewRoman115pt21pt">
    <w:name w:val="Колонтитул + Times New Roman;11;5 pt;Интервал 21 pt"/>
    <w:basedOn w:val="a4"/>
    <w:rsid w:val="00F51BC5"/>
    <w:rPr>
      <w:rFonts w:ascii="Times New Roman" w:eastAsia="Times New Roman" w:hAnsi="Times New Roman" w:cs="Times New Roman"/>
      <w:color w:val="000000"/>
      <w:spacing w:val="430"/>
      <w:w w:val="100"/>
      <w:position w:val="0"/>
      <w:sz w:val="23"/>
      <w:szCs w:val="23"/>
    </w:rPr>
  </w:style>
  <w:style w:type="character" w:customStyle="1" w:styleId="a5">
    <w:name w:val="Колонтитул"/>
    <w:basedOn w:val="a4"/>
    <w:rsid w:val="00F51BC5"/>
    <w:rPr>
      <w:color w:val="000000"/>
      <w:w w:val="100"/>
      <w:position w:val="0"/>
    </w:rPr>
  </w:style>
  <w:style w:type="character" w:customStyle="1" w:styleId="MSGothic8pt0pt">
    <w:name w:val="Колонтитул + MS Gothic;8 pt;Интервал 0 pt"/>
    <w:basedOn w:val="a4"/>
    <w:rsid w:val="00F51BC5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</w:rPr>
  </w:style>
  <w:style w:type="character" w:customStyle="1" w:styleId="6pt2pt">
    <w:name w:val="Колонтитул + 6 pt;Интервал 2 pt"/>
    <w:basedOn w:val="a4"/>
    <w:rsid w:val="00F51BC5"/>
    <w:rPr>
      <w:color w:val="000000"/>
      <w:spacing w:val="50"/>
      <w:w w:val="100"/>
      <w:position w:val="0"/>
      <w:sz w:val="12"/>
      <w:szCs w:val="12"/>
    </w:rPr>
  </w:style>
  <w:style w:type="character" w:customStyle="1" w:styleId="TimesNewRoman55pt0pt">
    <w:name w:val="Колонтитул + Times New Roman;5;5 pt;Интервал 0 pt"/>
    <w:basedOn w:val="a4"/>
    <w:rsid w:val="00F51BC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</w:rPr>
  </w:style>
  <w:style w:type="paragraph" w:styleId="a6">
    <w:name w:val="footer"/>
    <w:basedOn w:val="a"/>
    <w:link w:val="a7"/>
    <w:uiPriority w:val="99"/>
    <w:semiHidden/>
    <w:unhideWhenUsed/>
    <w:rsid w:val="00F35F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F1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35F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F1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4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5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3142BD7E25B2DD221ED0EAF8267C5D77678885A914DE400CD67A1276F5BFDC97807548892F35601C35EE2AB4840D1358v8x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User4</cp:lastModifiedBy>
  <cp:revision>10</cp:revision>
  <dcterms:created xsi:type="dcterms:W3CDTF">2024-11-18T11:08:00Z</dcterms:created>
  <dcterms:modified xsi:type="dcterms:W3CDTF">2024-12-28T05:33:00Z</dcterms:modified>
</cp:coreProperties>
</file>