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411E6B">
        <w:t>у</w:t>
      </w:r>
      <w:r w:rsidRPr="00CF283F">
        <w:t xml:space="preserve"> </w:t>
      </w:r>
      <w:r>
        <w:t>постановлени</w:t>
      </w:r>
      <w:r w:rsidR="00411E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411E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CB64C4">
        <w:rPr>
          <w:sz w:val="28"/>
          <w:szCs w:val="28"/>
        </w:rPr>
        <w:t xml:space="preserve"> «</w:t>
      </w:r>
      <w:r w:rsidR="00CB64C4" w:rsidRPr="00CB64C4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от 27.06.2023 № 302-П «Об утверждении нормативных затрат на обеспечение функций администрации </w:t>
      </w:r>
      <w:proofErr w:type="spellStart"/>
      <w:r w:rsidR="00CB64C4" w:rsidRPr="00CB64C4">
        <w:rPr>
          <w:sz w:val="28"/>
          <w:szCs w:val="28"/>
        </w:rPr>
        <w:t>Нагорского</w:t>
      </w:r>
      <w:proofErr w:type="spellEnd"/>
      <w:r w:rsidR="00CB64C4" w:rsidRPr="00CB64C4">
        <w:rPr>
          <w:sz w:val="28"/>
          <w:szCs w:val="28"/>
        </w:rPr>
        <w:t xml:space="preserve"> района на 2025 год»</w:t>
      </w:r>
      <w:r w:rsidR="00CB64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6348A9">
        <w:rPr>
          <w:bCs/>
          <w:sz w:val="28"/>
          <w:szCs w:val="28"/>
        </w:rPr>
        <w:t xml:space="preserve">дополнить нормативами, применяемыми при расчете нормативных затрат на </w:t>
      </w:r>
      <w:r w:rsidR="00727E50">
        <w:rPr>
          <w:bCs/>
          <w:sz w:val="28"/>
          <w:szCs w:val="28"/>
        </w:rPr>
        <w:t>рукав пожарный, ствол к рукаву пожарному, электромегафон, ленту сигнальную, газон искусственный, флагшток, на оказание услуг по описанию границ населенных пунктов и внесение изменений в схему</w:t>
      </w:r>
      <w:proofErr w:type="gramEnd"/>
      <w:r w:rsidR="00727E50">
        <w:rPr>
          <w:bCs/>
          <w:sz w:val="28"/>
          <w:szCs w:val="28"/>
        </w:rPr>
        <w:t xml:space="preserve"> территориального планирования, по монтажу, настройке и техническому обслуживанию системы тревожных сообщений в подразделение войск национальной гвардии, на оказание охранных услуг, </w:t>
      </w:r>
      <w:r w:rsidR="00A20921">
        <w:rPr>
          <w:bCs/>
          <w:sz w:val="28"/>
          <w:szCs w:val="28"/>
        </w:rPr>
        <w:t>услуг по оборудованию здания системой оповещения и управления эвакуацией работников, находящихся на объекте, о потенциальной угрозе возникновения или о возникновении чрезвычайной ситуации.</w:t>
      </w:r>
      <w:r w:rsidR="00BA25D4">
        <w:rPr>
          <w:bCs/>
          <w:sz w:val="28"/>
          <w:szCs w:val="28"/>
        </w:rPr>
        <w:t xml:space="preserve"> 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202</w:t>
      </w:r>
      <w:r w:rsidR="00411E6B">
        <w:rPr>
          <w:sz w:val="28"/>
          <w:szCs w:val="28"/>
        </w:rPr>
        <w:t>5 году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411E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411E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411E6B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принят</w:t>
      </w:r>
      <w:r w:rsidR="00411E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411E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411E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411E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411E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411E6B">
        <w:rPr>
          <w:sz w:val="28"/>
          <w:szCs w:val="28"/>
        </w:rPr>
        <w:t>а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5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313167" w:rsidRDefault="00313167" w:rsidP="00EE7516">
            <w:pPr>
              <w:rPr>
                <w:sz w:val="28"/>
                <w:szCs w:val="28"/>
              </w:rPr>
            </w:pPr>
          </w:p>
          <w:p w:rsidR="00EE7516" w:rsidRPr="00D16D81" w:rsidRDefault="00411E6B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Default="00EE7516" w:rsidP="00363675">
            <w:pPr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B86811" w:rsidRPr="00D16D81" w:rsidRDefault="00411E6B" w:rsidP="00B868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B3146"/>
    <w:rsid w:val="0012625C"/>
    <w:rsid w:val="001762FA"/>
    <w:rsid w:val="001D2FE2"/>
    <w:rsid w:val="002227E7"/>
    <w:rsid w:val="00233563"/>
    <w:rsid w:val="002D6CFC"/>
    <w:rsid w:val="002E7C39"/>
    <w:rsid w:val="00313167"/>
    <w:rsid w:val="00336337"/>
    <w:rsid w:val="00355E78"/>
    <w:rsid w:val="003827BE"/>
    <w:rsid w:val="0038517C"/>
    <w:rsid w:val="00411E6B"/>
    <w:rsid w:val="00550750"/>
    <w:rsid w:val="005767DC"/>
    <w:rsid w:val="005938CD"/>
    <w:rsid w:val="005C39D1"/>
    <w:rsid w:val="005C5D24"/>
    <w:rsid w:val="005D2CD9"/>
    <w:rsid w:val="006348A9"/>
    <w:rsid w:val="00637F31"/>
    <w:rsid w:val="006544C6"/>
    <w:rsid w:val="00674902"/>
    <w:rsid w:val="00727E50"/>
    <w:rsid w:val="00752122"/>
    <w:rsid w:val="00753222"/>
    <w:rsid w:val="007C4A44"/>
    <w:rsid w:val="00824476"/>
    <w:rsid w:val="008D16B5"/>
    <w:rsid w:val="008F094C"/>
    <w:rsid w:val="00911F70"/>
    <w:rsid w:val="00933D54"/>
    <w:rsid w:val="009C2F97"/>
    <w:rsid w:val="00A04C57"/>
    <w:rsid w:val="00A20921"/>
    <w:rsid w:val="00AB37AF"/>
    <w:rsid w:val="00B86811"/>
    <w:rsid w:val="00BA25D4"/>
    <w:rsid w:val="00BC4D64"/>
    <w:rsid w:val="00C213B6"/>
    <w:rsid w:val="00C2179C"/>
    <w:rsid w:val="00C222BA"/>
    <w:rsid w:val="00C354AB"/>
    <w:rsid w:val="00C413B1"/>
    <w:rsid w:val="00C60C91"/>
    <w:rsid w:val="00C86987"/>
    <w:rsid w:val="00CB64C4"/>
    <w:rsid w:val="00D456DB"/>
    <w:rsid w:val="00D71B51"/>
    <w:rsid w:val="00E20983"/>
    <w:rsid w:val="00EC62EB"/>
    <w:rsid w:val="00EE7516"/>
    <w:rsid w:val="00F54FFC"/>
    <w:rsid w:val="00FE265D"/>
    <w:rsid w:val="00FF122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n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ED41-C9BE-40DD-B5E0-42F97E6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12</cp:revision>
  <cp:lastPrinted>2024-12-02T13:42:00Z</cp:lastPrinted>
  <dcterms:created xsi:type="dcterms:W3CDTF">2024-06-19T05:50:00Z</dcterms:created>
  <dcterms:modified xsi:type="dcterms:W3CDTF">2025-03-05T12:55:00Z</dcterms:modified>
</cp:coreProperties>
</file>